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483F" w14:textId="77777777" w:rsidR="008B2CC1" w:rsidRPr="00CE28AA" w:rsidRDefault="00472A6E" w:rsidP="0018006E">
      <w:pPr>
        <w:pBdr>
          <w:bottom w:val="single" w:sz="4" w:space="10" w:color="auto"/>
        </w:pBdr>
        <w:spacing w:after="120"/>
        <w:ind w:right="-57"/>
        <w:jc w:val="right"/>
        <w:rPr>
          <w:lang w:val="es-419"/>
        </w:rPr>
      </w:pPr>
      <w:r w:rsidRPr="00CE28AA">
        <w:rPr>
          <w:noProof/>
          <w:lang w:val="es-419" w:eastAsia="en-US"/>
        </w:rPr>
        <w:drawing>
          <wp:inline distT="0" distB="0" distL="0" distR="0" wp14:anchorId="3CD2DB64" wp14:editId="0037647F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769F" w14:textId="0DE856AB" w:rsidR="00472A6E" w:rsidRPr="00CE28AA" w:rsidRDefault="0018006E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CE28AA">
        <w:rPr>
          <w:rFonts w:ascii="Arial Black" w:hAnsi="Arial Black"/>
          <w:caps/>
          <w:sz w:val="15"/>
          <w:lang w:val="es-419"/>
        </w:rPr>
        <w:t>CLIM/CE/3</w:t>
      </w:r>
      <w:r w:rsidR="007A5E85" w:rsidRPr="00CE28AA">
        <w:rPr>
          <w:rFonts w:ascii="Arial Black" w:hAnsi="Arial Black"/>
          <w:caps/>
          <w:sz w:val="15"/>
          <w:lang w:val="es-419"/>
        </w:rPr>
        <w:t>5</w:t>
      </w:r>
      <w:r w:rsidR="008E7372" w:rsidRPr="00CE28AA">
        <w:rPr>
          <w:rFonts w:ascii="Arial Black" w:hAnsi="Arial Black"/>
          <w:caps/>
          <w:sz w:val="15"/>
          <w:lang w:val="es-419"/>
        </w:rPr>
        <w:t>/</w:t>
      </w:r>
      <w:bookmarkStart w:id="0" w:name="Code"/>
      <w:bookmarkEnd w:id="0"/>
      <w:r w:rsidR="001A06D4" w:rsidRPr="00CE28AA">
        <w:rPr>
          <w:rFonts w:ascii="Arial Black" w:hAnsi="Arial Black"/>
          <w:caps/>
          <w:sz w:val="15"/>
          <w:lang w:val="es-419"/>
        </w:rPr>
        <w:t>1 PROV.</w:t>
      </w:r>
      <w:r w:rsidR="00B91494">
        <w:rPr>
          <w:rFonts w:ascii="Arial Black" w:hAnsi="Arial Black"/>
          <w:caps/>
          <w:sz w:val="15"/>
          <w:lang w:val="es-419"/>
        </w:rPr>
        <w:t xml:space="preserve"> 2</w:t>
      </w:r>
    </w:p>
    <w:p w14:paraId="04409485" w14:textId="4B43669F" w:rsidR="008B2CC1" w:rsidRPr="00CE28AA" w:rsidRDefault="00472A6E" w:rsidP="00472A6E">
      <w:pPr>
        <w:jc w:val="right"/>
        <w:rPr>
          <w:lang w:val="es-419"/>
        </w:rPr>
      </w:pPr>
      <w:r w:rsidRPr="00CE28AA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1A06D4" w:rsidRPr="00CE28AA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3C8E753A" w14:textId="41550C77" w:rsidR="008B2CC1" w:rsidRPr="00CE28AA" w:rsidRDefault="00472A6E" w:rsidP="00472A6E">
      <w:pPr>
        <w:spacing w:after="1200"/>
        <w:jc w:val="right"/>
        <w:rPr>
          <w:lang w:val="es-419"/>
        </w:rPr>
      </w:pPr>
      <w:r w:rsidRPr="00CE28AA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B91494">
        <w:rPr>
          <w:rFonts w:ascii="Arial Black" w:hAnsi="Arial Black"/>
          <w:caps/>
          <w:sz w:val="15"/>
          <w:lang w:val="es-419"/>
        </w:rPr>
        <w:t>1</w:t>
      </w:r>
      <w:r w:rsidR="001A06D4" w:rsidRPr="00CE28AA">
        <w:rPr>
          <w:rFonts w:ascii="Arial Black" w:hAnsi="Arial Black"/>
          <w:caps/>
          <w:sz w:val="15"/>
          <w:lang w:val="es-419"/>
        </w:rPr>
        <w:t xml:space="preserve"> DE </w:t>
      </w:r>
      <w:r w:rsidR="00B91494">
        <w:rPr>
          <w:rFonts w:ascii="Arial Black" w:hAnsi="Arial Black"/>
          <w:caps/>
          <w:sz w:val="15"/>
          <w:lang w:val="es-419"/>
        </w:rPr>
        <w:t xml:space="preserve">abril </w:t>
      </w:r>
      <w:r w:rsidR="001A06D4" w:rsidRPr="00CE28AA">
        <w:rPr>
          <w:rFonts w:ascii="Arial Black" w:hAnsi="Arial Black"/>
          <w:caps/>
          <w:sz w:val="15"/>
          <w:lang w:val="es-419"/>
        </w:rPr>
        <w:t>DE 2025</w:t>
      </w:r>
    </w:p>
    <w:bookmarkEnd w:id="2"/>
    <w:p w14:paraId="403413C7" w14:textId="77777777" w:rsidR="0018006E" w:rsidRPr="00CE28AA" w:rsidRDefault="0018006E" w:rsidP="00404547">
      <w:pPr>
        <w:spacing w:after="480"/>
        <w:rPr>
          <w:b/>
          <w:sz w:val="28"/>
          <w:szCs w:val="28"/>
          <w:lang w:val="es-419"/>
        </w:rPr>
      </w:pPr>
      <w:r w:rsidRPr="00CE28AA">
        <w:rPr>
          <w:b/>
          <w:sz w:val="28"/>
          <w:lang w:val="es-419"/>
        </w:rPr>
        <w:t>Unión Especial para la Clasificación Internacional de Productos y Servicios para el Registro</w:t>
      </w:r>
      <w:r w:rsidR="00EB58F7" w:rsidRPr="00CE28AA">
        <w:rPr>
          <w:b/>
          <w:sz w:val="28"/>
          <w:lang w:val="es-419"/>
        </w:rPr>
        <w:t xml:space="preserve"> </w:t>
      </w:r>
      <w:r w:rsidRPr="00CE28AA">
        <w:rPr>
          <w:b/>
          <w:sz w:val="28"/>
          <w:lang w:val="es-419"/>
        </w:rPr>
        <w:t>de</w:t>
      </w:r>
      <w:r w:rsidR="00EB58F7" w:rsidRPr="00CE28AA">
        <w:rPr>
          <w:b/>
          <w:sz w:val="28"/>
          <w:lang w:val="es-419"/>
        </w:rPr>
        <w:t xml:space="preserve"> </w:t>
      </w:r>
      <w:r w:rsidRPr="00CE28AA">
        <w:rPr>
          <w:b/>
          <w:sz w:val="28"/>
          <w:lang w:val="es-419"/>
        </w:rPr>
        <w:t>las</w:t>
      </w:r>
      <w:r w:rsidR="00EB58F7" w:rsidRPr="00CE28AA">
        <w:rPr>
          <w:b/>
          <w:sz w:val="28"/>
          <w:lang w:val="es-419"/>
        </w:rPr>
        <w:t xml:space="preserve"> </w:t>
      </w:r>
      <w:r w:rsidRPr="00CE28AA">
        <w:rPr>
          <w:b/>
          <w:sz w:val="28"/>
          <w:lang w:val="es-419"/>
        </w:rPr>
        <w:t>Marcas (Unión</w:t>
      </w:r>
      <w:r w:rsidR="00EB58F7" w:rsidRPr="00CE28AA">
        <w:rPr>
          <w:b/>
          <w:sz w:val="28"/>
          <w:lang w:val="es-419"/>
        </w:rPr>
        <w:t xml:space="preserve"> </w:t>
      </w:r>
      <w:r w:rsidRPr="00CE28AA">
        <w:rPr>
          <w:b/>
          <w:sz w:val="28"/>
          <w:lang w:val="es-419"/>
        </w:rPr>
        <w:t>de</w:t>
      </w:r>
      <w:r w:rsidR="00EB58F7" w:rsidRPr="00CE28AA">
        <w:rPr>
          <w:b/>
          <w:sz w:val="28"/>
          <w:lang w:val="es-419"/>
        </w:rPr>
        <w:t xml:space="preserve"> </w:t>
      </w:r>
      <w:r w:rsidRPr="00CE28AA">
        <w:rPr>
          <w:b/>
          <w:sz w:val="28"/>
          <w:lang w:val="es-419"/>
        </w:rPr>
        <w:t>Niza)</w:t>
      </w:r>
    </w:p>
    <w:p w14:paraId="28E78DBD" w14:textId="77777777" w:rsidR="00B67CDC" w:rsidRPr="00CE28AA" w:rsidRDefault="0018006E" w:rsidP="00404547">
      <w:pPr>
        <w:spacing w:after="480"/>
        <w:rPr>
          <w:b/>
          <w:bCs/>
          <w:kern w:val="32"/>
          <w:sz w:val="28"/>
          <w:szCs w:val="28"/>
          <w:lang w:val="es-419"/>
        </w:rPr>
      </w:pPr>
      <w:r w:rsidRPr="00CE28AA">
        <w:rPr>
          <w:b/>
          <w:bCs/>
          <w:kern w:val="32"/>
          <w:sz w:val="28"/>
          <w:szCs w:val="28"/>
          <w:lang w:val="es-419"/>
        </w:rPr>
        <w:t xml:space="preserve">Comité de </w:t>
      </w:r>
      <w:r w:rsidR="00422484" w:rsidRPr="00CE28AA">
        <w:rPr>
          <w:b/>
          <w:bCs/>
          <w:kern w:val="32"/>
          <w:sz w:val="28"/>
          <w:szCs w:val="28"/>
          <w:lang w:val="es-419"/>
        </w:rPr>
        <w:t>e</w:t>
      </w:r>
      <w:r w:rsidRPr="00CE28AA">
        <w:rPr>
          <w:b/>
          <w:bCs/>
          <w:kern w:val="32"/>
          <w:sz w:val="28"/>
          <w:szCs w:val="28"/>
          <w:lang w:val="es-419"/>
        </w:rPr>
        <w:t>xpertos</w:t>
      </w:r>
    </w:p>
    <w:p w14:paraId="56355A55" w14:textId="77777777" w:rsidR="005B2EAE" w:rsidRPr="00CE28AA" w:rsidRDefault="0018006E" w:rsidP="00404547">
      <w:pPr>
        <w:rPr>
          <w:b/>
          <w:sz w:val="24"/>
          <w:szCs w:val="24"/>
          <w:lang w:val="es-419"/>
        </w:rPr>
      </w:pPr>
      <w:r w:rsidRPr="00CE28AA">
        <w:rPr>
          <w:b/>
          <w:sz w:val="24"/>
          <w:lang w:val="es-419"/>
        </w:rPr>
        <w:t xml:space="preserve">Trigésima </w:t>
      </w:r>
      <w:r w:rsidR="007A5E85" w:rsidRPr="00CE28AA">
        <w:rPr>
          <w:b/>
          <w:sz w:val="24"/>
          <w:lang w:val="es-419"/>
        </w:rPr>
        <w:t xml:space="preserve">quinta </w:t>
      </w:r>
      <w:r w:rsidRPr="00CE28AA">
        <w:rPr>
          <w:b/>
          <w:sz w:val="24"/>
          <w:lang w:val="es-419"/>
        </w:rPr>
        <w:t>sesión</w:t>
      </w:r>
    </w:p>
    <w:p w14:paraId="57D76471" w14:textId="77777777" w:rsidR="00B67CDC" w:rsidRPr="00CE28AA" w:rsidRDefault="0018006E" w:rsidP="00404547">
      <w:pPr>
        <w:spacing w:after="720"/>
        <w:rPr>
          <w:b/>
          <w:sz w:val="24"/>
          <w:szCs w:val="24"/>
          <w:lang w:val="es-419"/>
        </w:rPr>
      </w:pPr>
      <w:r w:rsidRPr="00CE28AA">
        <w:rPr>
          <w:b/>
          <w:sz w:val="24"/>
          <w:lang w:val="es-419"/>
        </w:rPr>
        <w:t xml:space="preserve">Ginebra, </w:t>
      </w:r>
      <w:r w:rsidR="007A5E85" w:rsidRPr="00CE28AA">
        <w:rPr>
          <w:b/>
          <w:sz w:val="24"/>
          <w:lang w:val="es-419"/>
        </w:rPr>
        <w:t>28 de abril a 2 de mayo de 2025</w:t>
      </w:r>
    </w:p>
    <w:p w14:paraId="7D351CA9" w14:textId="577E29D2" w:rsidR="008B2CC1" w:rsidRPr="00CE28AA" w:rsidRDefault="001A06D4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CE28AA">
        <w:rPr>
          <w:caps/>
          <w:sz w:val="24"/>
          <w:lang w:val="es-419"/>
        </w:rPr>
        <w:t>Proyecto de orden del día</w:t>
      </w:r>
    </w:p>
    <w:p w14:paraId="799988E2" w14:textId="316D4167" w:rsidR="008B2CC1" w:rsidRPr="00CE28AA" w:rsidRDefault="001A06D4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CE28AA">
        <w:rPr>
          <w:i/>
          <w:lang w:val="es-419"/>
        </w:rPr>
        <w:t>preparado por la Secretaría</w:t>
      </w:r>
    </w:p>
    <w:p w14:paraId="62519959" w14:textId="41829EBB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>Apertura de la sesión</w:t>
      </w:r>
    </w:p>
    <w:p w14:paraId="6F74D3EE" w14:textId="77777777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>Elección de la presidencia y de dos vicepresidencias para las sesiones 35.ª y 36.ª del Comité</w:t>
      </w:r>
    </w:p>
    <w:p w14:paraId="6FF3412D" w14:textId="77777777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>Aprobación del orden del día</w:t>
      </w:r>
      <w:r w:rsidRPr="00CE28AA">
        <w:rPr>
          <w:lang w:val="es-419"/>
        </w:rPr>
        <w:br/>
      </w:r>
      <w:r w:rsidRPr="00CE28AA">
        <w:rPr>
          <w:lang w:val="es-419"/>
        </w:rPr>
        <w:tab/>
        <w:t>Véase el presente documento.</w:t>
      </w:r>
    </w:p>
    <w:p w14:paraId="621854F4" w14:textId="77777777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>Segmento empresarial</w:t>
      </w:r>
      <w:r w:rsidRPr="00CE28AA">
        <w:rPr>
          <w:lang w:val="es-419"/>
        </w:rPr>
        <w:br/>
        <w:t>Las asociaciones de usuarios presentan sus cuestiones relacionadas con la Clasificación de Niza</w:t>
      </w:r>
    </w:p>
    <w:p w14:paraId="5A800D59" w14:textId="0DC60793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 xml:space="preserve">Examen de las propuestas del grupo 1 (aprobación por mayoría de cuatro quintos) tras la votación 1 en el NCLRMS </w:t>
      </w:r>
      <w:r w:rsidRPr="00CE28AA">
        <w:rPr>
          <w:lang w:val="es-419"/>
        </w:rPr>
        <w:br/>
      </w:r>
      <w:r w:rsidRPr="00CE28AA">
        <w:rPr>
          <w:lang w:val="es-419"/>
        </w:rPr>
        <w:tab/>
        <w:t>Véase el NCLRMS.</w:t>
      </w:r>
    </w:p>
    <w:p w14:paraId="7D8D0112" w14:textId="011D3EFD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 xml:space="preserve">Examen de las propuestas del grupo 2 tras la votación 1 en el NCLRMS </w:t>
      </w:r>
      <w:r w:rsidRPr="00CE28AA">
        <w:rPr>
          <w:lang w:val="es-419"/>
        </w:rPr>
        <w:br/>
      </w:r>
      <w:r w:rsidRPr="00CE28AA">
        <w:rPr>
          <w:lang w:val="es-419"/>
        </w:rPr>
        <w:tab/>
        <w:t>Véase el NCLRMS.</w:t>
      </w:r>
    </w:p>
    <w:p w14:paraId="13005AA4" w14:textId="0FC63E33" w:rsidR="00B91494" w:rsidRPr="00B91494" w:rsidRDefault="00B9149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>
        <w:rPr>
          <w:szCs w:val="22"/>
          <w:lang w:val="es-419"/>
        </w:rPr>
        <w:t>Entrada en vigor de la NCL13</w:t>
      </w:r>
    </w:p>
    <w:p w14:paraId="256F0567" w14:textId="07CE5E32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lastRenderedPageBreak/>
        <w:t>Próxima sesión del Comité de Expertos</w:t>
      </w:r>
    </w:p>
    <w:p w14:paraId="2F2F0F9E" w14:textId="77777777" w:rsidR="001A06D4" w:rsidRPr="00CE28AA" w:rsidRDefault="001A06D4" w:rsidP="00CE28AA">
      <w:pPr>
        <w:numPr>
          <w:ilvl w:val="0"/>
          <w:numId w:val="7"/>
        </w:numPr>
        <w:tabs>
          <w:tab w:val="clear" w:pos="1696"/>
        </w:tabs>
        <w:spacing w:after="240"/>
        <w:ind w:left="567" w:hanging="567"/>
        <w:rPr>
          <w:szCs w:val="22"/>
          <w:lang w:val="es-419"/>
        </w:rPr>
      </w:pPr>
      <w:r w:rsidRPr="00CE28AA">
        <w:rPr>
          <w:lang w:val="es-419"/>
        </w:rPr>
        <w:t>Clausura de la sesión</w:t>
      </w:r>
    </w:p>
    <w:p w14:paraId="1225524C" w14:textId="5A06264F" w:rsidR="00152CEA" w:rsidRPr="00CE28AA" w:rsidRDefault="001A06D4" w:rsidP="00CE28AA">
      <w:pPr>
        <w:pStyle w:val="Endofdocument"/>
        <w:spacing w:before="720" w:after="0" w:line="240" w:lineRule="auto"/>
        <w:contextualSpacing w:val="0"/>
        <w:rPr>
          <w:sz w:val="22"/>
          <w:szCs w:val="22"/>
          <w:lang w:val="es-419"/>
        </w:rPr>
      </w:pPr>
      <w:r w:rsidRPr="00CE28AA">
        <w:rPr>
          <w:sz w:val="22"/>
          <w:szCs w:val="22"/>
          <w:lang w:val="es-419"/>
        </w:rPr>
        <w:t>[Fin del documento]</w:t>
      </w:r>
    </w:p>
    <w:sectPr w:rsidR="00152CEA" w:rsidRPr="00CE28AA" w:rsidSect="001A06D4">
      <w:headerReference w:type="defaul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300E" w14:textId="77777777" w:rsidR="001A06D4" w:rsidRDefault="001A06D4">
      <w:r>
        <w:separator/>
      </w:r>
    </w:p>
  </w:endnote>
  <w:endnote w:type="continuationSeparator" w:id="0">
    <w:p w14:paraId="297430E5" w14:textId="77777777" w:rsidR="001A06D4" w:rsidRPr="009D30E6" w:rsidRDefault="001A06D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9848E11" w14:textId="77777777" w:rsidR="001A06D4" w:rsidRPr="007E663E" w:rsidRDefault="001A06D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2C99F12" w14:textId="77777777" w:rsidR="001A06D4" w:rsidRPr="007E663E" w:rsidRDefault="001A06D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019F" w14:textId="77777777" w:rsidR="001A06D4" w:rsidRDefault="001A06D4">
      <w:r>
        <w:separator/>
      </w:r>
    </w:p>
  </w:footnote>
  <w:footnote w:type="continuationSeparator" w:id="0">
    <w:p w14:paraId="20A288A7" w14:textId="77777777" w:rsidR="001A06D4" w:rsidRPr="009D30E6" w:rsidRDefault="001A06D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66142AA" w14:textId="77777777" w:rsidR="001A06D4" w:rsidRPr="007E663E" w:rsidRDefault="001A06D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44483179" w14:textId="77777777" w:rsidR="001A06D4" w:rsidRPr="007E663E" w:rsidRDefault="001A06D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910B" w14:textId="79CEA64A" w:rsidR="00AE7F20" w:rsidRPr="00EB0D93" w:rsidRDefault="001A06D4" w:rsidP="00477D6B">
    <w:pPr>
      <w:jc w:val="right"/>
      <w:rPr>
        <w:caps/>
      </w:rPr>
    </w:pPr>
    <w:bookmarkStart w:id="5" w:name="Code2"/>
    <w:bookmarkEnd w:id="5"/>
    <w:r>
      <w:rPr>
        <w:caps/>
      </w:rPr>
      <w:t xml:space="preserve">CLIM/CE/35/1 </w:t>
    </w:r>
    <w:r w:rsidR="00CE28AA">
      <w:t>Prov</w:t>
    </w:r>
    <w:r>
      <w:rPr>
        <w:caps/>
      </w:rPr>
      <w:t>.</w:t>
    </w:r>
    <w:r w:rsidR="00B91494">
      <w:rPr>
        <w:caps/>
      </w:rPr>
      <w:t xml:space="preserve"> 2</w:t>
    </w:r>
  </w:p>
  <w:p w14:paraId="5C9D5525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1AD859EA" w14:textId="77777777" w:rsidR="00AE7F20" w:rsidRDefault="00AE7F20" w:rsidP="00477D6B">
    <w:pPr>
      <w:jc w:val="right"/>
    </w:pPr>
  </w:p>
  <w:p w14:paraId="78FE27F1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059808">
    <w:abstractNumId w:val="2"/>
  </w:num>
  <w:num w:numId="2" w16cid:durableId="541989559">
    <w:abstractNumId w:val="5"/>
  </w:num>
  <w:num w:numId="3" w16cid:durableId="640883345">
    <w:abstractNumId w:val="0"/>
  </w:num>
  <w:num w:numId="4" w16cid:durableId="1303847422">
    <w:abstractNumId w:val="6"/>
  </w:num>
  <w:num w:numId="5" w16cid:durableId="1188717521">
    <w:abstractNumId w:val="1"/>
  </w:num>
  <w:num w:numId="6" w16cid:durableId="367729837">
    <w:abstractNumId w:val="3"/>
  </w:num>
  <w:num w:numId="7" w16cid:durableId="1685477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D4"/>
    <w:rsid w:val="00010686"/>
    <w:rsid w:val="000146C0"/>
    <w:rsid w:val="00052915"/>
    <w:rsid w:val="000E3BB3"/>
    <w:rsid w:val="000F5E56"/>
    <w:rsid w:val="00105AC1"/>
    <w:rsid w:val="00113CB6"/>
    <w:rsid w:val="001362EE"/>
    <w:rsid w:val="00152CEA"/>
    <w:rsid w:val="0018006E"/>
    <w:rsid w:val="001832A6"/>
    <w:rsid w:val="00186826"/>
    <w:rsid w:val="001A06D4"/>
    <w:rsid w:val="002432CD"/>
    <w:rsid w:val="002634C4"/>
    <w:rsid w:val="002C2E2F"/>
    <w:rsid w:val="002D23B5"/>
    <w:rsid w:val="002E0F47"/>
    <w:rsid w:val="002F4E68"/>
    <w:rsid w:val="00310826"/>
    <w:rsid w:val="00347C8C"/>
    <w:rsid w:val="00354647"/>
    <w:rsid w:val="00377273"/>
    <w:rsid w:val="003845C1"/>
    <w:rsid w:val="00387287"/>
    <w:rsid w:val="003E48F1"/>
    <w:rsid w:val="003E6770"/>
    <w:rsid w:val="003F347A"/>
    <w:rsid w:val="00404547"/>
    <w:rsid w:val="00422484"/>
    <w:rsid w:val="00423E3E"/>
    <w:rsid w:val="00427AF4"/>
    <w:rsid w:val="00430BFE"/>
    <w:rsid w:val="0045231F"/>
    <w:rsid w:val="004647DA"/>
    <w:rsid w:val="0046793F"/>
    <w:rsid w:val="00472A6E"/>
    <w:rsid w:val="00477808"/>
    <w:rsid w:val="00477D6B"/>
    <w:rsid w:val="004A6C37"/>
    <w:rsid w:val="004E297D"/>
    <w:rsid w:val="004F2899"/>
    <w:rsid w:val="00531B02"/>
    <w:rsid w:val="005332F0"/>
    <w:rsid w:val="0055013B"/>
    <w:rsid w:val="00571B99"/>
    <w:rsid w:val="005B2EAE"/>
    <w:rsid w:val="00605827"/>
    <w:rsid w:val="00615227"/>
    <w:rsid w:val="00675021"/>
    <w:rsid w:val="006A06C6"/>
    <w:rsid w:val="007224C8"/>
    <w:rsid w:val="00794BE2"/>
    <w:rsid w:val="007A5581"/>
    <w:rsid w:val="007A5E85"/>
    <w:rsid w:val="007B71FE"/>
    <w:rsid w:val="007D781E"/>
    <w:rsid w:val="007E663E"/>
    <w:rsid w:val="00815082"/>
    <w:rsid w:val="0088395E"/>
    <w:rsid w:val="00883F8A"/>
    <w:rsid w:val="008B2CC1"/>
    <w:rsid w:val="008E6BD6"/>
    <w:rsid w:val="008E7372"/>
    <w:rsid w:val="0090731E"/>
    <w:rsid w:val="009531F4"/>
    <w:rsid w:val="009631DA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AF4B16"/>
    <w:rsid w:val="00B534D5"/>
    <w:rsid w:val="00B65A0A"/>
    <w:rsid w:val="00B67CDC"/>
    <w:rsid w:val="00B72D36"/>
    <w:rsid w:val="00B91494"/>
    <w:rsid w:val="00BC4164"/>
    <w:rsid w:val="00BD2DCC"/>
    <w:rsid w:val="00BD5C2A"/>
    <w:rsid w:val="00BF5A8E"/>
    <w:rsid w:val="00BF61C0"/>
    <w:rsid w:val="00C90559"/>
    <w:rsid w:val="00CA0500"/>
    <w:rsid w:val="00CA1356"/>
    <w:rsid w:val="00CA2251"/>
    <w:rsid w:val="00CB3DD7"/>
    <w:rsid w:val="00CE28AA"/>
    <w:rsid w:val="00CF2032"/>
    <w:rsid w:val="00D56C7C"/>
    <w:rsid w:val="00D71B4D"/>
    <w:rsid w:val="00D90289"/>
    <w:rsid w:val="00D93D55"/>
    <w:rsid w:val="00DC4C60"/>
    <w:rsid w:val="00DD6CF4"/>
    <w:rsid w:val="00E0079A"/>
    <w:rsid w:val="00E25668"/>
    <w:rsid w:val="00E444DA"/>
    <w:rsid w:val="00E45C84"/>
    <w:rsid w:val="00E504E5"/>
    <w:rsid w:val="00EB0D93"/>
    <w:rsid w:val="00EB58F7"/>
    <w:rsid w:val="00EB7A3E"/>
    <w:rsid w:val="00EC1AA7"/>
    <w:rsid w:val="00EC401A"/>
    <w:rsid w:val="00EF530A"/>
    <w:rsid w:val="00EF6622"/>
    <w:rsid w:val="00EF78A9"/>
    <w:rsid w:val="00F36038"/>
    <w:rsid w:val="00F55408"/>
    <w:rsid w:val="00F66152"/>
    <w:rsid w:val="00F80845"/>
    <w:rsid w:val="00F84474"/>
    <w:rsid w:val="00F97A1F"/>
    <w:rsid w:val="00FA0F0D"/>
    <w:rsid w:val="00FD59D1"/>
    <w:rsid w:val="00FE7116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6FC2F"/>
  <w15:docId w15:val="{9C99FCE4-656C-4F6D-A9C1-ACBFD0FF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Endofdocument">
    <w:name w:val="End of document"/>
    <w:basedOn w:val="Normal"/>
    <w:rsid w:val="001A06D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nt.%20Classif\CLIM_CE_3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7a99264-aac8-44dd-b14f-8017e78a225a" ContentTypeId="0x01010043A0F979BE30A3469F998CB749C11FB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IPO Document" ma:contentTypeID="0x01010043A0F979BE30A3469F998CB749C11FBD006C751E164A51DB478BD2CBDC62044058" ma:contentTypeVersion="55" ma:contentTypeDescription="" ma:contentTypeScope="" ma:versionID="88c59bd7243444f35bcb88d0741e9528">
  <xsd:schema xmlns:xsd="http://www.w3.org/2001/XMLSchema" xmlns:xs="http://www.w3.org/2001/XMLSchema" xmlns:p="http://schemas.microsoft.com/office/2006/metadata/properties" xmlns:ns2="56500874-bba0-4b48-9090-b201492e8473" xmlns:ns3="0d6abe56-55ad-41de-8124-44420a0ee71d" xmlns:ns4="ec94eb93-2160-433d-bc9d-10bdc50beb83" targetNamespace="http://schemas.microsoft.com/office/2006/metadata/properties" ma:root="true" ma:fieldsID="2e193343a482299173067f5d9d544a57" ns2:_="" ns3:_="" ns4:_="">
    <xsd:import namespace="56500874-bba0-4b48-9090-b201492e8473"/>
    <xsd:import namespace="0d6abe56-55ad-41de-8124-44420a0ee71d"/>
    <xsd:import namespace="ec94eb93-2160-433d-bc9d-10bdc50beb83"/>
    <xsd:element name="properties">
      <xsd:complexType>
        <xsd:sequence>
          <xsd:element name="documentManagement">
            <xsd:complexType>
              <xsd:all>
                <xsd:element ref="ns3:ECCM_Description" minOccurs="0"/>
                <xsd:element ref="ns3:DocType" minOccurs="0"/>
                <xsd:element ref="ns2:j72d38dd587d4c818476e9c94f452b47" minOccurs="0"/>
                <xsd:element ref="ns2:TaxCatchAll" minOccurs="0"/>
                <xsd:element ref="ns2:TaxCatchAllLabel" minOccurs="0"/>
                <xsd:element ref="ns2:gd7c24c3841c42febad33c823204a123" minOccurs="0"/>
                <xsd:element ref="ns2:oec7080f59824b85bfab9bab42c36e6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0874-bba0-4b48-9090-b201492e8473" elementFormDefault="qualified">
    <xsd:import namespace="http://schemas.microsoft.com/office/2006/documentManagement/types"/>
    <xsd:import namespace="http://schemas.microsoft.com/office/infopath/2007/PartnerControls"/>
    <xsd:element name="j72d38dd587d4c818476e9c94f452b47" ma:index="8" nillable="true" ma:taxonomy="true" ma:internalName="j72d38dd587d4c818476e9c94f452b47" ma:taxonomyFieldName="Languages" ma:displayName="Languages" ma:default="1;#English|950e6fa2-2df0-4983-a604-54e57c7a6d93" ma:fieldId="{372d38dd-587d-4c81-8476-e9c94f452b47}" ma:taxonomyMulti="true" ma:sspId="f7a99264-aac8-44dd-b14f-8017e78a225a" ma:termSetId="8ed50525-77fd-4da8-b396-0e02717641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f03e95-3a88-442a-a31a-a600fd07a5cd}" ma:internalName="TaxCatchAll" ma:showField="CatchAllData" ma:web="ec94eb93-2160-433d-bc9d-10bdc50be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f03e95-3a88-442a-a31a-a600fd07a5cd}" ma:internalName="TaxCatchAllLabel" ma:readOnly="true" ma:showField="CatchAllDataLabel" ma:web="ec94eb93-2160-433d-bc9d-10bdc50be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7c24c3841c42febad33c823204a123" ma:index="12" nillable="true" ma:taxonomy="true" ma:internalName="gd7c24c3841c42febad33c823204a123" ma:taxonomyFieldName="BusinessUnit" ma:displayName="Business Unit" ma:default="" ma:fieldId="{0d7c24c3-841c-42fe-bad3-3c823204a123}" ma:taxonomyMulti="true" ma:sspId="f7a99264-aac8-44dd-b14f-8017e78a225a" ma:termSetId="f2c3a1c4-cdb6-426c-b0b8-ac03c6da5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7080f59824b85bfab9bab42c36e68" ma:index="14" nillable="true" ma:taxonomy="true" ma:internalName="oec7080f59824b85bfab9bab42c36e68" ma:taxonomyFieldName="RMClassification" ma:displayName="RM Classification" ma:default="" ma:fieldId="{8ec7080f-5982-4b85-bfab-9bab42c36e68}" ma:sspId="f7a99264-aac8-44dd-b14f-8017e78a225a" ma:termSetId="7b339f27-8fe5-4cfb-b358-2e5b944cfe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be56-55ad-41de-8124-44420a0ee71d" elementFormDefault="qualified">
    <xsd:import namespace="http://schemas.microsoft.com/office/2006/documentManagement/types"/>
    <xsd:import namespace="http://schemas.microsoft.com/office/infopath/2007/PartnerControls"/>
    <xsd:element name="ECCM_Description" ma:index="3" nillable="true" ma:displayName="Doc Description" ma:internalName="ECCM_Description">
      <xsd:simpleType>
        <xsd:restriction base="dms:Note">
          <xsd:maxLength value="255"/>
        </xsd:restriction>
      </xsd:simpleType>
    </xsd:element>
    <xsd:element name="DocType" ma:index="5" nillable="true" ma:displayName="Document Type" ma:format="Dropdown" ma:internalName="DocType">
      <xsd:simpleType>
        <xsd:restriction base="dms:Choice">
          <xsd:enumeration value="Architecture Document"/>
          <xsd:enumeration value="SOP"/>
          <xsd:enumeration value="Project Initiation Document"/>
          <xsd:enumeration value="Project Closure Document"/>
          <xsd:enumeration value="Requirements Document"/>
          <xsd:enumeration value="Contingency Pl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eb93-2160-433d-bc9d-10bdc50beb8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00874-bba0-4b48-9090-b201492e8473">
      <Value>6</Value>
      <Value>2</Value>
      <Value>1</Value>
    </TaxCatchAll>
    <ECCM_Description xmlns="0d6abe56-55ad-41de-8124-44420a0ee71d" xsi:nil="true"/>
    <DocType xmlns="0d6abe56-55ad-41de-8124-44420a0ee71d" xsi:nil="true"/>
    <gd7c24c3841c42febad33c823204a123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Classifications and Standards Division</TermName>
          <TermId xmlns="http://schemas.microsoft.com/office/infopath/2007/PartnerControls">1bda9d19-f2c0-4f24-b9f1-c91ec6b8f041</TermId>
        </TermInfo>
      </Terms>
    </gd7c24c3841c42febad33c823204a123>
    <j72d38dd587d4c818476e9c94f452b47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950e6fa2-2df0-4983-a604-54e57c7a6d93</TermId>
        </TermInfo>
      </Terms>
    </j72d38dd587d4c818476e9c94f452b47>
    <oec7080f59824b85bfab9bab42c36e68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 Nice</TermName>
          <TermId xmlns="http://schemas.microsoft.com/office/infopath/2007/PartnerControls">24620454-ac9f-4efe-bab9-232b5129baa5</TermId>
        </TermInfo>
      </Terms>
    </oec7080f59824b85bfab9bab42c36e68>
    <_dlc_DocId xmlns="ec94eb93-2160-433d-bc9d-10bdc50beb83">ICSDBFP-194210329-5340</_dlc_DocId>
    <_dlc_DocIdUrl xmlns="ec94eb93-2160-433d-bc9d-10bdc50beb83">
      <Url>https://wipoprod.sharepoint.com/sites/SPS-INT-BFP-ICSD-MarkDesign/_layouts/15/DocIdRedir.aspx?ID=ICSDBFP-194210329-5340</Url>
      <Description>ICSDBFP-194210329-5340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AD79-A8EC-4616-9E30-30022E4D0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38B9E-3661-45A1-B774-959C92F95E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4CD658-2982-48EA-8361-3932DFBEB6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79FF4E-D142-4879-B8CD-D48541F0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0874-bba0-4b48-9090-b201492e8473"/>
    <ds:schemaRef ds:uri="0d6abe56-55ad-41de-8124-44420a0ee71d"/>
    <ds:schemaRef ds:uri="ec94eb93-2160-433d-bc9d-10bdc50be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7FF169-81A7-4C18-B02D-C0888EF4DC77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ec94eb93-2160-433d-bc9d-10bdc50beb83"/>
    <ds:schemaRef ds:uri="http://schemas.openxmlformats.org/package/2006/metadata/core-properties"/>
    <ds:schemaRef ds:uri="0d6abe56-55ad-41de-8124-44420a0ee71d"/>
    <ds:schemaRef ds:uri="http://schemas.microsoft.com/office/infopath/2007/PartnerControls"/>
    <ds:schemaRef ds:uri="56500874-bba0-4b48-9090-b201492e847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C1A104DB-3816-4A45-91CC-AA0E0A2D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CLIM_CE_35 (S)</Template>
  <TotalTime>9</TotalTime>
  <Pages>2</Pages>
  <Words>167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CLIM/CE/35/1 Prov.2, PROYECTO DE ORDEN DEL DÍA</vt:lpstr>
    </vt:vector>
  </TitlesOfParts>
  <Company>WIPO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CLIM/CE/35/1 Prov.2, PROYECTO DE ORDEN DEL DÍA</dc:title>
  <dc:subject>PROYECTO DE ORDEN DEL DÍA, Comité de expertos, Trigésima quinta sesión, Unión Especial para la Clasificación Internacional de Productos y Servicios para el Registro de las Marcas (Unión de Niza), 28 de abril a 2 de mayo de 2025</dc:subject>
  <dc:creator>OMPI/WIPO</dc:creator>
  <cp:keywords>Spanish version</cp:keywords>
  <cp:lastModifiedBy>SCHLESSINGER Caroline</cp:lastModifiedBy>
  <cp:revision>10</cp:revision>
  <dcterms:created xsi:type="dcterms:W3CDTF">2025-03-27T14:19:00Z</dcterms:created>
  <dcterms:modified xsi:type="dcterms:W3CDTF">2025-04-02T14:49:00Z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f2cd6284-a2cf-4632-88b2-0e99fd9c2d91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2023-12-05T15:18:36Z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81b2f0fc-6766-40af-b920-8a6c77fb0ec8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0x01010043A0F979BE30A3469F998CB749C11FBD006C751E164A51DB478BD2CBDC62044058</vt:lpwstr>
  </property>
  <property fmtid="{D5CDD505-2E9C-101B-9397-08002B2CF9AE}" pid="16" name="BusinessUnit">
    <vt:lpwstr>2;#International Classifications and Standards Division|1bda9d19-f2c0-4f24-b9f1-c91ec6b8f041</vt:lpwstr>
  </property>
  <property fmtid="{D5CDD505-2E9C-101B-9397-08002B2CF9AE}" pid="17" name="MediaServiceImageTags">
    <vt:lpwstr/>
  </property>
  <property fmtid="{D5CDD505-2E9C-101B-9397-08002B2CF9AE}" pid="18" name="RMClassification">
    <vt:lpwstr>6;#10 Nice|24620454-ac9f-4efe-bab9-232b5129baa5</vt:lpwstr>
  </property>
  <property fmtid="{D5CDD505-2E9C-101B-9397-08002B2CF9AE}" pid="19" name="lcf76f155ced4ddcb4097134ff3c332f">
    <vt:lpwstr/>
  </property>
  <property fmtid="{D5CDD505-2E9C-101B-9397-08002B2CF9AE}" pid="20" name="Languages">
    <vt:lpwstr>1;#English|950e6fa2-2df0-4983-a604-54e57c7a6d93</vt:lpwstr>
  </property>
  <property fmtid="{D5CDD505-2E9C-101B-9397-08002B2CF9AE}" pid="21" name="_dlc_DocIdItemGuid">
    <vt:lpwstr>f8ff82c0-8487-48da-958a-93da693889c6</vt:lpwstr>
  </property>
</Properties>
</file>