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7FF76" w14:textId="77777777" w:rsidR="00362C1E" w:rsidRDefault="00275518">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6C6FF3E2" wp14:editId="1DEC2887">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6BE8D9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8303DEA" w14:textId="18C664CE" w:rsidR="00362C1E" w:rsidRDefault="00275518">
      <w:pPr>
        <w:bidi w:val="0"/>
        <w:rPr>
          <w:rFonts w:ascii="Arial Black" w:hAnsi="Arial Black"/>
          <w:caps/>
          <w:sz w:val="15"/>
          <w:szCs w:val="15"/>
          <w:rtl/>
        </w:rPr>
      </w:pPr>
      <w:r>
        <w:rPr>
          <w:rFonts w:ascii="Arial Black" w:hAnsi="Arial Black"/>
          <w:caps/>
          <w:sz w:val="15"/>
          <w:szCs w:val="15"/>
        </w:rPr>
        <w:t>sccr/4</w:t>
      </w:r>
      <w:r w:rsidR="002678DC">
        <w:rPr>
          <w:rFonts w:ascii="Arial Black" w:hAnsi="Arial Black"/>
          <w:caps/>
          <w:sz w:val="15"/>
          <w:szCs w:val="15"/>
        </w:rPr>
        <w:t>6</w:t>
      </w:r>
      <w:r>
        <w:rPr>
          <w:rFonts w:ascii="Arial Black" w:hAnsi="Arial Black"/>
          <w:caps/>
          <w:sz w:val="15"/>
          <w:szCs w:val="15"/>
        </w:rPr>
        <w:t>/</w:t>
      </w:r>
      <w:bookmarkStart w:id="0" w:name="Code"/>
      <w:bookmarkEnd w:id="0"/>
      <w:r w:rsidR="000E3C13">
        <w:rPr>
          <w:rFonts w:ascii="Arial Black" w:hAnsi="Arial Black"/>
          <w:caps/>
          <w:sz w:val="15"/>
          <w:szCs w:val="15"/>
        </w:rPr>
        <w:t>5</w:t>
      </w:r>
    </w:p>
    <w:p w14:paraId="5DC41126" w14:textId="72807928" w:rsidR="00362C1E" w:rsidRPr="00973DD6" w:rsidRDefault="00275518">
      <w:pPr>
        <w:jc w:val="right"/>
        <w:rPr>
          <w:rFonts w:asciiTheme="minorHAnsi" w:hAnsiTheme="minorHAnsi" w:cstheme="minorHAnsi"/>
          <w:b/>
          <w:bCs/>
          <w:caps/>
          <w:sz w:val="15"/>
          <w:szCs w:val="15"/>
        </w:rPr>
      </w:pPr>
      <w:bookmarkStart w:id="1" w:name="Original"/>
      <w:r w:rsidRPr="00973DD6">
        <w:rPr>
          <w:rFonts w:asciiTheme="minorHAnsi" w:hAnsiTheme="minorHAnsi" w:cstheme="minorHAnsi" w:hint="cs"/>
          <w:b/>
          <w:bCs/>
          <w:caps/>
          <w:sz w:val="15"/>
          <w:szCs w:val="15"/>
          <w:rtl/>
        </w:rPr>
        <w:t xml:space="preserve">الأصل: </w:t>
      </w:r>
      <w:r w:rsidR="00973DD6" w:rsidRPr="00973DD6">
        <w:rPr>
          <w:rFonts w:asciiTheme="minorHAnsi" w:hAnsiTheme="minorHAnsi" w:cstheme="minorHAnsi" w:hint="cs"/>
          <w:b/>
          <w:bCs/>
          <w:caps/>
          <w:sz w:val="15"/>
          <w:szCs w:val="15"/>
          <w:rtl/>
        </w:rPr>
        <w:t>بالإنكليزية</w:t>
      </w:r>
    </w:p>
    <w:p w14:paraId="45D2C229" w14:textId="111A993A" w:rsidR="00362C1E" w:rsidRDefault="00275518">
      <w:pPr>
        <w:spacing w:after="1200"/>
        <w:jc w:val="right"/>
        <w:rPr>
          <w:rFonts w:asciiTheme="minorHAnsi" w:hAnsiTheme="minorHAnsi" w:cstheme="minorHAnsi"/>
          <w:b/>
          <w:bCs/>
          <w:caps/>
          <w:sz w:val="15"/>
          <w:szCs w:val="15"/>
          <w:rtl/>
        </w:rPr>
      </w:pPr>
      <w:bookmarkStart w:id="2" w:name="Date"/>
      <w:bookmarkEnd w:id="1"/>
      <w:r>
        <w:rPr>
          <w:rFonts w:asciiTheme="minorHAnsi" w:hAnsiTheme="minorHAnsi" w:cstheme="minorHAnsi" w:hint="cs"/>
          <w:b/>
          <w:bCs/>
          <w:caps/>
          <w:sz w:val="15"/>
          <w:szCs w:val="15"/>
          <w:rtl/>
        </w:rPr>
        <w:t>التاريخ:</w:t>
      </w:r>
      <w:r w:rsidR="00BA24ED">
        <w:rPr>
          <w:rFonts w:asciiTheme="minorHAnsi" w:hAnsiTheme="minorHAnsi" w:cstheme="minorHAnsi" w:hint="cs"/>
          <w:b/>
          <w:bCs/>
          <w:caps/>
          <w:sz w:val="15"/>
          <w:szCs w:val="15"/>
          <w:rtl/>
        </w:rPr>
        <w:t xml:space="preserve"> </w:t>
      </w:r>
      <w:r w:rsidR="005D58B2">
        <w:rPr>
          <w:rFonts w:asciiTheme="minorHAnsi" w:hAnsiTheme="minorHAnsi" w:cstheme="minorHAnsi"/>
          <w:b/>
          <w:bCs/>
          <w:caps/>
          <w:sz w:val="15"/>
          <w:szCs w:val="15"/>
        </w:rPr>
        <w:t>10</w:t>
      </w:r>
      <w:r w:rsidR="00BA24ED">
        <w:rPr>
          <w:rFonts w:asciiTheme="minorHAnsi" w:hAnsiTheme="minorHAnsi" w:cstheme="minorHAnsi" w:hint="cs"/>
          <w:b/>
          <w:bCs/>
          <w:caps/>
          <w:sz w:val="15"/>
          <w:szCs w:val="15"/>
          <w:rtl/>
        </w:rPr>
        <w:t xml:space="preserve"> أبريل </w:t>
      </w:r>
      <w:r w:rsidR="001D7D38">
        <w:rPr>
          <w:rFonts w:asciiTheme="minorHAnsi" w:hAnsiTheme="minorHAnsi" w:cstheme="minorHAnsi" w:hint="cs"/>
          <w:b/>
          <w:bCs/>
          <w:caps/>
          <w:sz w:val="15"/>
          <w:szCs w:val="15"/>
          <w:rtl/>
        </w:rPr>
        <w:t>2025</w:t>
      </w:r>
    </w:p>
    <w:bookmarkEnd w:id="2"/>
    <w:p w14:paraId="416F7330" w14:textId="77777777" w:rsidR="00362C1E" w:rsidRDefault="00275518">
      <w:pPr>
        <w:pStyle w:val="Heading1"/>
      </w:pPr>
      <w:r>
        <w:rPr>
          <w:rtl/>
        </w:rPr>
        <w:t>اللجنة ال</w:t>
      </w:r>
      <w:r>
        <w:rPr>
          <w:rFonts w:hint="cs"/>
          <w:rtl/>
        </w:rPr>
        <w:t>دائمة المعنية بحق المؤلف والحقوق المجاورة</w:t>
      </w:r>
    </w:p>
    <w:p w14:paraId="6BA2DF89" w14:textId="77777777" w:rsidR="00362C1E" w:rsidRDefault="00275518">
      <w:pPr>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الدورة </w:t>
      </w:r>
      <w:r w:rsidR="002678DC">
        <w:rPr>
          <w:rFonts w:asciiTheme="minorHAnsi" w:hAnsiTheme="minorHAnsi" w:cstheme="minorHAnsi" w:hint="cs"/>
          <w:bCs/>
          <w:sz w:val="24"/>
          <w:szCs w:val="24"/>
          <w:rtl/>
        </w:rPr>
        <w:t>السادسة</w:t>
      </w:r>
      <w:r>
        <w:rPr>
          <w:rFonts w:asciiTheme="minorHAnsi" w:hAnsiTheme="minorHAnsi" w:cstheme="minorHAnsi" w:hint="cs"/>
          <w:bCs/>
          <w:sz w:val="24"/>
          <w:szCs w:val="24"/>
          <w:rtl/>
        </w:rPr>
        <w:t xml:space="preserve"> والأربعون</w:t>
      </w:r>
    </w:p>
    <w:p w14:paraId="62668893" w14:textId="77777777" w:rsidR="00362C1E" w:rsidRDefault="00275518">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جنيف، من </w:t>
      </w:r>
      <w:r w:rsidR="002678DC">
        <w:rPr>
          <w:rFonts w:asciiTheme="minorHAnsi" w:hAnsiTheme="minorHAnsi" w:cstheme="minorHAnsi" w:hint="cs"/>
          <w:bCs/>
          <w:sz w:val="24"/>
          <w:szCs w:val="24"/>
          <w:rtl/>
        </w:rPr>
        <w:t>7</w:t>
      </w:r>
      <w:r>
        <w:rPr>
          <w:rFonts w:asciiTheme="minorHAnsi" w:hAnsiTheme="minorHAnsi" w:cstheme="minorHAnsi" w:hint="cs"/>
          <w:bCs/>
          <w:sz w:val="24"/>
          <w:szCs w:val="24"/>
          <w:rtl/>
        </w:rPr>
        <w:t xml:space="preserve"> إلى </w:t>
      </w:r>
      <w:r w:rsidR="002678DC">
        <w:rPr>
          <w:rFonts w:asciiTheme="minorHAnsi" w:hAnsiTheme="minorHAnsi" w:cstheme="minorHAnsi" w:hint="cs"/>
          <w:bCs/>
          <w:sz w:val="24"/>
          <w:szCs w:val="24"/>
          <w:rtl/>
        </w:rPr>
        <w:t>11</w:t>
      </w:r>
      <w:r>
        <w:rPr>
          <w:rFonts w:asciiTheme="minorHAnsi" w:hAnsiTheme="minorHAnsi" w:cstheme="minorHAnsi" w:hint="cs"/>
          <w:bCs/>
          <w:sz w:val="24"/>
          <w:szCs w:val="24"/>
          <w:rtl/>
        </w:rPr>
        <w:t xml:space="preserve"> </w:t>
      </w:r>
      <w:r w:rsidR="005A6648">
        <w:rPr>
          <w:rFonts w:asciiTheme="minorHAnsi" w:hAnsiTheme="minorHAnsi" w:cstheme="minorHAnsi" w:hint="cs"/>
          <w:bCs/>
          <w:sz w:val="24"/>
          <w:szCs w:val="24"/>
          <w:rtl/>
        </w:rPr>
        <w:t xml:space="preserve">أبريل </w:t>
      </w:r>
      <w:r w:rsidR="002678DC">
        <w:rPr>
          <w:rFonts w:asciiTheme="minorHAnsi" w:hAnsiTheme="minorHAnsi" w:cstheme="minorHAnsi" w:hint="cs"/>
          <w:bCs/>
          <w:sz w:val="24"/>
          <w:szCs w:val="24"/>
          <w:rtl/>
        </w:rPr>
        <w:t>2025</w:t>
      </w:r>
    </w:p>
    <w:p w14:paraId="12924858" w14:textId="13C10535" w:rsidR="00362C1E" w:rsidRDefault="000E3C13">
      <w:pPr>
        <w:spacing w:after="360"/>
        <w:outlineLvl w:val="0"/>
        <w:rPr>
          <w:rFonts w:asciiTheme="minorHAnsi" w:hAnsiTheme="minorHAnsi" w:cstheme="minorHAnsi"/>
          <w:caps/>
          <w:sz w:val="24"/>
        </w:rPr>
      </w:pPr>
      <w:bookmarkStart w:id="3" w:name="TitleOfDoc"/>
      <w:r w:rsidRPr="000E3C13">
        <w:rPr>
          <w:rFonts w:asciiTheme="minorHAnsi" w:hAnsiTheme="minorHAnsi"/>
          <w:caps/>
          <w:sz w:val="28"/>
          <w:szCs w:val="24"/>
          <w:rtl/>
        </w:rPr>
        <w:t>جلسة إعلامية عن حق المؤلف والذكاء الاصطناعي - البرنامج المؤقت</w:t>
      </w:r>
    </w:p>
    <w:p w14:paraId="10EE22C0" w14:textId="20383750" w:rsidR="00362C1E" w:rsidRDefault="00275518">
      <w:pPr>
        <w:spacing w:after="1040"/>
        <w:rPr>
          <w:rFonts w:asciiTheme="minorHAnsi" w:hAnsiTheme="minorHAnsi" w:cstheme="minorHAnsi"/>
          <w:iCs/>
          <w:rtl/>
        </w:rPr>
      </w:pPr>
      <w:bookmarkStart w:id="4" w:name="Prepared"/>
      <w:bookmarkEnd w:id="3"/>
      <w:bookmarkEnd w:id="4"/>
      <w:r>
        <w:rPr>
          <w:rFonts w:asciiTheme="minorHAnsi" w:hAnsiTheme="minorHAnsi" w:cstheme="minorHAnsi" w:hint="cs"/>
          <w:iCs/>
          <w:rtl/>
        </w:rPr>
        <w:t>من إعداد</w:t>
      </w:r>
      <w:r w:rsidR="001D7D38">
        <w:rPr>
          <w:rFonts w:asciiTheme="minorHAnsi" w:hAnsiTheme="minorHAnsi" w:cstheme="minorHAnsi" w:hint="cs"/>
          <w:iCs/>
          <w:rtl/>
        </w:rPr>
        <w:t xml:space="preserve"> الأمانة</w:t>
      </w:r>
    </w:p>
    <w:p w14:paraId="3ECB894A" w14:textId="215EAFE1" w:rsidR="000E3C13" w:rsidRDefault="000E3C13">
      <w:pPr>
        <w:bidi w:val="0"/>
        <w:rPr>
          <w:rFonts w:asciiTheme="minorHAnsi" w:hAnsiTheme="minorHAnsi" w:cstheme="minorHAnsi"/>
          <w:iCs/>
          <w:rtl/>
        </w:rPr>
      </w:pPr>
      <w:r>
        <w:rPr>
          <w:rFonts w:asciiTheme="minorHAnsi" w:hAnsiTheme="minorHAnsi" w:cstheme="minorHAnsi"/>
          <w:iCs/>
          <w:rtl/>
        </w:rPr>
        <w:br w:type="page"/>
      </w:r>
    </w:p>
    <w:p w14:paraId="3E91FBD4" w14:textId="77777777" w:rsidR="000E3C13" w:rsidRPr="001830B6" w:rsidRDefault="000E3C13" w:rsidP="000E3C13">
      <w:pPr>
        <w:pStyle w:val="BodyText"/>
        <w:rPr>
          <w:u w:val="single"/>
          <w:rtl/>
          <w:lang w:val="fr-CH" w:bidi="ar-SY"/>
        </w:rPr>
      </w:pPr>
      <w:r w:rsidRPr="001830B6">
        <w:rPr>
          <w:rFonts w:hint="cs"/>
          <w:u w:val="single"/>
          <w:rtl/>
        </w:rPr>
        <w:lastRenderedPageBreak/>
        <w:t>الخميس 10 أبريل 2025</w:t>
      </w:r>
    </w:p>
    <w:p w14:paraId="0176CCE3" w14:textId="77777777" w:rsidR="000E3C13" w:rsidRPr="001830B6" w:rsidRDefault="000E3C13" w:rsidP="000E3C13">
      <w:pPr>
        <w:pStyle w:val="BodyText"/>
        <w:rPr>
          <w:rtl/>
        </w:rPr>
      </w:pPr>
      <w:r w:rsidRPr="001830B6">
        <w:rPr>
          <w:rFonts w:hint="cs"/>
          <w:rtl/>
        </w:rPr>
        <w:t>14.30 – 14.35</w:t>
      </w:r>
      <w:r w:rsidRPr="001830B6">
        <w:rPr>
          <w:rFonts w:hint="cs"/>
          <w:rtl/>
        </w:rPr>
        <w:tab/>
        <w:t>افتتاح الجلسة</w:t>
      </w:r>
    </w:p>
    <w:p w14:paraId="459ED4EA" w14:textId="77777777" w:rsidR="000E3C13" w:rsidRPr="000E3C13" w:rsidRDefault="000E3C13" w:rsidP="000E3C13">
      <w:pPr>
        <w:pStyle w:val="BodyText"/>
        <w:ind w:left="1699"/>
        <w:rPr>
          <w:rtl/>
        </w:rPr>
      </w:pPr>
      <w:r w:rsidRPr="000E3C13">
        <w:rPr>
          <w:rFonts w:hint="cs"/>
          <w:rtl/>
        </w:rPr>
        <w:t>كلمة ترحيبية تلقيها:</w:t>
      </w:r>
    </w:p>
    <w:p w14:paraId="795AF48A" w14:textId="77777777" w:rsidR="000E3C13" w:rsidRPr="000E3C13" w:rsidRDefault="000E3C13" w:rsidP="000E3C13">
      <w:pPr>
        <w:pStyle w:val="BodyText"/>
        <w:ind w:left="1699"/>
        <w:rPr>
          <w:rtl/>
        </w:rPr>
      </w:pPr>
      <w:r w:rsidRPr="000E3C13">
        <w:rPr>
          <w:rFonts w:hint="cs"/>
          <w:rtl/>
        </w:rPr>
        <w:t>السيدة سيلفي فوربان، نائبة المدير العام، قطاع حق المؤلف والصناعات الإبداعية، المنظمة العالمية للملكية الفكرية (الويبو)، جنيف</w:t>
      </w:r>
    </w:p>
    <w:p w14:paraId="31644E24" w14:textId="0B7E85C2" w:rsidR="000E3C13" w:rsidRPr="000E3C13" w:rsidRDefault="000E3C13" w:rsidP="000E3C13">
      <w:pPr>
        <w:pStyle w:val="BodyText"/>
        <w:rPr>
          <w:b/>
          <w:bCs/>
          <w:rtl/>
        </w:rPr>
      </w:pPr>
      <w:r w:rsidRPr="000E3C13">
        <w:rPr>
          <w:rFonts w:hint="cs"/>
          <w:bCs/>
          <w:rtl/>
        </w:rPr>
        <w:t>14.35 - 16.3</w:t>
      </w:r>
      <w:r w:rsidR="001830B6">
        <w:rPr>
          <w:rFonts w:hint="cs"/>
          <w:bCs/>
          <w:rtl/>
        </w:rPr>
        <w:t>0</w:t>
      </w:r>
      <w:r w:rsidRPr="000E3C13">
        <w:rPr>
          <w:rFonts w:hint="cs"/>
          <w:bCs/>
          <w:rtl/>
        </w:rPr>
        <w:tab/>
      </w:r>
      <w:r w:rsidRPr="000E3C13">
        <w:rPr>
          <w:rFonts w:hint="cs"/>
          <w:b/>
          <w:bCs/>
          <w:rtl/>
        </w:rPr>
        <w:t>جلسة المناقشة 1: حق المؤلف والتدريب على الذكاء الاصطناعي</w:t>
      </w:r>
      <w:r w:rsidRPr="000E3C13">
        <w:rPr>
          <w:rFonts w:hint="cs"/>
          <w:bCs/>
          <w:u w:val="single"/>
          <w:rtl/>
        </w:rPr>
        <w:t xml:space="preserve"> </w:t>
      </w:r>
    </w:p>
    <w:p w14:paraId="7016863B" w14:textId="77777777" w:rsidR="000E3C13" w:rsidRPr="000E3C13" w:rsidRDefault="000E3C13" w:rsidP="00A102E0">
      <w:pPr>
        <w:pStyle w:val="BodyText"/>
        <w:shd w:val="clear" w:color="auto" w:fill="D9D9D9" w:themeFill="background1" w:themeFillShade="D9"/>
        <w:spacing w:after="0"/>
        <w:ind w:left="1699"/>
        <w:rPr>
          <w:i/>
          <w:iCs/>
          <w:rtl/>
        </w:rPr>
      </w:pPr>
      <w:r w:rsidRPr="000E3C13">
        <w:rPr>
          <w:rFonts w:hint="cs"/>
          <w:i/>
          <w:iCs/>
          <w:u w:val="single"/>
          <w:rtl/>
        </w:rPr>
        <w:t xml:space="preserve">أسئلة محتملة يمكن </w:t>
      </w:r>
      <w:r w:rsidRPr="00A102E0">
        <w:rPr>
          <w:rFonts w:hint="cs"/>
          <w:i/>
          <w:iCs/>
          <w:u w:val="single"/>
          <w:rtl/>
        </w:rPr>
        <w:t>استكشافها</w:t>
      </w:r>
      <w:r w:rsidRPr="000E3C13">
        <w:rPr>
          <w:rFonts w:hint="cs"/>
          <w:i/>
          <w:iCs/>
          <w:rtl/>
        </w:rPr>
        <w:t>:</w:t>
      </w:r>
    </w:p>
    <w:p w14:paraId="589F12C3" w14:textId="77777777" w:rsidR="002823C2" w:rsidRDefault="000E3C13" w:rsidP="00A102E0">
      <w:pPr>
        <w:pStyle w:val="BodyText"/>
        <w:numPr>
          <w:ilvl w:val="0"/>
          <w:numId w:val="10"/>
        </w:numPr>
        <w:shd w:val="clear" w:color="auto" w:fill="D9D9D9" w:themeFill="background1" w:themeFillShade="D9"/>
        <w:spacing w:after="0"/>
        <w:rPr>
          <w:i/>
          <w:iCs/>
        </w:rPr>
      </w:pPr>
      <w:r w:rsidRPr="002823C2">
        <w:rPr>
          <w:rFonts w:hint="cs"/>
          <w:i/>
          <w:iCs/>
          <w:rtl/>
        </w:rPr>
        <w:t>كيف تقارب السلطات القضائية الموازنة بين المصالح المختلفة التي قد تتأثر بتطوير الذكاء الاصطناعي؟</w:t>
      </w:r>
    </w:p>
    <w:p w14:paraId="1AD1EAC6" w14:textId="7F401629" w:rsidR="002823C2" w:rsidRPr="002823C2" w:rsidRDefault="000E3C13" w:rsidP="00A102E0">
      <w:pPr>
        <w:pStyle w:val="BodyText"/>
        <w:numPr>
          <w:ilvl w:val="0"/>
          <w:numId w:val="10"/>
        </w:numPr>
        <w:shd w:val="clear" w:color="auto" w:fill="D9D9D9" w:themeFill="background1" w:themeFillShade="D9"/>
        <w:spacing w:after="0"/>
        <w:rPr>
          <w:i/>
          <w:iCs/>
        </w:rPr>
      </w:pPr>
      <w:r w:rsidRPr="002823C2">
        <w:rPr>
          <w:rFonts w:hint="cs"/>
          <w:i/>
          <w:iCs/>
          <w:rtl/>
        </w:rPr>
        <w:t>ما هي الحقوق التي تتأثر عند تدريب نماذج الذكاء الاصطناعي على مجموعات بيانات تحتوي على مواد محمية بموجب حق المؤلف؟</w:t>
      </w:r>
    </w:p>
    <w:p w14:paraId="6C89A7DB" w14:textId="2BE211CF" w:rsidR="002823C2" w:rsidRPr="002823C2" w:rsidRDefault="000E3C13" w:rsidP="00A102E0">
      <w:pPr>
        <w:pStyle w:val="BodyText"/>
        <w:numPr>
          <w:ilvl w:val="0"/>
          <w:numId w:val="10"/>
        </w:numPr>
        <w:shd w:val="clear" w:color="auto" w:fill="D9D9D9" w:themeFill="background1" w:themeFillShade="D9"/>
        <w:spacing w:after="0"/>
        <w:rPr>
          <w:i/>
          <w:iCs/>
        </w:rPr>
      </w:pPr>
      <w:r w:rsidRPr="002823C2">
        <w:rPr>
          <w:rFonts w:hint="cs"/>
          <w:i/>
          <w:iCs/>
          <w:rtl/>
        </w:rPr>
        <w:t>كيف تقارب السلطات القضائية مسألة وجوب تخليص هذه الحقوق أو تغطية تدريب نماذج الذكاء الاصطناعي على مجموعات البيانات هذه بتقييد أو استثناء قائم أو مستحدث على حق المؤلف؟</w:t>
      </w:r>
    </w:p>
    <w:p w14:paraId="1F3E8477" w14:textId="3EC37C70" w:rsidR="002823C2" w:rsidRPr="002823C2" w:rsidRDefault="000E3C13" w:rsidP="00A102E0">
      <w:pPr>
        <w:pStyle w:val="BodyText"/>
        <w:numPr>
          <w:ilvl w:val="0"/>
          <w:numId w:val="10"/>
        </w:numPr>
        <w:shd w:val="clear" w:color="auto" w:fill="D9D9D9" w:themeFill="background1" w:themeFillShade="D9"/>
        <w:spacing w:after="0"/>
        <w:rPr>
          <w:i/>
          <w:iCs/>
        </w:rPr>
      </w:pPr>
      <w:r w:rsidRPr="002823C2">
        <w:rPr>
          <w:rFonts w:hint="cs"/>
          <w:i/>
          <w:iCs/>
          <w:rtl/>
        </w:rPr>
        <w:t>في الحالات التي تعتبر فيها السلطات القضائية أن تدريب نماذج الذكاء الاصطناعي على مجموعات البيانات هذه يمكن أن يغطى باستثناء أو تقييد على حق المؤلف، هل تفرض أي شروط على تسويق نماذج الذكاء الاصطناعي أو المواد الناتجة عن نماذج الذكاء الاصطناعي تلك؟</w:t>
      </w:r>
    </w:p>
    <w:p w14:paraId="5828D9E1" w14:textId="7E29A8D2" w:rsidR="00F47339" w:rsidRPr="002823C2" w:rsidRDefault="000E3C13" w:rsidP="00A102E0">
      <w:pPr>
        <w:pStyle w:val="BodyText"/>
        <w:numPr>
          <w:ilvl w:val="0"/>
          <w:numId w:val="10"/>
        </w:numPr>
        <w:shd w:val="clear" w:color="auto" w:fill="D9D9D9" w:themeFill="background1" w:themeFillShade="D9"/>
        <w:spacing w:after="0"/>
        <w:rPr>
          <w:i/>
          <w:iCs/>
        </w:rPr>
      </w:pPr>
      <w:r w:rsidRPr="002823C2">
        <w:rPr>
          <w:rFonts w:hint="cs"/>
          <w:i/>
          <w:iCs/>
          <w:rtl/>
        </w:rPr>
        <w:t>هل تعتبر الولايات القضائية أن كلا النهجين (وجوب تخليص الحقوق/التغطية باستثناء أو تقييد على حق المؤلف) يمكن أن يتعايشا في نفس الولاية القضائية، وفي حال كان الأمر كذلك، في ظل أي ظروف؟</w:t>
      </w:r>
    </w:p>
    <w:p w14:paraId="57DC0D40" w14:textId="6E589A6A" w:rsidR="00F47339" w:rsidRPr="00F47339" w:rsidRDefault="000E3C13" w:rsidP="00A102E0">
      <w:pPr>
        <w:pStyle w:val="BodyText"/>
        <w:numPr>
          <w:ilvl w:val="0"/>
          <w:numId w:val="10"/>
        </w:numPr>
        <w:shd w:val="clear" w:color="auto" w:fill="D9D9D9" w:themeFill="background1" w:themeFillShade="D9"/>
        <w:spacing w:after="0"/>
        <w:rPr>
          <w:i/>
          <w:iCs/>
        </w:rPr>
      </w:pPr>
      <w:r w:rsidRPr="00F47339">
        <w:rPr>
          <w:rFonts w:hint="cs"/>
          <w:i/>
          <w:iCs/>
          <w:rtl/>
        </w:rPr>
        <w:t>إن كانت السلطات القضائية تفكر في اتباع نهج يتطلب تخليص الحقوق، فما هي المبادئ والحلول التي يمكن أن تغطي هذه العملية؟</w:t>
      </w:r>
    </w:p>
    <w:p w14:paraId="6CF30D16" w14:textId="59E240C8" w:rsidR="00F47339" w:rsidRPr="00F47339" w:rsidRDefault="000E3C13" w:rsidP="00A102E0">
      <w:pPr>
        <w:pStyle w:val="BodyText"/>
        <w:numPr>
          <w:ilvl w:val="0"/>
          <w:numId w:val="10"/>
        </w:numPr>
        <w:shd w:val="clear" w:color="auto" w:fill="D9D9D9" w:themeFill="background1" w:themeFillShade="D9"/>
        <w:spacing w:after="0"/>
        <w:rPr>
          <w:i/>
          <w:iCs/>
        </w:rPr>
      </w:pPr>
      <w:r w:rsidRPr="00F47339">
        <w:rPr>
          <w:rFonts w:hint="cs"/>
          <w:i/>
          <w:iCs/>
          <w:rtl/>
        </w:rPr>
        <w:t>إن كانت الولايات القضائية تنظر في إدراج خطط للأجور، فكيف ستعالج مسألة تحديد الأفعال التي تؤدي إلى وجوب دفع الأجور؟</w:t>
      </w:r>
    </w:p>
    <w:p w14:paraId="03A14428" w14:textId="7EF08A35" w:rsidR="000E3C13" w:rsidRPr="00F47339" w:rsidRDefault="000E3C13" w:rsidP="00A102E0">
      <w:pPr>
        <w:pStyle w:val="BodyText"/>
        <w:numPr>
          <w:ilvl w:val="0"/>
          <w:numId w:val="10"/>
        </w:numPr>
        <w:shd w:val="clear" w:color="auto" w:fill="D9D9D9" w:themeFill="background1" w:themeFillShade="D9"/>
        <w:spacing w:after="0"/>
        <w:rPr>
          <w:i/>
          <w:iCs/>
          <w:rtl/>
        </w:rPr>
      </w:pPr>
      <w:r w:rsidRPr="00F47339">
        <w:rPr>
          <w:rFonts w:hint="cs"/>
          <w:i/>
          <w:iCs/>
          <w:rtl/>
        </w:rPr>
        <w:t>كيف تنظر السلطات القضائية في مسألة ما إن كان من المستحسن التعامل مع تدريب الذكاء الاصطناعي بطريقة أكثر تنسيقاً؟</w:t>
      </w:r>
    </w:p>
    <w:p w14:paraId="5CC06016" w14:textId="7A51B197" w:rsidR="000E3C13" w:rsidRPr="000E3C13" w:rsidRDefault="000E3C13" w:rsidP="00A102E0">
      <w:pPr>
        <w:pStyle w:val="BodyText"/>
        <w:spacing w:before="240"/>
        <w:ind w:left="1699"/>
        <w:rPr>
          <w:rtl/>
        </w:rPr>
      </w:pPr>
      <w:r w:rsidRPr="000E3C13">
        <w:rPr>
          <w:rFonts w:hint="cs"/>
          <w:i/>
          <w:iCs/>
          <w:rtl/>
        </w:rPr>
        <w:t>تهيئة الساحة: قضايا رئيسية في مرحلة تدريب الذكاء الاصطناعي</w:t>
      </w:r>
      <w:r w:rsidRPr="000E3C13">
        <w:rPr>
          <w:rFonts w:hint="cs"/>
          <w:rtl/>
        </w:rPr>
        <w:t xml:space="preserve"> </w:t>
      </w:r>
    </w:p>
    <w:p w14:paraId="5B33169D" w14:textId="77777777" w:rsidR="000E3C13" w:rsidRPr="000E3C13" w:rsidRDefault="000E3C13" w:rsidP="000E3C13">
      <w:pPr>
        <w:pStyle w:val="BodyText"/>
        <w:ind w:left="3398" w:hanging="1699"/>
        <w:rPr>
          <w:rtl/>
        </w:rPr>
      </w:pPr>
      <w:r w:rsidRPr="000E3C13">
        <w:rPr>
          <w:rFonts w:hint="cs"/>
          <w:rtl/>
        </w:rPr>
        <w:t>المتحدث:</w:t>
      </w:r>
      <w:r w:rsidRPr="000E3C13">
        <w:rPr>
          <w:rFonts w:hint="cs"/>
          <w:rtl/>
        </w:rPr>
        <w:tab/>
        <w:t>السيد بيتر ميزي، أستاذ القانون، جامعة زيجيد، هنغاريا</w:t>
      </w:r>
    </w:p>
    <w:p w14:paraId="51F77115" w14:textId="77777777" w:rsidR="000E3C13" w:rsidRPr="000E3C13" w:rsidRDefault="000E3C13" w:rsidP="000E3C13">
      <w:pPr>
        <w:pStyle w:val="BodyText"/>
        <w:ind w:left="1699"/>
        <w:rPr>
          <w:rtl/>
        </w:rPr>
      </w:pPr>
      <w:r w:rsidRPr="000E3C13">
        <w:rPr>
          <w:rFonts w:hint="cs"/>
          <w:i/>
          <w:iCs/>
          <w:rtl/>
        </w:rPr>
        <w:t>تبادل خبرات وجلسة نقاش وأسئلة وأجوبة</w:t>
      </w:r>
      <w:r w:rsidRPr="000E3C13">
        <w:rPr>
          <w:rFonts w:hint="cs"/>
          <w:rtl/>
        </w:rPr>
        <w:t xml:space="preserve"> </w:t>
      </w:r>
    </w:p>
    <w:p w14:paraId="280FEE2F" w14:textId="5A6630D8" w:rsidR="000E3C13" w:rsidRPr="000E3C13" w:rsidRDefault="000E3C13" w:rsidP="00BA24ED">
      <w:pPr>
        <w:pStyle w:val="BodyText"/>
        <w:ind w:left="3398" w:hanging="1699"/>
        <w:rPr>
          <w:rtl/>
        </w:rPr>
      </w:pPr>
      <w:r w:rsidRPr="000E3C13">
        <w:rPr>
          <w:rFonts w:hint="cs"/>
          <w:rtl/>
        </w:rPr>
        <w:t>المتحدثون</w:t>
      </w:r>
      <w:r w:rsidRPr="000E3C13">
        <w:rPr>
          <w:vertAlign w:val="superscript"/>
          <w:lang w:bidi="ar-EG"/>
        </w:rPr>
        <w:footnoteReference w:id="2"/>
      </w:r>
      <w:r w:rsidRPr="000E3C13">
        <w:rPr>
          <w:rFonts w:hint="cs"/>
          <w:rtl/>
        </w:rPr>
        <w:t>:</w:t>
      </w:r>
      <w:r w:rsidRPr="000E3C13">
        <w:rPr>
          <w:rFonts w:hint="cs"/>
          <w:rtl/>
        </w:rPr>
        <w:tab/>
        <w:t>السيد ماركوس ألفيس دي سوزا، السكرتير المكلف بحق المؤلف والملكية الفكرية في وزارة الثقافة، البرازيل</w:t>
      </w:r>
    </w:p>
    <w:p w14:paraId="06313740" w14:textId="3EDF14FA" w:rsidR="000E3C13" w:rsidRPr="000E3C13" w:rsidRDefault="000E3C13" w:rsidP="000E3C13">
      <w:pPr>
        <w:pStyle w:val="BodyText"/>
        <w:ind w:left="3398"/>
        <w:rPr>
          <w:rtl/>
        </w:rPr>
      </w:pPr>
      <w:r w:rsidRPr="000E3C13">
        <w:rPr>
          <w:rFonts w:hint="cs"/>
          <w:rtl/>
        </w:rPr>
        <w:t xml:space="preserve">السيد </w:t>
      </w:r>
      <w:r w:rsidR="001830B6">
        <w:rPr>
          <w:rFonts w:hint="cs"/>
          <w:rtl/>
        </w:rPr>
        <w:t xml:space="preserve">فرانسوا جوزيف </w:t>
      </w:r>
      <w:r w:rsidRPr="000E3C13">
        <w:rPr>
          <w:rFonts w:hint="cs"/>
          <w:rtl/>
        </w:rPr>
        <w:t xml:space="preserve">نيميت بيمي، مدير إدارة </w:t>
      </w:r>
      <w:r w:rsidR="00AF0D0D">
        <w:rPr>
          <w:rFonts w:hint="cs"/>
          <w:rtl/>
        </w:rPr>
        <w:t xml:space="preserve">لوائح الاتصالات السلكية واللاسلكية </w:t>
      </w:r>
      <w:r w:rsidRPr="000E3C13">
        <w:rPr>
          <w:rFonts w:hint="cs"/>
          <w:rtl/>
        </w:rPr>
        <w:t>وتكنولوجيا المعلومات والاتصالات، وزارة البريد والاتصالات السلكية واللاسلكية، الكاميرون</w:t>
      </w:r>
    </w:p>
    <w:p w14:paraId="73D8F70C" w14:textId="49E6C29F" w:rsidR="001830B6" w:rsidRDefault="001830B6" w:rsidP="000E3C13">
      <w:pPr>
        <w:pStyle w:val="BodyText"/>
        <w:ind w:left="3398"/>
        <w:rPr>
          <w:rtl/>
        </w:rPr>
      </w:pPr>
      <w:r w:rsidRPr="001830B6">
        <w:rPr>
          <w:rtl/>
        </w:rPr>
        <w:t>السيد أبهيشيك سينغ، سكرتير مساعد، وزارة الإلكترونيات وتكنولوجيا المعلومات، الهند (عن ب</w:t>
      </w:r>
      <w:r w:rsidR="00777DA5">
        <w:rPr>
          <w:rFonts w:hint="cs"/>
          <w:rtl/>
        </w:rPr>
        <w:t>ُ</w:t>
      </w:r>
      <w:r w:rsidRPr="001830B6">
        <w:rPr>
          <w:rtl/>
        </w:rPr>
        <w:t>عد)</w:t>
      </w:r>
    </w:p>
    <w:p w14:paraId="2921523E" w14:textId="16821A55" w:rsidR="000E3C13" w:rsidRPr="000E3C13" w:rsidRDefault="000E3C13" w:rsidP="000E3C13">
      <w:pPr>
        <w:pStyle w:val="BodyText"/>
        <w:ind w:left="3398"/>
        <w:rPr>
          <w:rtl/>
        </w:rPr>
      </w:pPr>
      <w:r w:rsidRPr="000E3C13">
        <w:rPr>
          <w:rFonts w:hint="cs"/>
          <w:rtl/>
        </w:rPr>
        <w:t>السيد هيروهيكو ناكاهارا، المدير العام لمكتب اليابان لحق المؤلف، وكالة الشؤون الثقافية، اليابان (عن ب</w:t>
      </w:r>
      <w:r w:rsidR="00777DA5">
        <w:rPr>
          <w:rFonts w:hint="cs"/>
          <w:rtl/>
        </w:rPr>
        <w:t>ُ</w:t>
      </w:r>
      <w:r w:rsidRPr="000E3C13">
        <w:rPr>
          <w:rFonts w:hint="cs"/>
          <w:rtl/>
        </w:rPr>
        <w:t>عد)</w:t>
      </w:r>
    </w:p>
    <w:p w14:paraId="7E5CCCA4" w14:textId="66E71392" w:rsidR="000E3C13" w:rsidRPr="000E3C13" w:rsidRDefault="000E3C13" w:rsidP="000E3C13">
      <w:pPr>
        <w:pStyle w:val="BodyText"/>
        <w:ind w:left="3398"/>
        <w:rPr>
          <w:rtl/>
        </w:rPr>
      </w:pPr>
      <w:r w:rsidRPr="000E3C13">
        <w:rPr>
          <w:rFonts w:hint="cs"/>
          <w:rtl/>
        </w:rPr>
        <w:t xml:space="preserve">السيدة </w:t>
      </w:r>
      <w:r w:rsidR="001830B6">
        <w:rPr>
          <w:rFonts w:hint="cs"/>
          <w:rtl/>
        </w:rPr>
        <w:t>ماري كريتاريس،</w:t>
      </w:r>
      <w:r w:rsidRPr="000E3C13">
        <w:rPr>
          <w:rFonts w:hint="cs"/>
          <w:rtl/>
        </w:rPr>
        <w:t xml:space="preserve"> </w:t>
      </w:r>
      <w:r w:rsidR="001830B6">
        <w:rPr>
          <w:rFonts w:hint="cs"/>
          <w:rtl/>
        </w:rPr>
        <w:t>ال</w:t>
      </w:r>
      <w:r w:rsidRPr="000E3C13">
        <w:rPr>
          <w:rFonts w:hint="cs"/>
          <w:rtl/>
        </w:rPr>
        <w:t>مسؤول</w:t>
      </w:r>
      <w:r w:rsidR="001830B6">
        <w:rPr>
          <w:rFonts w:hint="cs"/>
          <w:rtl/>
        </w:rPr>
        <w:t>ة</w:t>
      </w:r>
      <w:r w:rsidRPr="000E3C13">
        <w:rPr>
          <w:rFonts w:hint="cs"/>
          <w:rtl/>
        </w:rPr>
        <w:t xml:space="preserve"> </w:t>
      </w:r>
      <w:r w:rsidR="001830B6">
        <w:rPr>
          <w:rFonts w:hint="cs"/>
          <w:rtl/>
        </w:rPr>
        <w:t xml:space="preserve">الرئيسية بالنيابة لشؤون </w:t>
      </w:r>
      <w:r w:rsidRPr="000E3C13">
        <w:rPr>
          <w:rFonts w:hint="cs"/>
          <w:rtl/>
        </w:rPr>
        <w:t>السياسات ومديرة الشؤون الدولية</w:t>
      </w:r>
      <w:r w:rsidR="001830B6">
        <w:rPr>
          <w:rFonts w:hint="cs"/>
          <w:rtl/>
        </w:rPr>
        <w:t xml:space="preserve"> بالنيابة</w:t>
      </w:r>
      <w:r w:rsidRPr="000E3C13">
        <w:rPr>
          <w:rFonts w:hint="cs"/>
          <w:rtl/>
        </w:rPr>
        <w:t>، مكتب الولايات المتحدة الأمريكية للبراءات والعلامات التجارية (عن</w:t>
      </w:r>
      <w:r w:rsidR="00777DA5">
        <w:rPr>
          <w:rFonts w:hint="eastAsia"/>
          <w:rtl/>
        </w:rPr>
        <w:t> </w:t>
      </w:r>
      <w:r w:rsidRPr="000E3C13">
        <w:rPr>
          <w:rFonts w:hint="cs"/>
          <w:rtl/>
        </w:rPr>
        <w:t>ب</w:t>
      </w:r>
      <w:r w:rsidR="00777DA5">
        <w:rPr>
          <w:rFonts w:hint="cs"/>
          <w:rtl/>
        </w:rPr>
        <w:t>ُ</w:t>
      </w:r>
      <w:r w:rsidRPr="000E3C13">
        <w:rPr>
          <w:rFonts w:hint="cs"/>
          <w:rtl/>
        </w:rPr>
        <w:t>عد)</w:t>
      </w:r>
    </w:p>
    <w:p w14:paraId="4923B1A7" w14:textId="1D6CB0ED" w:rsidR="000E3C13" w:rsidRPr="000E3C13" w:rsidRDefault="000E3C13" w:rsidP="000E3C13">
      <w:pPr>
        <w:pStyle w:val="BodyText"/>
        <w:ind w:left="3398"/>
        <w:rPr>
          <w:rtl/>
        </w:rPr>
      </w:pPr>
      <w:r w:rsidRPr="000E3C13">
        <w:rPr>
          <w:rFonts w:hint="cs"/>
          <w:rtl/>
        </w:rPr>
        <w:lastRenderedPageBreak/>
        <w:t>السيدة إيمانويل دو شالارد، رئيسة قسم حق المؤلف والسياسة الإعلامية، المديرية العامة لشبكات الاتصالات والمحتوى والتكنولوجيا (</w:t>
      </w:r>
      <w:r w:rsidRPr="000E3C13">
        <w:rPr>
          <w:lang w:bidi="ar-EG"/>
        </w:rPr>
        <w:t>DG</w:t>
      </w:r>
      <w:r w:rsidR="00BA24ED">
        <w:rPr>
          <w:lang w:bidi="ar-EG"/>
        </w:rPr>
        <w:t xml:space="preserve"> </w:t>
      </w:r>
      <w:r w:rsidRPr="000E3C13">
        <w:rPr>
          <w:lang w:bidi="ar-EG"/>
        </w:rPr>
        <w:t>CNECT</w:t>
      </w:r>
      <w:r w:rsidRPr="000E3C13">
        <w:rPr>
          <w:rFonts w:hint="cs"/>
          <w:rtl/>
        </w:rPr>
        <w:t>)، المفوضية الأوروبية</w:t>
      </w:r>
    </w:p>
    <w:p w14:paraId="79633A17" w14:textId="77777777" w:rsidR="000E3C13" w:rsidRPr="000E3C13" w:rsidRDefault="000E3C13" w:rsidP="000E3C13">
      <w:pPr>
        <w:pStyle w:val="BodyText"/>
        <w:ind w:left="3398"/>
        <w:rPr>
          <w:rtl/>
        </w:rPr>
      </w:pPr>
      <w:r w:rsidRPr="000E3C13">
        <w:rPr>
          <w:rFonts w:hint="cs"/>
          <w:rtl/>
        </w:rPr>
        <w:t>الدكتور سيدريك منارا، مدير ورئيس قسم حق المؤلف، جوجل</w:t>
      </w:r>
    </w:p>
    <w:p w14:paraId="4FF99754" w14:textId="403A4551" w:rsidR="00BA24ED" w:rsidRDefault="00BA24ED" w:rsidP="000E3C13">
      <w:pPr>
        <w:pStyle w:val="BodyText"/>
        <w:ind w:left="3398"/>
      </w:pPr>
      <w:r w:rsidRPr="00BA24ED">
        <w:rPr>
          <w:rtl/>
        </w:rPr>
        <w:t>السيدة آنا ديكسون، نائب</w:t>
      </w:r>
      <w:r w:rsidR="00777DA5">
        <w:rPr>
          <w:rFonts w:hint="cs"/>
          <w:rtl/>
        </w:rPr>
        <w:t>ة</w:t>
      </w:r>
      <w:r w:rsidRPr="00BA24ED">
        <w:rPr>
          <w:rtl/>
        </w:rPr>
        <w:t xml:space="preserve"> رئيس قسم استراتيجية المحتوى والعمليات، </w:t>
      </w:r>
      <w:r w:rsidRPr="00BA24ED">
        <w:t>Shutterstock</w:t>
      </w:r>
      <w:r w:rsidR="00777DA5">
        <w:rPr>
          <w:rFonts w:hint="cs"/>
          <w:rtl/>
        </w:rPr>
        <w:t xml:space="preserve"> (عن بُعد)</w:t>
      </w:r>
    </w:p>
    <w:p w14:paraId="397FBFBA" w14:textId="14038328" w:rsidR="000E3C13" w:rsidRPr="000E3C13" w:rsidRDefault="000E3C13" w:rsidP="000E3C13">
      <w:pPr>
        <w:pStyle w:val="BodyText"/>
        <w:ind w:left="3398" w:hanging="1699"/>
        <w:rPr>
          <w:rtl/>
        </w:rPr>
      </w:pPr>
      <w:r w:rsidRPr="000E3C13">
        <w:rPr>
          <w:rFonts w:hint="cs"/>
          <w:rtl/>
        </w:rPr>
        <w:t>الميسّر:</w:t>
      </w:r>
      <w:r w:rsidRPr="000E3C13">
        <w:rPr>
          <w:rFonts w:hint="cs"/>
          <w:rtl/>
        </w:rPr>
        <w:tab/>
        <w:t>السيد توبياس بيدنارز، مستشار قانوني، شعبة قانون حق المؤلف، قطاع حق المؤلف والصناعات الإبداعية، الويبو</w:t>
      </w:r>
    </w:p>
    <w:p w14:paraId="74EB1104" w14:textId="34C52DE5" w:rsidR="000E3C13" w:rsidRPr="000E3C13" w:rsidRDefault="000E3C13" w:rsidP="000E3C13">
      <w:pPr>
        <w:pStyle w:val="BodyText"/>
        <w:rPr>
          <w:b/>
          <w:bCs/>
          <w:rtl/>
        </w:rPr>
      </w:pPr>
      <w:r w:rsidRPr="000E3C13">
        <w:rPr>
          <w:rFonts w:hint="cs"/>
          <w:bCs/>
          <w:rtl/>
        </w:rPr>
        <w:t>16.3</w:t>
      </w:r>
      <w:r w:rsidR="00777DA5">
        <w:rPr>
          <w:rFonts w:hint="cs"/>
          <w:bCs/>
          <w:rtl/>
        </w:rPr>
        <w:t>0</w:t>
      </w:r>
      <w:r w:rsidRPr="000E3C13">
        <w:rPr>
          <w:rFonts w:hint="cs"/>
          <w:bCs/>
          <w:rtl/>
        </w:rPr>
        <w:t xml:space="preserve"> - 18.</w:t>
      </w:r>
      <w:r w:rsidR="00777DA5">
        <w:rPr>
          <w:rFonts w:hint="cs"/>
          <w:bCs/>
          <w:rtl/>
        </w:rPr>
        <w:t>2</w:t>
      </w:r>
      <w:r w:rsidRPr="000E3C13">
        <w:rPr>
          <w:rFonts w:hint="cs"/>
          <w:bCs/>
          <w:rtl/>
        </w:rPr>
        <w:t>5</w:t>
      </w:r>
      <w:r w:rsidRPr="000E3C13">
        <w:rPr>
          <w:rFonts w:hint="cs"/>
          <w:bCs/>
          <w:rtl/>
        </w:rPr>
        <w:tab/>
      </w:r>
      <w:r w:rsidRPr="000E3C13">
        <w:rPr>
          <w:rFonts w:hint="cs"/>
          <w:b/>
          <w:bCs/>
          <w:rtl/>
        </w:rPr>
        <w:t>جلسة المناقشة 2: المواد المولّدة بالذكاء الاصطناعي وحق المؤلف</w:t>
      </w:r>
      <w:r w:rsidRPr="000E3C13">
        <w:rPr>
          <w:rFonts w:hint="cs"/>
          <w:bCs/>
          <w:u w:val="single"/>
          <w:rtl/>
        </w:rPr>
        <w:t xml:space="preserve"> </w:t>
      </w:r>
    </w:p>
    <w:p w14:paraId="78F8CD79" w14:textId="77777777" w:rsidR="000E3C13" w:rsidRPr="000E3C13" w:rsidRDefault="000E3C13" w:rsidP="00A102E0">
      <w:pPr>
        <w:pStyle w:val="BodyText"/>
        <w:shd w:val="clear" w:color="auto" w:fill="D9D9D9" w:themeFill="background1" w:themeFillShade="D9"/>
        <w:spacing w:after="0"/>
        <w:ind w:left="1699"/>
        <w:rPr>
          <w:i/>
          <w:iCs/>
          <w:rtl/>
        </w:rPr>
      </w:pPr>
      <w:r w:rsidRPr="000E3C13">
        <w:rPr>
          <w:rFonts w:hint="cs"/>
          <w:i/>
          <w:iCs/>
          <w:u w:val="single"/>
          <w:rtl/>
        </w:rPr>
        <w:t>أسئلة محتملة يمكن استكشافها</w:t>
      </w:r>
      <w:r w:rsidRPr="000E3C13">
        <w:rPr>
          <w:rFonts w:hint="cs"/>
          <w:i/>
          <w:iCs/>
          <w:rtl/>
        </w:rPr>
        <w:t>:</w:t>
      </w:r>
    </w:p>
    <w:p w14:paraId="7BEF8115" w14:textId="77777777" w:rsidR="000E3C13" w:rsidRPr="000E3C13" w:rsidRDefault="000E3C13" w:rsidP="00A102E0">
      <w:pPr>
        <w:pStyle w:val="BodyText"/>
        <w:numPr>
          <w:ilvl w:val="0"/>
          <w:numId w:val="10"/>
        </w:numPr>
        <w:shd w:val="clear" w:color="auto" w:fill="D9D9D9" w:themeFill="background1" w:themeFillShade="D9"/>
        <w:spacing w:after="0"/>
        <w:ind w:left="2059"/>
        <w:rPr>
          <w:i/>
          <w:iCs/>
          <w:rtl/>
        </w:rPr>
      </w:pPr>
      <w:r w:rsidRPr="000E3C13">
        <w:rPr>
          <w:rFonts w:hint="cs"/>
          <w:i/>
          <w:iCs/>
          <w:rtl/>
        </w:rPr>
        <w:t>كيف تقارب السلطات القضائية مسألتي حقوق الملكية وأهلية الحماية بحق المؤلف في سياق المواد المولّدة بالذكاء الاصطناعي والمواد المواد المولّدة بمساعدة الذكاء الاصطناعي؟</w:t>
      </w:r>
    </w:p>
    <w:p w14:paraId="2E37F2A6" w14:textId="77777777" w:rsidR="000E3C13" w:rsidRPr="000E3C13" w:rsidRDefault="000E3C13" w:rsidP="00A102E0">
      <w:pPr>
        <w:pStyle w:val="BodyText"/>
        <w:numPr>
          <w:ilvl w:val="0"/>
          <w:numId w:val="10"/>
        </w:numPr>
        <w:shd w:val="clear" w:color="auto" w:fill="D9D9D9" w:themeFill="background1" w:themeFillShade="D9"/>
        <w:spacing w:after="0"/>
        <w:ind w:left="2059"/>
        <w:rPr>
          <w:i/>
          <w:iCs/>
          <w:rtl/>
        </w:rPr>
      </w:pPr>
      <w:r w:rsidRPr="000E3C13">
        <w:rPr>
          <w:rFonts w:hint="cs"/>
          <w:i/>
          <w:iCs/>
          <w:rtl/>
        </w:rPr>
        <w:t>كيف تتعامل السلطات القضائية مع مسائل التعدي على حق المؤلف والمسؤولية في سياق المواد المولّدة بالذكاء الاصطناعي؟  كيف ينبغي تقييم التعدي والمسؤولية؟</w:t>
      </w:r>
    </w:p>
    <w:p w14:paraId="33649310" w14:textId="77777777" w:rsidR="000E3C13" w:rsidRPr="000E3C13" w:rsidRDefault="000E3C13" w:rsidP="00A102E0">
      <w:pPr>
        <w:pStyle w:val="BodyText"/>
        <w:numPr>
          <w:ilvl w:val="0"/>
          <w:numId w:val="10"/>
        </w:numPr>
        <w:shd w:val="clear" w:color="auto" w:fill="D9D9D9" w:themeFill="background1" w:themeFillShade="D9"/>
        <w:spacing w:after="0"/>
        <w:rPr>
          <w:i/>
          <w:iCs/>
          <w:rtl/>
        </w:rPr>
      </w:pPr>
      <w:bookmarkStart w:id="5" w:name="_Hlk191976132"/>
      <w:r w:rsidRPr="000E3C13">
        <w:rPr>
          <w:rFonts w:hint="cs"/>
          <w:i/>
          <w:iCs/>
          <w:rtl/>
        </w:rPr>
        <w:t>كيف تتعامل السلطات القضائية مع مسألة المتطلبات المحددة للمواد المولّدة بالذكاء</w:t>
      </w:r>
      <w:r w:rsidRPr="000E3C13">
        <w:rPr>
          <w:rFonts w:hint="cs"/>
          <w:i/>
          <w:iCs/>
          <w:rtl/>
        </w:rPr>
        <w:noBreakHyphen/>
        <w:t>الاصطناعي؟</w:t>
      </w:r>
      <w:bookmarkEnd w:id="5"/>
    </w:p>
    <w:p w14:paraId="346A8E9A" w14:textId="50FAB830" w:rsidR="000E3C13" w:rsidRPr="000E3C13" w:rsidRDefault="000E3C13" w:rsidP="00A102E0">
      <w:pPr>
        <w:pStyle w:val="BodyText"/>
        <w:spacing w:before="240"/>
        <w:ind w:left="1699"/>
        <w:rPr>
          <w:rtl/>
        </w:rPr>
      </w:pPr>
      <w:r w:rsidRPr="000E3C13">
        <w:rPr>
          <w:rFonts w:hint="cs"/>
          <w:i/>
          <w:iCs/>
          <w:rtl/>
        </w:rPr>
        <w:t>تهيئة الساحة: قضايا رئيسية متعلّقة بالمواد المولّدة بالذكاء الاصطناعي</w:t>
      </w:r>
      <w:r w:rsidRPr="000E3C13">
        <w:rPr>
          <w:rFonts w:hint="cs"/>
          <w:rtl/>
        </w:rPr>
        <w:t xml:space="preserve"> </w:t>
      </w:r>
    </w:p>
    <w:p w14:paraId="76ED6FDA" w14:textId="77777777" w:rsidR="000E3C13" w:rsidRPr="000E3C13" w:rsidRDefault="000E3C13" w:rsidP="007474B6">
      <w:pPr>
        <w:pStyle w:val="BodyText"/>
        <w:ind w:left="3398" w:hanging="1699"/>
        <w:rPr>
          <w:rtl/>
        </w:rPr>
      </w:pPr>
      <w:r w:rsidRPr="000E3C13">
        <w:rPr>
          <w:rFonts w:hint="cs"/>
          <w:rtl/>
        </w:rPr>
        <w:t>المتحدثة:</w:t>
      </w:r>
      <w:r w:rsidRPr="000E3C13">
        <w:rPr>
          <w:rFonts w:hint="cs"/>
          <w:rtl/>
        </w:rPr>
        <w:tab/>
        <w:t>السيدة غراسييلا ميلو سارمينتو، مستشارة مستقلة وأستاذة في جامعة لا سابانا، كولومبيا</w:t>
      </w:r>
    </w:p>
    <w:p w14:paraId="0DE8EA18" w14:textId="64B649CE" w:rsidR="000E3C13" w:rsidRPr="000E3C13" w:rsidRDefault="000E3C13" w:rsidP="007474B6">
      <w:pPr>
        <w:pStyle w:val="BodyText"/>
        <w:ind w:left="1699"/>
        <w:rPr>
          <w:rtl/>
        </w:rPr>
      </w:pPr>
      <w:r w:rsidRPr="000E3C13">
        <w:rPr>
          <w:rFonts w:hint="cs"/>
          <w:i/>
          <w:iCs/>
          <w:rtl/>
        </w:rPr>
        <w:t>تبادل خبرات وجلسة نقاش وأسئلة وأجوبة</w:t>
      </w:r>
    </w:p>
    <w:p w14:paraId="71623FA0" w14:textId="612FD861" w:rsidR="00BA24ED" w:rsidRDefault="000E3C13" w:rsidP="007474B6">
      <w:pPr>
        <w:pStyle w:val="BodyText"/>
        <w:ind w:left="3398" w:hanging="1699"/>
      </w:pPr>
      <w:r w:rsidRPr="000E3C13">
        <w:rPr>
          <w:rFonts w:hint="cs"/>
          <w:rtl/>
        </w:rPr>
        <w:t>المتحدثون:</w:t>
      </w:r>
      <w:r w:rsidRPr="000E3C13">
        <w:rPr>
          <w:rFonts w:hint="cs"/>
          <w:rtl/>
        </w:rPr>
        <w:tab/>
      </w:r>
      <w:r w:rsidR="00BA24ED" w:rsidRPr="000E3C13">
        <w:rPr>
          <w:rFonts w:hint="cs"/>
          <w:rtl/>
        </w:rPr>
        <w:t>السيد كامران إيمانوف، رئيس مجلس إدارة وكالة الملكية الفكرية في جمهورية أذربيجان (عن بُعد)</w:t>
      </w:r>
    </w:p>
    <w:p w14:paraId="3B6963C6" w14:textId="352F4476" w:rsidR="000E3C13" w:rsidRPr="000E3C13" w:rsidRDefault="000E3C13" w:rsidP="00BA24ED">
      <w:pPr>
        <w:pStyle w:val="BodyText"/>
        <w:ind w:left="3398"/>
        <w:rPr>
          <w:rtl/>
          <w:lang w:val="fr-CH" w:bidi="ar-SY"/>
        </w:rPr>
      </w:pPr>
      <w:r w:rsidRPr="000E3C13">
        <w:rPr>
          <w:rFonts w:hint="cs"/>
          <w:rtl/>
        </w:rPr>
        <w:t>السيد وانغ تشيان، أستاذ في جامعة شرق الصين للعلوم السياسية والقانون، ونائب مدير القاعدة الدولية لأبحاث حق المؤلف في الإدارة الوطنية لحق المؤلف في الصين (</w:t>
      </w:r>
      <w:r w:rsidRPr="000E3C13">
        <w:rPr>
          <w:lang w:bidi="ar-EG"/>
        </w:rPr>
        <w:t>NCAC</w:t>
      </w:r>
      <w:r w:rsidR="007474B6">
        <w:rPr>
          <w:rFonts w:hint="cs"/>
          <w:rtl/>
          <w:lang w:val="fr-CH" w:bidi="ar-SY"/>
        </w:rPr>
        <w:t>)</w:t>
      </w:r>
    </w:p>
    <w:p w14:paraId="55258097" w14:textId="4364DA81" w:rsidR="000E3C13" w:rsidRPr="000E3C13" w:rsidRDefault="000E3C13" w:rsidP="007474B6">
      <w:pPr>
        <w:pStyle w:val="BodyText"/>
        <w:ind w:left="3398"/>
        <w:rPr>
          <w:rtl/>
        </w:rPr>
      </w:pPr>
      <w:r w:rsidRPr="000E3C13">
        <w:rPr>
          <w:rFonts w:hint="cs"/>
          <w:rtl/>
        </w:rPr>
        <w:t xml:space="preserve">السيدة ميري </w:t>
      </w:r>
      <w:proofErr w:type="spellStart"/>
      <w:r w:rsidRPr="000E3C13">
        <w:rPr>
          <w:rFonts w:hint="cs"/>
          <w:rtl/>
        </w:rPr>
        <w:t>ماشاراشفيلي</w:t>
      </w:r>
      <w:proofErr w:type="spellEnd"/>
      <w:r w:rsidRPr="000E3C13">
        <w:rPr>
          <w:rFonts w:hint="cs"/>
          <w:rtl/>
        </w:rPr>
        <w:t>، رئيسة قسم الاختراعات والأصناف والسلالات الجديدة، المركز الوطني للملكية الفكرية في جورجيا (</w:t>
      </w:r>
      <w:proofErr w:type="spellStart"/>
      <w:r w:rsidRPr="000E3C13">
        <w:rPr>
          <w:lang w:bidi="ar-EG"/>
        </w:rPr>
        <w:t>Sakpatenti</w:t>
      </w:r>
      <w:proofErr w:type="spellEnd"/>
      <w:r w:rsidR="007474B6">
        <w:rPr>
          <w:rFonts w:hint="cs"/>
          <w:rtl/>
          <w:lang w:bidi="ar-EG"/>
        </w:rPr>
        <w:t>)</w:t>
      </w:r>
    </w:p>
    <w:p w14:paraId="1AC2FCA5" w14:textId="0FDE159B" w:rsidR="000E3C13" w:rsidRPr="000E3C13" w:rsidRDefault="000E3C13" w:rsidP="007474B6">
      <w:pPr>
        <w:pStyle w:val="BodyText"/>
        <w:ind w:left="3398"/>
        <w:rPr>
          <w:rtl/>
        </w:rPr>
      </w:pPr>
      <w:r w:rsidRPr="000E3C13">
        <w:rPr>
          <w:rFonts w:hint="cs"/>
          <w:rtl/>
        </w:rPr>
        <w:t>السيد جون أسين، المدير العام للجنة النيجيرية لحق المؤلف (</w:t>
      </w:r>
      <w:r w:rsidRPr="000E3C13">
        <w:rPr>
          <w:lang w:bidi="ar-EG"/>
        </w:rPr>
        <w:t>NCC</w:t>
      </w:r>
      <w:r w:rsidR="007474B6">
        <w:rPr>
          <w:rFonts w:hint="cs"/>
          <w:rtl/>
          <w:lang w:bidi="ar-EG"/>
        </w:rPr>
        <w:t>)</w:t>
      </w:r>
    </w:p>
    <w:p w14:paraId="45630CF9" w14:textId="55EFA2A4" w:rsidR="000E3C13" w:rsidRPr="000E3C13" w:rsidRDefault="000E3C13" w:rsidP="007474B6">
      <w:pPr>
        <w:pStyle w:val="BodyText"/>
        <w:ind w:left="3398"/>
        <w:rPr>
          <w:rtl/>
        </w:rPr>
      </w:pPr>
      <w:r w:rsidRPr="000E3C13">
        <w:rPr>
          <w:rFonts w:hint="cs"/>
          <w:rtl/>
        </w:rPr>
        <w:t>السيدة هيانغ</w:t>
      </w:r>
      <w:r w:rsidR="00777DA5">
        <w:rPr>
          <w:rFonts w:hint="cs"/>
          <w:rtl/>
        </w:rPr>
        <w:t>-</w:t>
      </w:r>
      <w:r w:rsidRPr="000E3C13">
        <w:rPr>
          <w:rFonts w:hint="cs"/>
          <w:rtl/>
        </w:rPr>
        <w:t>مي جونغ، المديرة العامة لمكتب حق المؤلف، وزارة الثقافة والرياضة والسياحة، جمهورية كوريا</w:t>
      </w:r>
    </w:p>
    <w:p w14:paraId="2E546A73" w14:textId="3D22346A" w:rsidR="00BA24ED" w:rsidRDefault="00BA24ED" w:rsidP="007474B6">
      <w:pPr>
        <w:pStyle w:val="BodyText"/>
        <w:ind w:left="3398"/>
      </w:pPr>
      <w:r w:rsidRPr="00BA24ED">
        <w:rPr>
          <w:rtl/>
        </w:rPr>
        <w:t>السيد آرون شاتورفيدي، رئيس رابطة مؤلفي الأغاني في كندا</w:t>
      </w:r>
    </w:p>
    <w:p w14:paraId="4730AAB7" w14:textId="066D3930" w:rsidR="00777DA5" w:rsidRDefault="00777DA5" w:rsidP="007474B6">
      <w:pPr>
        <w:pStyle w:val="BodyText"/>
        <w:ind w:left="3398"/>
        <w:rPr>
          <w:rtl/>
        </w:rPr>
      </w:pPr>
      <w:r>
        <w:rPr>
          <w:rFonts w:hint="cs"/>
          <w:rtl/>
        </w:rPr>
        <w:t>السيد</w:t>
      </w:r>
      <w:r w:rsidR="00AF0D0D">
        <w:rPr>
          <w:rFonts w:hint="cs"/>
          <w:rtl/>
        </w:rPr>
        <w:t>ة</w:t>
      </w:r>
      <w:r>
        <w:rPr>
          <w:rFonts w:hint="cs"/>
          <w:rtl/>
        </w:rPr>
        <w:t xml:space="preserve"> </w:t>
      </w:r>
      <w:proofErr w:type="spellStart"/>
      <w:r w:rsidR="00AF0D0D">
        <w:rPr>
          <w:rFonts w:hint="cs"/>
          <w:rtl/>
        </w:rPr>
        <w:t>أناستازيا</w:t>
      </w:r>
      <w:proofErr w:type="spellEnd"/>
      <w:r w:rsidR="00AF0D0D">
        <w:rPr>
          <w:rFonts w:hint="cs"/>
          <w:rtl/>
        </w:rPr>
        <w:t xml:space="preserve"> </w:t>
      </w:r>
      <w:proofErr w:type="spellStart"/>
      <w:r w:rsidR="00AF0D0D">
        <w:rPr>
          <w:rFonts w:hint="cs"/>
          <w:rtl/>
        </w:rPr>
        <w:t>ستايسينكو</w:t>
      </w:r>
      <w:proofErr w:type="spellEnd"/>
      <w:r w:rsidRPr="00777DA5">
        <w:rPr>
          <w:rtl/>
        </w:rPr>
        <w:t>، الشريك</w:t>
      </w:r>
      <w:r w:rsidR="00AF0D0D">
        <w:rPr>
          <w:rFonts w:hint="cs"/>
          <w:rtl/>
        </w:rPr>
        <w:t>ة</w:t>
      </w:r>
      <w:r w:rsidRPr="00777DA5">
        <w:rPr>
          <w:rtl/>
        </w:rPr>
        <w:t xml:space="preserve"> المؤسس</w:t>
      </w:r>
      <w:r w:rsidR="00AF0D0D">
        <w:rPr>
          <w:rFonts w:hint="cs"/>
          <w:rtl/>
        </w:rPr>
        <w:t>ة</w:t>
      </w:r>
      <w:r w:rsidRPr="00777DA5">
        <w:rPr>
          <w:rtl/>
        </w:rPr>
        <w:t xml:space="preserve">، </w:t>
      </w:r>
      <w:proofErr w:type="spellStart"/>
      <w:r w:rsidRPr="00777DA5">
        <w:t>Pleias</w:t>
      </w:r>
      <w:proofErr w:type="spellEnd"/>
      <w:r w:rsidRPr="00777DA5">
        <w:rPr>
          <w:rtl/>
        </w:rPr>
        <w:t xml:space="preserve"> (عن بُعد)</w:t>
      </w:r>
    </w:p>
    <w:p w14:paraId="41670DE6" w14:textId="653F446B" w:rsidR="00BA24ED" w:rsidRPr="00BA24ED" w:rsidRDefault="00BA24ED" w:rsidP="007474B6">
      <w:pPr>
        <w:pStyle w:val="BodyText"/>
        <w:ind w:left="3398"/>
      </w:pPr>
      <w:r w:rsidRPr="00BA24ED">
        <w:rPr>
          <w:rtl/>
        </w:rPr>
        <w:t xml:space="preserve">السيد تيبو روكو، مدير، مدير الإتاوات ومدير إعداد التقارير، </w:t>
      </w:r>
      <w:r w:rsidRPr="00BA24ED">
        <w:t>Deezer</w:t>
      </w:r>
    </w:p>
    <w:p w14:paraId="7E4D5658" w14:textId="4F7D730E" w:rsidR="00777DA5" w:rsidRDefault="000E3C13" w:rsidP="007474B6">
      <w:pPr>
        <w:pStyle w:val="BodyText"/>
        <w:ind w:left="3398" w:hanging="1699"/>
        <w:rPr>
          <w:rtl/>
        </w:rPr>
      </w:pPr>
      <w:r w:rsidRPr="000E3C13">
        <w:rPr>
          <w:rFonts w:hint="cs"/>
          <w:rtl/>
        </w:rPr>
        <w:t>الميسّر:</w:t>
      </w:r>
      <w:r w:rsidRPr="000E3C13">
        <w:rPr>
          <w:rFonts w:hint="cs"/>
          <w:rtl/>
        </w:rPr>
        <w:tab/>
        <w:t>السيد رافائيل فيراز فازكيز، موظف قانوني، شعبة قانون حق المؤلف، قطاع حق المؤلف والصناعات الإبداعية، الويبو</w:t>
      </w:r>
    </w:p>
    <w:p w14:paraId="1AB3B9A1" w14:textId="77777777" w:rsidR="00777DA5" w:rsidRDefault="00777DA5">
      <w:pPr>
        <w:bidi w:val="0"/>
        <w:rPr>
          <w:rtl/>
        </w:rPr>
      </w:pPr>
      <w:r>
        <w:rPr>
          <w:rtl/>
        </w:rPr>
        <w:br w:type="page"/>
      </w:r>
    </w:p>
    <w:p w14:paraId="77F6779C" w14:textId="574CDA9D" w:rsidR="000E3C13" w:rsidRPr="000E3C13" w:rsidRDefault="000E3C13" w:rsidP="007474B6">
      <w:pPr>
        <w:pStyle w:val="BodyText"/>
        <w:keepNext/>
        <w:rPr>
          <w:b/>
          <w:bCs/>
          <w:rtl/>
        </w:rPr>
      </w:pPr>
      <w:r w:rsidRPr="000E3C13">
        <w:rPr>
          <w:rFonts w:hint="cs"/>
          <w:bCs/>
          <w:rtl/>
        </w:rPr>
        <w:lastRenderedPageBreak/>
        <w:t>18.</w:t>
      </w:r>
      <w:r w:rsidR="00777DA5">
        <w:rPr>
          <w:rFonts w:hint="cs"/>
          <w:bCs/>
          <w:rtl/>
        </w:rPr>
        <w:t>2</w:t>
      </w:r>
      <w:r w:rsidRPr="000E3C13">
        <w:rPr>
          <w:rFonts w:hint="cs"/>
          <w:bCs/>
          <w:rtl/>
        </w:rPr>
        <w:t>5 – 18.30</w:t>
      </w:r>
      <w:r w:rsidRPr="000E3C13">
        <w:rPr>
          <w:rFonts w:hint="cs"/>
          <w:bCs/>
          <w:rtl/>
        </w:rPr>
        <w:tab/>
      </w:r>
      <w:r w:rsidRPr="000E3C13">
        <w:rPr>
          <w:rFonts w:hint="cs"/>
          <w:b/>
          <w:bCs/>
          <w:rtl/>
        </w:rPr>
        <w:t>الختام</w:t>
      </w:r>
      <w:r w:rsidRPr="000E3C13">
        <w:rPr>
          <w:rFonts w:hint="cs"/>
          <w:bCs/>
          <w:u w:val="single"/>
          <w:rtl/>
        </w:rPr>
        <w:t xml:space="preserve"> </w:t>
      </w:r>
    </w:p>
    <w:p w14:paraId="45578F70" w14:textId="77777777" w:rsidR="000E3C13" w:rsidRPr="000E3C13" w:rsidRDefault="000E3C13" w:rsidP="007474B6">
      <w:pPr>
        <w:pStyle w:val="BodyText"/>
        <w:ind w:left="3398" w:hanging="1699"/>
        <w:rPr>
          <w:rtl/>
        </w:rPr>
      </w:pPr>
      <w:r w:rsidRPr="000E3C13">
        <w:rPr>
          <w:rFonts w:hint="cs"/>
          <w:rtl/>
        </w:rPr>
        <w:t>المتحدثة:</w:t>
      </w:r>
      <w:r w:rsidRPr="000E3C13">
        <w:rPr>
          <w:rFonts w:hint="cs"/>
          <w:rtl/>
        </w:rPr>
        <w:tab/>
        <w:t>السيدة سيلفي فوربان</w:t>
      </w:r>
    </w:p>
    <w:p w14:paraId="4B268797" w14:textId="77777777" w:rsidR="000E3C13" w:rsidRPr="000E3C13" w:rsidRDefault="000E3C13" w:rsidP="000E3C13">
      <w:pPr>
        <w:pStyle w:val="BodyText"/>
        <w:numPr>
          <w:ilvl w:val="0"/>
          <w:numId w:val="10"/>
        </w:numPr>
        <w:rPr>
          <w:i/>
          <w:iCs/>
          <w:rtl/>
        </w:rPr>
      </w:pPr>
      <w:r w:rsidRPr="000E3C13">
        <w:rPr>
          <w:rFonts w:hint="cs"/>
          <w:i/>
          <w:iCs/>
          <w:rtl/>
        </w:rPr>
        <w:t>كلمة مفتوحة للتعليقات أو الاقتراحات.</w:t>
      </w:r>
    </w:p>
    <w:p w14:paraId="1AC75761" w14:textId="632CF192" w:rsidR="002678DC" w:rsidRDefault="001D7D38" w:rsidP="001D7D38">
      <w:pPr>
        <w:pStyle w:val="Endofdocument-Annex"/>
      </w:pPr>
      <w:r>
        <w:rPr>
          <w:rFonts w:hint="cs"/>
          <w:rtl/>
        </w:rPr>
        <w:t>[نهاية الوثيقة]</w:t>
      </w:r>
    </w:p>
    <w:sectPr w:rsidR="002678DC">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426DA" w14:textId="77777777" w:rsidR="00B24BE8" w:rsidRDefault="00B24BE8">
      <w:r>
        <w:separator/>
      </w:r>
    </w:p>
  </w:endnote>
  <w:endnote w:type="continuationSeparator" w:id="0">
    <w:p w14:paraId="57A77338" w14:textId="77777777" w:rsidR="00B24BE8" w:rsidRDefault="00B24BE8">
      <w:r>
        <w:separator/>
      </w:r>
    </w:p>
    <w:p w14:paraId="4DFC00E9" w14:textId="77777777" w:rsidR="00B24BE8" w:rsidRDefault="00B24BE8">
      <w:pPr>
        <w:spacing w:after="60"/>
        <w:rPr>
          <w:sz w:val="17"/>
        </w:rPr>
      </w:pPr>
      <w:r>
        <w:rPr>
          <w:sz w:val="17"/>
        </w:rPr>
        <w:t>[Endnote continued from previous page]</w:t>
      </w:r>
    </w:p>
  </w:endnote>
  <w:endnote w:type="continuationNotice" w:id="1">
    <w:p w14:paraId="5BEBBE02" w14:textId="77777777" w:rsidR="00B24BE8" w:rsidRDefault="00B24BE8">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8D914" w14:textId="77777777" w:rsidR="00B24BE8" w:rsidRDefault="00B24BE8">
      <w:r>
        <w:separator/>
      </w:r>
    </w:p>
  </w:footnote>
  <w:footnote w:type="continuationSeparator" w:id="0">
    <w:p w14:paraId="74041DC4" w14:textId="77777777" w:rsidR="00B24BE8" w:rsidRDefault="00B24BE8">
      <w:r>
        <w:separator/>
      </w:r>
    </w:p>
    <w:p w14:paraId="5CF6ECD3" w14:textId="77777777" w:rsidR="00B24BE8" w:rsidRDefault="00B24BE8">
      <w:pPr>
        <w:spacing w:after="60"/>
        <w:rPr>
          <w:sz w:val="17"/>
          <w:szCs w:val="17"/>
        </w:rPr>
      </w:pPr>
      <w:r>
        <w:rPr>
          <w:sz w:val="17"/>
          <w:szCs w:val="17"/>
        </w:rPr>
        <w:t>[Footnote continued from previous page]</w:t>
      </w:r>
    </w:p>
  </w:footnote>
  <w:footnote w:type="continuationNotice" w:id="1">
    <w:p w14:paraId="751DF5D1" w14:textId="77777777" w:rsidR="00B24BE8" w:rsidRDefault="00B24BE8">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 w:id="2">
    <w:p w14:paraId="202C85C6" w14:textId="3BD4DC96" w:rsidR="000E3C13" w:rsidRPr="00D9127A" w:rsidRDefault="000E3C13" w:rsidP="000E3C13">
      <w:pPr>
        <w:pStyle w:val="FootnoteText"/>
        <w:rPr>
          <w:rtl/>
        </w:rPr>
      </w:pPr>
      <w:r>
        <w:rPr>
          <w:rStyle w:val="FootnoteReference"/>
        </w:rPr>
        <w:footnoteRef/>
      </w:r>
      <w:r>
        <w:rPr>
          <w:rFonts w:hint="cs"/>
          <w:rtl/>
        </w:rPr>
        <w:tab/>
        <w:t>مدرجون بالتسلسل التالي: الدول الأعضاء والأعضاء الخاص</w:t>
      </w:r>
      <w:r w:rsidR="001830B6">
        <w:rPr>
          <w:rFonts w:hint="cs"/>
          <w:rtl/>
        </w:rPr>
        <w:t>و</w:t>
      </w:r>
      <w:r>
        <w:rPr>
          <w:rFonts w:hint="cs"/>
          <w:rtl/>
        </w:rPr>
        <w:t>ن وكيانات القطاع الخاص (كل منها بالترتيب الأبجدي).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4A62" w14:textId="5A14D0A2" w:rsidR="00362C1E" w:rsidRDefault="00275518">
    <w:pPr>
      <w:bidi w:val="0"/>
      <w:rPr>
        <w:caps/>
        <w:rtl/>
      </w:rPr>
    </w:pPr>
    <w:r>
      <w:rPr>
        <w:caps/>
      </w:rPr>
      <w:t>SCCR/4</w:t>
    </w:r>
    <w:r w:rsidR="002678DC">
      <w:rPr>
        <w:caps/>
      </w:rPr>
      <w:t>6</w:t>
    </w:r>
    <w:r>
      <w:rPr>
        <w:caps/>
      </w:rPr>
      <w:t>/</w:t>
    </w:r>
    <w:r w:rsidR="000E3C13">
      <w:rPr>
        <w:caps/>
      </w:rPr>
      <w:t>5</w:t>
    </w:r>
  </w:p>
  <w:p w14:paraId="3BFD4F91" w14:textId="77777777" w:rsidR="00362C1E" w:rsidRDefault="00275518">
    <w:pPr>
      <w:bidi w:val="0"/>
    </w:pPr>
    <w:r>
      <w:fldChar w:fldCharType="begin"/>
    </w:r>
    <w:r>
      <w:instrText xml:space="preserve"> PAGE  \* MERGEFORMAT </w:instrText>
    </w:r>
    <w:r>
      <w:fldChar w:fldCharType="separate"/>
    </w:r>
    <w:r>
      <w:rPr>
        <w:noProof/>
      </w:rPr>
      <w:t>2</w:t>
    </w:r>
    <w:r>
      <w:fldChar w:fldCharType="end"/>
    </w:r>
  </w:p>
  <w:p w14:paraId="7FE24FD4" w14:textId="77777777" w:rsidR="00362C1E" w:rsidRDefault="00362C1E">
    <w:pPr>
      <w:bidi w:val="0"/>
    </w:pPr>
  </w:p>
  <w:p w14:paraId="281D7646" w14:textId="77777777" w:rsidR="00362C1E" w:rsidRDefault="00362C1E">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3CF011DD"/>
    <w:multiLevelType w:val="hybridMultilevel"/>
    <w:tmpl w:val="1368ECB6"/>
    <w:lvl w:ilvl="0" w:tplc="3A262FBE">
      <w:start w:val="16"/>
      <w:numFmt w:val="bullet"/>
      <w:lvlText w:val="-"/>
      <w:lvlJc w:val="left"/>
      <w:pPr>
        <w:ind w:left="2061" w:hanging="360"/>
      </w:pPr>
      <w:rPr>
        <w:rFonts w:ascii="Arial" w:eastAsia="SimSun" w:hAnsi="Arial" w:cs="Aria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9" w15:restartNumberingAfterBreak="0">
    <w:nsid w:val="5DED0EAB"/>
    <w:multiLevelType w:val="hybridMultilevel"/>
    <w:tmpl w:val="CF381F08"/>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365995">
    <w:abstractNumId w:val="2"/>
  </w:num>
  <w:num w:numId="2" w16cid:durableId="541332790">
    <w:abstractNumId w:val="6"/>
  </w:num>
  <w:num w:numId="3" w16cid:durableId="283194232">
    <w:abstractNumId w:val="0"/>
  </w:num>
  <w:num w:numId="4" w16cid:durableId="2066685444">
    <w:abstractNumId w:val="7"/>
  </w:num>
  <w:num w:numId="5" w16cid:durableId="845172662">
    <w:abstractNumId w:val="1"/>
  </w:num>
  <w:num w:numId="6" w16cid:durableId="2030519815">
    <w:abstractNumId w:val="3"/>
  </w:num>
  <w:num w:numId="7" w16cid:durableId="1981809195">
    <w:abstractNumId w:val="8"/>
  </w:num>
  <w:num w:numId="8" w16cid:durableId="24329814">
    <w:abstractNumId w:val="4"/>
  </w:num>
  <w:num w:numId="9" w16cid:durableId="1771270125">
    <w:abstractNumId w:val="9"/>
  </w:num>
  <w:num w:numId="10" w16cid:durableId="1211039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0E"/>
    <w:rsid w:val="00055B0E"/>
    <w:rsid w:val="00085EC9"/>
    <w:rsid w:val="000E3C13"/>
    <w:rsid w:val="001830B6"/>
    <w:rsid w:val="001D7D38"/>
    <w:rsid w:val="00205D98"/>
    <w:rsid w:val="002678DC"/>
    <w:rsid w:val="00275518"/>
    <w:rsid w:val="002823C2"/>
    <w:rsid w:val="002C6BCC"/>
    <w:rsid w:val="00362C1E"/>
    <w:rsid w:val="00477C31"/>
    <w:rsid w:val="0050355A"/>
    <w:rsid w:val="00575960"/>
    <w:rsid w:val="005A6648"/>
    <w:rsid w:val="005D360B"/>
    <w:rsid w:val="005D58B2"/>
    <w:rsid w:val="00637C68"/>
    <w:rsid w:val="00746A3D"/>
    <w:rsid w:val="007474B6"/>
    <w:rsid w:val="00777DA5"/>
    <w:rsid w:val="007E5106"/>
    <w:rsid w:val="007F4ECB"/>
    <w:rsid w:val="008A2214"/>
    <w:rsid w:val="008A31B5"/>
    <w:rsid w:val="008E5C2C"/>
    <w:rsid w:val="008F2932"/>
    <w:rsid w:val="00907808"/>
    <w:rsid w:val="00973DD6"/>
    <w:rsid w:val="009B1EBF"/>
    <w:rsid w:val="009D0D04"/>
    <w:rsid w:val="00A020D2"/>
    <w:rsid w:val="00A102E0"/>
    <w:rsid w:val="00AF0D0D"/>
    <w:rsid w:val="00B24BE8"/>
    <w:rsid w:val="00BA24ED"/>
    <w:rsid w:val="00C154F4"/>
    <w:rsid w:val="00CE586B"/>
    <w:rsid w:val="00D61907"/>
    <w:rsid w:val="00D7634C"/>
    <w:rsid w:val="00DD2FDC"/>
    <w:rsid w:val="00E00F82"/>
    <w:rsid w:val="00E65B70"/>
    <w:rsid w:val="00F47339"/>
    <w:rsid w:val="00F62EB0"/>
    <w:rsid w:val="00F665B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86D06"/>
  <w15:docId w15:val="{165755D9-731A-4CF9-A836-8098626E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szCs w:val="18"/>
    </w:rPr>
  </w:style>
  <w:style w:type="paragraph" w:styleId="Header">
    <w:name w:val="header"/>
    <w:basedOn w:val="Normal"/>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character" w:customStyle="1" w:styleId="BodyTextChar">
    <w:name w:val="Body Text Char"/>
    <w:basedOn w:val="DefaultParagraphFont"/>
    <w:link w:val="BodyText"/>
    <w:rsid w:val="001D7D38"/>
    <w:rPr>
      <w:rFonts w:ascii="Arial" w:eastAsia="SimSun" w:hAnsi="Arial" w:cs="Calibri"/>
      <w:sz w:val="22"/>
      <w:szCs w:val="22"/>
      <w:lang w:val="en-US" w:eastAsia="zh-CN"/>
    </w:rPr>
  </w:style>
  <w:style w:type="character" w:styleId="FootnoteReference">
    <w:name w:val="footnote reference"/>
    <w:basedOn w:val="DefaultParagraphFont"/>
    <w:semiHidden/>
    <w:unhideWhenUsed/>
    <w:rsid w:val="000E3C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01640">
      <w:bodyDiv w:val="1"/>
      <w:marLeft w:val="0"/>
      <w:marRight w:val="0"/>
      <w:marTop w:val="0"/>
      <w:marBottom w:val="0"/>
      <w:divBdr>
        <w:top w:val="none" w:sz="0" w:space="0" w:color="auto"/>
        <w:left w:val="none" w:sz="0" w:space="0" w:color="auto"/>
        <w:bottom w:val="none" w:sz="0" w:space="0" w:color="auto"/>
        <w:right w:val="none" w:sz="0" w:space="0" w:color="auto"/>
      </w:divBdr>
    </w:div>
    <w:div w:id="21176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4A95F-43A8-4C7C-B9E7-FFA7E94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694</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SCCR/46/1 Prov. (Arabic)</vt:lpstr>
    </vt:vector>
  </TitlesOfParts>
  <Company>WIPO</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SCCR/46/5 Prov. 3 (Arabic)</dc:title>
  <dc:creator>FM</dc:creator>
  <cp:keywords>FOR OFFICIAL USE ONLY</cp:keywords>
  <cp:lastModifiedBy>BEDNARZ Tobias</cp:lastModifiedBy>
  <cp:revision>2</cp:revision>
  <cp:lastPrinted>2025-04-09T14:51:00Z</cp:lastPrinted>
  <dcterms:created xsi:type="dcterms:W3CDTF">2025-04-17T12:14:00Z</dcterms:created>
  <dcterms:modified xsi:type="dcterms:W3CDTF">2025-04-17T12:14:00Z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2024-02-15T09:02:39Z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5603cf45-b1bd-4eb2-b4b4-7b8fe65ea7f7</vt:lpwstr>
  </property>
  <property fmtid="{D5CDD505-2E9C-101B-9397-08002B2CF9AE}" pid="13" name="MSIP_Label_20773ee6-353b-4fb9-a59d-0b94c8c67bea_ContentBits">
    <vt:lpwstr>0</vt:lpwstr>
  </property>
</Properties>
</file>