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7FF76" w14:textId="77777777" w:rsidR="00362C1E" w:rsidRDefault="00275518">
      <w:pPr>
        <w:pBdr>
          <w:bottom w:val="single" w:sz="4" w:space="10" w:color="auto"/>
        </w:pBdr>
        <w:bidi w:val="0"/>
        <w:spacing w:after="120"/>
        <w:rPr>
          <w:b/>
          <w:sz w:val="32"/>
          <w:szCs w:val="40"/>
        </w:rPr>
      </w:pPr>
      <w:r>
        <w:rPr>
          <w:b/>
          <w:noProof/>
          <w:sz w:val="32"/>
          <w:szCs w:val="40"/>
          <w:lang w:eastAsia="en-US"/>
        </w:rPr>
        <mc:AlternateContent>
          <mc:Choice Requires="wpg">
            <w:drawing>
              <wp:inline distT="0" distB="0" distL="0" distR="0" wp14:anchorId="6C6FF3E2" wp14:editId="1DEC2887">
                <wp:extent cx="2777259" cy="1333500"/>
                <wp:effectExtent l="0" t="0" r="4445" b="0"/>
                <wp:docPr id="6" name="Group 5" descr="الخطوط المنحنية المرتقية للعلا في شعار المنظمة العالمية للملكية الفكرية تذكّر بتقدّم البشرية على جناحي الابتكار والإبداع" title="شعار الويبو، المنظمة العالمية للملكية الفكرية"/>
                <wp:cNvGraphicFramePr/>
                <a:graphic xmlns:a="http://schemas.openxmlformats.org/drawingml/2006/main">
                  <a:graphicData uri="http://schemas.microsoft.com/office/word/2010/wordprocessingGroup">
                    <wpg:wgp>
                      <wpg:cNvGrpSpPr/>
                      <wpg:grpSpPr>
                        <a:xfrm>
                          <a:off x="0" y="0"/>
                          <a:ext cx="2777259" cy="1333500"/>
                          <a:chOff x="0" y="0"/>
                          <a:chExt cx="2777259" cy="1333500"/>
                        </a:xfrm>
                      </wpg:grpSpPr>
                      <pic:pic xmlns:pic="http://schemas.openxmlformats.org/drawingml/2006/picture">
                        <pic:nvPicPr>
                          <pic:cNvPr id="2" name="Picture 2" descr="شعار المنظمة العالمية للملكية الفكرية (الويبو)" title="شعار الويبو"/>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50109" y="0"/>
                            <a:ext cx="1327150" cy="1263650"/>
                          </a:xfrm>
                          <a:prstGeom prst="rect">
                            <a:avLst/>
                          </a:prstGeom>
                          <a:noFill/>
                          <a:ln>
                            <a:noFill/>
                          </a:ln>
                        </pic:spPr>
                      </pic:pic>
                      <pic:pic xmlns:pic="http://schemas.openxmlformats.org/drawingml/2006/picture">
                        <pic:nvPicPr>
                          <pic:cNvPr id="3" name="Picture 3" descr="عربية" title="عربية"/>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 cy="1333500"/>
                          </a:xfrm>
                          <a:prstGeom prst="rect">
                            <a:avLst/>
                          </a:prstGeom>
                          <a:noFill/>
                        </pic:spPr>
                      </pic:pic>
                    </wpg:wgp>
                  </a:graphicData>
                </a:graphic>
              </wp:inline>
            </w:drawing>
          </mc:Choice>
          <mc:Fallback>
            <w:pict>
              <v:group w14:anchorId="56BE8D94" id="Group 5" o:spid="_x0000_s1026" alt="Title: شعار الويبو، المنظمة العالمية للملكية الفكرية - Description: الخطوط المنحنية المرتقية للعلا في شعار المنظمة العالمية للملكية الفكرية تذكّر بتقدّم البشرية على جناحي الابتكار والإبداع" style="width:218.7pt;height:105pt;mso-position-horizontal-relative:char;mso-position-vertical-relative:line" coordsize="27772,133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شعار المنظمة العالمية للملكية الفكرية (الويبو)" style="position:absolute;left:14501;width:13271;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">
                  <v:imagedata r:id="rId10" o:title="شعار المنظمة العالمية للملكية الفكرية (الويبو)"/>
                </v:shape>
                <v:shape id="Picture 3" o:spid="_x0000_s1028" type="#_x0000_t75" alt="عربية" style="position:absolute;width:5143;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">
                  <v:imagedata r:id="rId11" o:title="عربية"/>
                </v:shape>
                <w10:anchorlock/>
              </v:group>
            </w:pict>
          </mc:Fallback>
        </mc:AlternateContent>
      </w:r>
    </w:p>
    <w:p w14:paraId="28303DEA" w14:textId="164BB38A" w:rsidR="00362C1E" w:rsidRDefault="00275518">
      <w:pPr>
        <w:bidi w:val="0"/>
        <w:rPr>
          <w:rFonts w:ascii="Arial Black" w:hAnsi="Arial Black"/>
          <w:caps/>
          <w:sz w:val="15"/>
          <w:szCs w:val="15"/>
        </w:rPr>
      </w:pPr>
      <w:r>
        <w:rPr>
          <w:rFonts w:ascii="Arial Black" w:hAnsi="Arial Black"/>
          <w:caps/>
          <w:sz w:val="15"/>
          <w:szCs w:val="15"/>
        </w:rPr>
        <w:t>sccr/4</w:t>
      </w:r>
      <w:r w:rsidR="002678DC">
        <w:rPr>
          <w:rFonts w:ascii="Arial Black" w:hAnsi="Arial Black"/>
          <w:caps/>
          <w:sz w:val="15"/>
          <w:szCs w:val="15"/>
        </w:rPr>
        <w:t>6</w:t>
      </w:r>
      <w:r>
        <w:rPr>
          <w:rFonts w:ascii="Arial Black" w:hAnsi="Arial Black"/>
          <w:caps/>
          <w:sz w:val="15"/>
          <w:szCs w:val="15"/>
        </w:rPr>
        <w:t>/</w:t>
      </w:r>
      <w:bookmarkStart w:id="0" w:name="Code"/>
      <w:bookmarkEnd w:id="0"/>
      <w:r w:rsidR="00257B24">
        <w:rPr>
          <w:rFonts w:ascii="Arial Black" w:hAnsi="Arial Black"/>
          <w:caps/>
          <w:sz w:val="15"/>
          <w:szCs w:val="15"/>
        </w:rPr>
        <w:t>6</w:t>
      </w:r>
    </w:p>
    <w:p w14:paraId="5DC41126" w14:textId="72807928" w:rsidR="00362C1E" w:rsidRPr="00973DD6" w:rsidRDefault="00275518">
      <w:pPr>
        <w:jc w:val="right"/>
        <w:rPr>
          <w:rFonts w:asciiTheme="minorHAnsi" w:hAnsiTheme="minorHAnsi" w:cstheme="minorHAnsi"/>
          <w:b/>
          <w:bCs/>
          <w:caps/>
          <w:sz w:val="15"/>
          <w:szCs w:val="15"/>
        </w:rPr>
      </w:pPr>
      <w:bookmarkStart w:id="1" w:name="Original"/>
      <w:r w:rsidRPr="00973DD6">
        <w:rPr>
          <w:rFonts w:asciiTheme="minorHAnsi" w:hAnsiTheme="minorHAnsi" w:cstheme="minorHAnsi" w:hint="cs"/>
          <w:b/>
          <w:bCs/>
          <w:caps/>
          <w:sz w:val="15"/>
          <w:szCs w:val="15"/>
          <w:rtl/>
        </w:rPr>
        <w:t xml:space="preserve">الأصل: </w:t>
      </w:r>
      <w:r w:rsidR="00973DD6" w:rsidRPr="00973DD6">
        <w:rPr>
          <w:rFonts w:asciiTheme="minorHAnsi" w:hAnsiTheme="minorHAnsi" w:cstheme="minorHAnsi" w:hint="cs"/>
          <w:b/>
          <w:bCs/>
          <w:caps/>
          <w:sz w:val="15"/>
          <w:szCs w:val="15"/>
          <w:rtl/>
        </w:rPr>
        <w:t>بالإنكليزية</w:t>
      </w:r>
    </w:p>
    <w:p w14:paraId="45D2C229" w14:textId="6C4D96DB" w:rsidR="00362C1E" w:rsidRDefault="00275518">
      <w:pPr>
        <w:spacing w:after="1200"/>
        <w:jc w:val="right"/>
        <w:rPr>
          <w:rFonts w:asciiTheme="minorHAnsi" w:hAnsiTheme="minorHAnsi" w:cstheme="minorHAnsi"/>
          <w:b/>
          <w:bCs/>
          <w:caps/>
          <w:sz w:val="15"/>
          <w:szCs w:val="15"/>
          <w:rtl/>
        </w:rPr>
      </w:pPr>
      <w:bookmarkStart w:id="2" w:name="Date"/>
      <w:bookmarkEnd w:id="1"/>
      <w:r>
        <w:rPr>
          <w:rFonts w:asciiTheme="minorHAnsi" w:hAnsiTheme="minorHAnsi" w:cstheme="minorHAnsi" w:hint="cs"/>
          <w:b/>
          <w:bCs/>
          <w:caps/>
          <w:sz w:val="15"/>
          <w:szCs w:val="15"/>
          <w:rtl/>
        </w:rPr>
        <w:t>التاريخ:</w:t>
      </w:r>
      <w:r w:rsidR="00BA24ED">
        <w:rPr>
          <w:rFonts w:asciiTheme="minorHAnsi" w:hAnsiTheme="minorHAnsi" w:cstheme="minorHAnsi" w:hint="cs"/>
          <w:b/>
          <w:bCs/>
          <w:caps/>
          <w:sz w:val="15"/>
          <w:szCs w:val="15"/>
          <w:rtl/>
        </w:rPr>
        <w:t xml:space="preserve"> </w:t>
      </w:r>
      <w:r w:rsidR="006C7522">
        <w:rPr>
          <w:rFonts w:asciiTheme="minorHAnsi" w:hAnsiTheme="minorHAnsi" w:cstheme="minorHAnsi"/>
          <w:b/>
          <w:bCs/>
          <w:caps/>
          <w:sz w:val="15"/>
          <w:szCs w:val="15"/>
        </w:rPr>
        <w:t>10</w:t>
      </w:r>
      <w:r w:rsidR="00BA24ED">
        <w:rPr>
          <w:rFonts w:asciiTheme="minorHAnsi" w:hAnsiTheme="minorHAnsi" w:cstheme="minorHAnsi" w:hint="cs"/>
          <w:b/>
          <w:bCs/>
          <w:caps/>
          <w:sz w:val="15"/>
          <w:szCs w:val="15"/>
          <w:rtl/>
        </w:rPr>
        <w:t xml:space="preserve"> أبريل </w:t>
      </w:r>
      <w:r w:rsidR="001D7D38">
        <w:rPr>
          <w:rFonts w:asciiTheme="minorHAnsi" w:hAnsiTheme="minorHAnsi" w:cstheme="minorHAnsi" w:hint="cs"/>
          <w:b/>
          <w:bCs/>
          <w:caps/>
          <w:sz w:val="15"/>
          <w:szCs w:val="15"/>
          <w:rtl/>
        </w:rPr>
        <w:t>2025</w:t>
      </w:r>
    </w:p>
    <w:bookmarkEnd w:id="2"/>
    <w:p w14:paraId="416F7330" w14:textId="77777777" w:rsidR="00362C1E" w:rsidRDefault="00275518">
      <w:pPr>
        <w:pStyle w:val="Heading1"/>
      </w:pPr>
      <w:r>
        <w:rPr>
          <w:rtl/>
        </w:rPr>
        <w:t>اللجنة ال</w:t>
      </w:r>
      <w:r>
        <w:rPr>
          <w:rFonts w:hint="cs"/>
          <w:rtl/>
        </w:rPr>
        <w:t>دائمة المعنية بحق المؤلف والحقوق المجاورة</w:t>
      </w:r>
    </w:p>
    <w:p w14:paraId="6BA2DF89" w14:textId="77777777" w:rsidR="00362C1E" w:rsidRDefault="00275518">
      <w:pPr>
        <w:outlineLvl w:val="1"/>
        <w:rPr>
          <w:rFonts w:asciiTheme="minorHAnsi" w:hAnsiTheme="minorHAnsi" w:cstheme="minorHAnsi"/>
          <w:bCs/>
          <w:sz w:val="24"/>
          <w:szCs w:val="24"/>
        </w:rPr>
      </w:pPr>
      <w:r>
        <w:rPr>
          <w:rFonts w:asciiTheme="minorHAnsi" w:hAnsiTheme="minorHAnsi" w:cstheme="minorHAnsi" w:hint="cs"/>
          <w:bCs/>
          <w:sz w:val="24"/>
          <w:szCs w:val="24"/>
          <w:rtl/>
        </w:rPr>
        <w:t xml:space="preserve">الدورة </w:t>
      </w:r>
      <w:r w:rsidR="002678DC">
        <w:rPr>
          <w:rFonts w:asciiTheme="minorHAnsi" w:hAnsiTheme="minorHAnsi" w:cstheme="minorHAnsi" w:hint="cs"/>
          <w:bCs/>
          <w:sz w:val="24"/>
          <w:szCs w:val="24"/>
          <w:rtl/>
        </w:rPr>
        <w:t>السادسة</w:t>
      </w:r>
      <w:r>
        <w:rPr>
          <w:rFonts w:asciiTheme="minorHAnsi" w:hAnsiTheme="minorHAnsi" w:cstheme="minorHAnsi" w:hint="cs"/>
          <w:bCs/>
          <w:sz w:val="24"/>
          <w:szCs w:val="24"/>
          <w:rtl/>
        </w:rPr>
        <w:t xml:space="preserve"> والأربعون</w:t>
      </w:r>
    </w:p>
    <w:p w14:paraId="62668893" w14:textId="77777777" w:rsidR="00362C1E" w:rsidRDefault="00275518">
      <w:pPr>
        <w:spacing w:after="720"/>
        <w:outlineLvl w:val="1"/>
        <w:rPr>
          <w:rFonts w:asciiTheme="minorHAnsi" w:hAnsiTheme="minorHAnsi" w:cstheme="minorHAnsi"/>
          <w:bCs/>
          <w:sz w:val="24"/>
          <w:szCs w:val="24"/>
        </w:rPr>
      </w:pPr>
      <w:r>
        <w:rPr>
          <w:rFonts w:asciiTheme="minorHAnsi" w:hAnsiTheme="minorHAnsi" w:cstheme="minorHAnsi" w:hint="cs"/>
          <w:bCs/>
          <w:sz w:val="24"/>
          <w:szCs w:val="24"/>
          <w:rtl/>
        </w:rPr>
        <w:t xml:space="preserve">جنيف، من </w:t>
      </w:r>
      <w:r w:rsidR="002678DC">
        <w:rPr>
          <w:rFonts w:asciiTheme="minorHAnsi" w:hAnsiTheme="minorHAnsi" w:cstheme="minorHAnsi" w:hint="cs"/>
          <w:bCs/>
          <w:sz w:val="24"/>
          <w:szCs w:val="24"/>
          <w:rtl/>
        </w:rPr>
        <w:t>7</w:t>
      </w:r>
      <w:r>
        <w:rPr>
          <w:rFonts w:asciiTheme="minorHAnsi" w:hAnsiTheme="minorHAnsi" w:cstheme="minorHAnsi" w:hint="cs"/>
          <w:bCs/>
          <w:sz w:val="24"/>
          <w:szCs w:val="24"/>
          <w:rtl/>
        </w:rPr>
        <w:t xml:space="preserve"> إلى </w:t>
      </w:r>
      <w:r w:rsidR="002678DC">
        <w:rPr>
          <w:rFonts w:asciiTheme="minorHAnsi" w:hAnsiTheme="minorHAnsi" w:cstheme="minorHAnsi" w:hint="cs"/>
          <w:bCs/>
          <w:sz w:val="24"/>
          <w:szCs w:val="24"/>
          <w:rtl/>
        </w:rPr>
        <w:t>11</w:t>
      </w:r>
      <w:r>
        <w:rPr>
          <w:rFonts w:asciiTheme="minorHAnsi" w:hAnsiTheme="minorHAnsi" w:cstheme="minorHAnsi" w:hint="cs"/>
          <w:bCs/>
          <w:sz w:val="24"/>
          <w:szCs w:val="24"/>
          <w:rtl/>
        </w:rPr>
        <w:t xml:space="preserve"> </w:t>
      </w:r>
      <w:r w:rsidR="005A6648">
        <w:rPr>
          <w:rFonts w:asciiTheme="minorHAnsi" w:hAnsiTheme="minorHAnsi" w:cstheme="minorHAnsi" w:hint="cs"/>
          <w:bCs/>
          <w:sz w:val="24"/>
          <w:szCs w:val="24"/>
          <w:rtl/>
        </w:rPr>
        <w:t xml:space="preserve">أبريل </w:t>
      </w:r>
      <w:r w:rsidR="002678DC">
        <w:rPr>
          <w:rFonts w:asciiTheme="minorHAnsi" w:hAnsiTheme="minorHAnsi" w:cstheme="minorHAnsi" w:hint="cs"/>
          <w:bCs/>
          <w:sz w:val="24"/>
          <w:szCs w:val="24"/>
          <w:rtl/>
        </w:rPr>
        <w:t>2025</w:t>
      </w:r>
    </w:p>
    <w:p w14:paraId="10A70885" w14:textId="77777777" w:rsidR="00F506A5" w:rsidRPr="00D11499" w:rsidRDefault="00F506A5" w:rsidP="00F506A5">
      <w:pPr>
        <w:spacing w:after="360"/>
        <w:rPr>
          <w:b/>
          <w:bCs/>
          <w:caps/>
          <w:sz w:val="24"/>
        </w:rPr>
      </w:pPr>
      <w:r w:rsidRPr="00D11499">
        <w:rPr>
          <w:b/>
          <w:bCs/>
          <w:caps/>
          <w:sz w:val="24"/>
          <w:szCs w:val="24"/>
          <w:rtl/>
        </w:rPr>
        <w:t>جلسة تعريفية حول حق المؤلف والذكاء الاصطناعي التوليدي - ملفات تعريف المتحدثين</w:t>
      </w:r>
    </w:p>
    <w:p w14:paraId="72FE9CAC" w14:textId="16E31884" w:rsidR="00F506A5" w:rsidRPr="004D39C4" w:rsidRDefault="00F506A5" w:rsidP="00F506A5">
      <w:pPr>
        <w:spacing w:after="960"/>
        <w:rPr>
          <w:i/>
        </w:rPr>
      </w:pPr>
      <w:r>
        <w:rPr>
          <w:i/>
          <w:iCs/>
          <w:rtl/>
        </w:rPr>
        <w:t>جمعتها الأمانة</w:t>
      </w:r>
    </w:p>
    <w:p w14:paraId="2CCD61D4" w14:textId="77777777" w:rsidR="00F506A5" w:rsidRDefault="00F506A5" w:rsidP="00F506A5">
      <w:r>
        <w:rPr>
          <w:rtl/>
        </w:rPr>
        <w:br w:type="page"/>
      </w:r>
    </w:p>
    <w:tbl>
      <w:tblPr>
        <w:tblStyle w:val="TableGrid"/>
        <w:tblpPr w:leftFromText="180" w:rightFromText="180" w:vertAnchor="text" w:tblpY="1"/>
        <w:tblOverlap w:val="never"/>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2"/>
        <w:gridCol w:w="6603"/>
      </w:tblGrid>
      <w:tr w:rsidR="00F506A5" w:rsidRPr="00207018" w14:paraId="3E6F16C4" w14:textId="77777777" w:rsidTr="001D0445">
        <w:tc>
          <w:tcPr>
            <w:tcW w:w="2752" w:type="dxa"/>
          </w:tcPr>
          <w:p w14:paraId="5E2ED8DB" w14:textId="77777777" w:rsidR="00F506A5" w:rsidRPr="00207018" w:rsidRDefault="00F506A5" w:rsidP="00BA09F2">
            <w:pPr>
              <w:spacing w:after="480"/>
              <w:rPr>
                <w:b/>
                <w:bCs/>
                <w:noProof/>
                <w:highlight w:val="yellow"/>
              </w:rPr>
            </w:pPr>
            <w:r w:rsidRPr="005161ED">
              <w:rPr>
                <w:b/>
                <w:bCs/>
                <w:noProof/>
                <w:sz w:val="28"/>
                <w:szCs w:val="28"/>
                <w:rtl/>
                <w:lang w:eastAsia="en-US"/>
              </w:rPr>
              <w:lastRenderedPageBreak/>
              <w:drawing>
                <wp:inline distT="0" distB="0" distL="0" distR="0" wp14:anchorId="57390E0F" wp14:editId="1FF47971">
                  <wp:extent cx="1675990" cy="2160000"/>
                  <wp:effectExtent l="19050" t="19050" r="19685" b="12065"/>
                  <wp:docPr id="1933223134" name="Picture 1933223134"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23134" name="Picture 1933223134" descr="A person in a sui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t="1628" b="1628"/>
                          <a:stretch>
                            <a:fillRect/>
                          </a:stretch>
                        </pic:blipFill>
                        <pic:spPr bwMode="auto">
                          <a:xfrm>
                            <a:off x="0" y="0"/>
                            <a:ext cx="1675990" cy="2160000"/>
                          </a:xfrm>
                          <a:prstGeom prst="roundRect">
                            <a:avLst>
                              <a:gd name="adj" fmla="val 8594"/>
                            </a:avLst>
                          </a:prstGeom>
                          <a:solidFill>
                            <a:srgbClr val="FFFFFF">
                              <a:shade val="85000"/>
                            </a:srgbClr>
                          </a:solidFill>
                          <a:ln w="3175">
                            <a:solidFill>
                              <a:schemeClr val="tx1"/>
                            </a:solidFill>
                          </a:ln>
                          <a:effectLst/>
                          <a:extLst>
                            <a:ext uri="{53640926-AAD7-44D8-BBD7-CCE9431645EC}">
                              <a14:shadowObscured xmlns:a14="http://schemas.microsoft.com/office/drawing/2010/main"/>
                            </a:ext>
                          </a:extLst>
                        </pic:spPr>
                      </pic:pic>
                    </a:graphicData>
                  </a:graphic>
                </wp:inline>
              </w:drawing>
            </w:r>
          </w:p>
        </w:tc>
        <w:tc>
          <w:tcPr>
            <w:tcW w:w="6603" w:type="dxa"/>
          </w:tcPr>
          <w:p w14:paraId="46423767" w14:textId="77777777" w:rsidR="00F506A5" w:rsidRPr="00257B24" w:rsidRDefault="00F506A5" w:rsidP="00C01562">
            <w:pPr>
              <w:pStyle w:val="Heading3"/>
              <w:spacing w:after="240"/>
              <w:rPr>
                <w:b/>
                <w:bCs w:val="0"/>
                <w:highlight w:val="yellow"/>
                <w:u w:val="none"/>
              </w:rPr>
            </w:pPr>
            <w:r w:rsidRPr="00257B24">
              <w:rPr>
                <w:b/>
                <w:u w:val="none"/>
                <w:rtl/>
              </w:rPr>
              <w:t xml:space="preserve">ماركوس ألفيس دي </w:t>
            </w:r>
            <w:proofErr w:type="spellStart"/>
            <w:r w:rsidRPr="00257B24">
              <w:rPr>
                <w:b/>
                <w:u w:val="none"/>
                <w:rtl/>
              </w:rPr>
              <w:t>سوزا</w:t>
            </w:r>
            <w:proofErr w:type="spellEnd"/>
          </w:p>
          <w:p w14:paraId="75544F32" w14:textId="1C1AF4B2" w:rsidR="00F506A5" w:rsidRPr="00207018" w:rsidRDefault="00F506A5" w:rsidP="00BA09F2">
            <w:pPr>
              <w:rPr>
                <w:b/>
                <w:bCs/>
                <w:highlight w:val="yellow"/>
              </w:rPr>
            </w:pPr>
            <w:r w:rsidRPr="00982CFA">
              <w:rPr>
                <w:rtl/>
              </w:rPr>
              <w:t xml:space="preserve">ماركوس ألفيس دي </w:t>
            </w:r>
            <w:proofErr w:type="spellStart"/>
            <w:r w:rsidRPr="00982CFA">
              <w:rPr>
                <w:rtl/>
              </w:rPr>
              <w:t>سوزا</w:t>
            </w:r>
            <w:proofErr w:type="spellEnd"/>
            <w:r w:rsidRPr="00982CFA">
              <w:rPr>
                <w:rtl/>
              </w:rPr>
              <w:t xml:space="preserve"> حاصل على درجة الماجستير في الأنثروبولوجيا من جامعة برازيليا وهو موظف مدني محترف في وزارة الإدارة والابتكار في الخدمات العامة.  ترأس قسم </w:t>
            </w:r>
            <w:r w:rsidR="003E13AD" w:rsidRPr="00982CFA">
              <w:rPr>
                <w:rFonts w:hint="cs"/>
                <w:rtl/>
              </w:rPr>
              <w:t>حق</w:t>
            </w:r>
            <w:r w:rsidR="003E13AD">
              <w:t xml:space="preserve"> </w:t>
            </w:r>
            <w:r w:rsidR="003E13AD">
              <w:rPr>
                <w:rFonts w:hint="cs"/>
                <w:rtl/>
                <w:lang w:bidi="ar-EG"/>
              </w:rPr>
              <w:t>المؤلف</w:t>
            </w:r>
            <w:r w:rsidRPr="00982CFA">
              <w:rPr>
                <w:rtl/>
              </w:rPr>
              <w:t xml:space="preserve"> في وزارة الثقافة من عام 2004 إلى عام 2016.  بين عامي 2018 و </w:t>
            </w:r>
            <w:r w:rsidR="003E13AD" w:rsidRPr="00982CFA">
              <w:rPr>
                <w:rFonts w:hint="cs"/>
                <w:rtl/>
              </w:rPr>
              <w:t>2022،</w:t>
            </w:r>
            <w:r w:rsidRPr="00982CFA">
              <w:rPr>
                <w:rtl/>
              </w:rPr>
              <w:t xml:space="preserve"> كان مستشارا للقضايا الثقافية لقيادة حزب العمال في مجلس </w:t>
            </w:r>
            <w:proofErr w:type="gramStart"/>
            <w:r w:rsidRPr="00982CFA">
              <w:rPr>
                <w:rtl/>
              </w:rPr>
              <w:t>الشيوخ ،</w:t>
            </w:r>
            <w:proofErr w:type="gramEnd"/>
            <w:r w:rsidRPr="00982CFA">
              <w:rPr>
                <w:rtl/>
              </w:rPr>
              <w:t xml:space="preserve"> عندما شارك في صياغة التشريعات. يشغل حاليا منصب أمين حق المؤلف والحقوق الفكرية في وزارة الثقافة.</w:t>
            </w:r>
          </w:p>
        </w:tc>
      </w:tr>
      <w:tr w:rsidR="00F506A5" w:rsidRPr="00207018" w14:paraId="4FADC672" w14:textId="77777777" w:rsidTr="001D0445">
        <w:tc>
          <w:tcPr>
            <w:tcW w:w="2752" w:type="dxa"/>
          </w:tcPr>
          <w:p w14:paraId="46C942BB" w14:textId="77777777" w:rsidR="00F506A5" w:rsidRPr="005161ED" w:rsidRDefault="00F506A5" w:rsidP="00BA09F2">
            <w:pPr>
              <w:spacing w:after="480"/>
              <w:rPr>
                <w:b/>
                <w:bCs/>
                <w:noProof/>
                <w:lang w:val="en-AU"/>
              </w:rPr>
            </w:pPr>
            <w:r w:rsidRPr="005161ED">
              <w:rPr>
                <w:b/>
                <w:bCs/>
                <w:noProof/>
                <w:rtl/>
              </w:rPr>
              <w:drawing>
                <wp:inline distT="0" distB="0" distL="0" distR="0" wp14:anchorId="3E966B93" wp14:editId="7D5EF88E">
                  <wp:extent cx="1654058" cy="2194560"/>
                  <wp:effectExtent l="19050" t="19050" r="22860" b="15240"/>
                  <wp:docPr id="677416197" name="Picture 2"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16197" name="Picture 2" descr="A person in a suit and tie&#10;&#10;AI-generated content may be incorrect."/>
                          <pic:cNvPicPr/>
                        </pic:nvPicPr>
                        <pic:blipFill>
                          <a:blip r:embed="rId13" cstate="print">
                            <a:extLst>
                              <a:ext uri="{28A0092B-C50C-407E-A947-70E740481C1C}">
                                <a14:useLocalDpi xmlns:a14="http://schemas.microsoft.com/office/drawing/2010/main" val="0"/>
                              </a:ext>
                            </a:extLst>
                          </a:blip>
                          <a:srcRect l="12315" r="12315"/>
                          <a:stretch>
                            <a:fillRect/>
                          </a:stretch>
                        </pic:blipFill>
                        <pic:spPr bwMode="auto">
                          <a:xfrm>
                            <a:off x="0" y="0"/>
                            <a:ext cx="1654058" cy="2194560"/>
                          </a:xfrm>
                          <a:prstGeom prst="roundRect">
                            <a:avLst>
                              <a:gd name="adj" fmla="val 8594"/>
                            </a:avLst>
                          </a:prstGeom>
                          <a:solidFill>
                            <a:srgbClr val="FFFFFF">
                              <a:shade val="85000"/>
                            </a:srgbClr>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tc>
        <w:tc>
          <w:tcPr>
            <w:tcW w:w="6603" w:type="dxa"/>
          </w:tcPr>
          <w:p w14:paraId="3211DE7F" w14:textId="77777777" w:rsidR="00F506A5" w:rsidRPr="00257B24" w:rsidRDefault="00F506A5" w:rsidP="00C01562">
            <w:pPr>
              <w:pStyle w:val="Heading3"/>
              <w:spacing w:after="240"/>
              <w:rPr>
                <w:b/>
                <w:bCs w:val="0"/>
                <w:u w:val="none"/>
              </w:rPr>
            </w:pPr>
            <w:r w:rsidRPr="00257B24">
              <w:rPr>
                <w:b/>
                <w:u w:val="none"/>
                <w:rtl/>
              </w:rPr>
              <w:t>جون أسين</w:t>
            </w:r>
          </w:p>
          <w:p w14:paraId="72916A74" w14:textId="454F0FF4" w:rsidR="00F506A5" w:rsidRPr="005161ED" w:rsidRDefault="00F506A5" w:rsidP="00BA09F2">
            <w:pPr>
              <w:rPr>
                <w:lang w:val="en-AU"/>
              </w:rPr>
            </w:pPr>
            <w:r w:rsidRPr="005161ED">
              <w:rPr>
                <w:rtl/>
              </w:rPr>
              <w:t>الدكتور جون أسين هو</w:t>
            </w:r>
            <w:r w:rsidR="00D11499">
              <w:rPr>
                <w:rFonts w:hint="cs"/>
                <w:rtl/>
              </w:rPr>
              <w:t xml:space="preserve"> مؤلف</w:t>
            </w:r>
            <w:r w:rsidRPr="005161ED">
              <w:rPr>
                <w:rtl/>
              </w:rPr>
              <w:t xml:space="preserve"> </w:t>
            </w:r>
            <w:r w:rsidR="00D11499">
              <w:rPr>
                <w:rFonts w:hint="cs"/>
                <w:rtl/>
              </w:rPr>
              <w:t>و</w:t>
            </w:r>
            <w:r w:rsidRPr="005161ED">
              <w:rPr>
                <w:rtl/>
              </w:rPr>
              <w:t>محام ومسؤول حق</w:t>
            </w:r>
            <w:r w:rsidR="00D11499">
              <w:rPr>
                <w:rFonts w:hint="cs"/>
                <w:rtl/>
              </w:rPr>
              <w:t xml:space="preserve"> المؤلف</w:t>
            </w:r>
            <w:r w:rsidRPr="005161ED">
              <w:rPr>
                <w:rtl/>
              </w:rPr>
              <w:t xml:space="preserve"> يتمتع بخبرة واسعة في قانون وسياسة الملكية الفكرية.  وقد ساهم بنشاط في وضع المعايير الإقليمية والدولية </w:t>
            </w:r>
            <w:r w:rsidR="00D11499">
              <w:rPr>
                <w:rFonts w:hint="cs"/>
                <w:rtl/>
              </w:rPr>
              <w:t>وأدى</w:t>
            </w:r>
            <w:r w:rsidRPr="005161ED">
              <w:rPr>
                <w:rtl/>
              </w:rPr>
              <w:t xml:space="preserve"> دورا رئيسيا في صياغة تشريعات حق المؤلف في العديد من البلدان الأفريقية.  وبصفته المدير العام للجنة حق</w:t>
            </w:r>
            <w:r w:rsidR="00D11499">
              <w:rPr>
                <w:rFonts w:hint="cs"/>
                <w:rtl/>
              </w:rPr>
              <w:t xml:space="preserve"> المؤلف</w:t>
            </w:r>
            <w:r w:rsidRPr="005161ED">
              <w:rPr>
                <w:rtl/>
              </w:rPr>
              <w:t xml:space="preserve"> النيجيرية، كان له دور فعال في سن قانون حق المؤلف في البلاد لعام 2022، الذي يعزز حماية حق المؤلف ودوره في التنمية الاقتصادية.</w:t>
            </w:r>
          </w:p>
        </w:tc>
      </w:tr>
      <w:tr w:rsidR="00F506A5" w:rsidRPr="00207018" w14:paraId="467B7663" w14:textId="77777777" w:rsidTr="001D0445">
        <w:tc>
          <w:tcPr>
            <w:tcW w:w="2752" w:type="dxa"/>
          </w:tcPr>
          <w:p w14:paraId="58A2E93E" w14:textId="77777777" w:rsidR="00F506A5" w:rsidRPr="00207018" w:rsidRDefault="00F506A5" w:rsidP="00BA09F2">
            <w:pPr>
              <w:spacing w:after="480"/>
              <w:rPr>
                <w:highlight w:val="yellow"/>
              </w:rPr>
            </w:pPr>
            <w:r w:rsidRPr="005161ED">
              <w:rPr>
                <w:noProof/>
                <w:rtl/>
              </w:rPr>
              <w:drawing>
                <wp:inline distT="0" distB="0" distL="0" distR="0" wp14:anchorId="2B073346" wp14:editId="3624C89F">
                  <wp:extent cx="1619688" cy="2160000"/>
                  <wp:effectExtent l="19050" t="19050" r="19050" b="12065"/>
                  <wp:docPr id="1338543141" name="Picture 2" descr="A close-up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43141" name="Picture 2" descr="A close-up of a person smiling&#10;&#10;AI-generated content may be incorrect."/>
                          <pic:cNvPicPr/>
                        </pic:nvPicPr>
                        <pic:blipFill>
                          <a:blip r:embed="rId14" cstate="print">
                            <a:extLst>
                              <a:ext uri="{28A0092B-C50C-407E-A947-70E740481C1C}">
                                <a14:useLocalDpi xmlns:a14="http://schemas.microsoft.com/office/drawing/2010/main" val="0"/>
                              </a:ext>
                            </a:extLst>
                          </a:blip>
                          <a:srcRect t="6" b="6"/>
                          <a:stretch>
                            <a:fillRect/>
                          </a:stretch>
                        </pic:blipFill>
                        <pic:spPr>
                          <a:xfrm>
                            <a:off x="0" y="0"/>
                            <a:ext cx="1619688" cy="2160000"/>
                          </a:xfrm>
                          <a:prstGeom prst="roundRect">
                            <a:avLst>
                              <a:gd name="adj" fmla="val 8594"/>
                            </a:avLst>
                          </a:prstGeom>
                          <a:solidFill>
                            <a:srgbClr val="FFFFFF">
                              <a:shade val="85000"/>
                            </a:srgbClr>
                          </a:solidFill>
                          <a:ln>
                            <a:solidFill>
                              <a:schemeClr val="tx1"/>
                            </a:solidFill>
                          </a:ln>
                          <a:effectLst/>
                        </pic:spPr>
                      </pic:pic>
                    </a:graphicData>
                  </a:graphic>
                </wp:inline>
              </w:drawing>
            </w:r>
          </w:p>
        </w:tc>
        <w:tc>
          <w:tcPr>
            <w:tcW w:w="6603" w:type="dxa"/>
          </w:tcPr>
          <w:p w14:paraId="7CDAC397" w14:textId="77777777" w:rsidR="00F506A5" w:rsidRPr="00257B24" w:rsidRDefault="00F506A5" w:rsidP="00C01562">
            <w:pPr>
              <w:pStyle w:val="Heading3"/>
              <w:spacing w:after="240"/>
              <w:rPr>
                <w:b/>
                <w:bCs w:val="0"/>
                <w:highlight w:val="yellow"/>
                <w:u w:val="none"/>
              </w:rPr>
            </w:pPr>
            <w:r w:rsidRPr="00257B24">
              <w:rPr>
                <w:b/>
                <w:u w:val="none"/>
                <w:rtl/>
              </w:rPr>
              <w:t xml:space="preserve">إيمانويل دو </w:t>
            </w:r>
            <w:proofErr w:type="spellStart"/>
            <w:r w:rsidRPr="00257B24">
              <w:rPr>
                <w:b/>
                <w:u w:val="none"/>
                <w:rtl/>
              </w:rPr>
              <w:t>شالارد</w:t>
            </w:r>
            <w:proofErr w:type="spellEnd"/>
          </w:p>
          <w:p w14:paraId="6F8E706A" w14:textId="7ACD2919" w:rsidR="00F506A5" w:rsidRPr="00207018" w:rsidRDefault="00F506A5" w:rsidP="00BA09F2">
            <w:pPr>
              <w:rPr>
                <w:highlight w:val="yellow"/>
                <w:lang w:val="en-AU"/>
              </w:rPr>
            </w:pPr>
            <w:r>
              <w:rPr>
                <w:rtl/>
              </w:rPr>
              <w:t xml:space="preserve">تعمل إيمانويل دو </w:t>
            </w:r>
            <w:proofErr w:type="spellStart"/>
            <w:r>
              <w:rPr>
                <w:rtl/>
              </w:rPr>
              <w:t>شالارد</w:t>
            </w:r>
            <w:proofErr w:type="spellEnd"/>
            <w:r>
              <w:rPr>
                <w:rtl/>
              </w:rPr>
              <w:t xml:space="preserve"> في المفوضية الأوروبية كرئيسة لوحدة حق المؤلف في المديرية العامة لشبكات الاتصالات والمحتوى والتكنولوجيا (DG CONNECT، مديرية السياسة الإعلامية).  </w:t>
            </w:r>
            <w:r w:rsidR="005C5941">
              <w:rPr>
                <w:rFonts w:hint="cs"/>
                <w:rtl/>
              </w:rPr>
              <w:t>و</w:t>
            </w:r>
            <w:r>
              <w:rPr>
                <w:rtl/>
              </w:rPr>
              <w:t>انضمت إلى المفوضية في عام 2010 وتعمل على سياسة وتشريعات حق ال</w:t>
            </w:r>
            <w:r w:rsidR="005C5941">
              <w:rPr>
                <w:rFonts w:hint="cs"/>
                <w:rtl/>
              </w:rPr>
              <w:t>مؤلف</w:t>
            </w:r>
            <w:r>
              <w:rPr>
                <w:rtl/>
              </w:rPr>
              <w:t xml:space="preserve"> في الاتحاد الأوروبي منذ عام 2014.  وهي تشارك بنشاط في المناقشات حول الذكاء الاصطناعي وحق المؤلف على مستوى الاتحاد الأوروبي.  إيمانويل حاصلة على درجة الماجستير من معهد باريس للعلوم السياسية.</w:t>
            </w:r>
          </w:p>
        </w:tc>
      </w:tr>
      <w:tr w:rsidR="00F506A5" w:rsidRPr="00207018" w14:paraId="6AD67C3B" w14:textId="77777777" w:rsidTr="001D0445">
        <w:tc>
          <w:tcPr>
            <w:tcW w:w="2752" w:type="dxa"/>
          </w:tcPr>
          <w:p w14:paraId="097992C1" w14:textId="77777777" w:rsidR="00F506A5" w:rsidRPr="00982CFA" w:rsidRDefault="00F506A5" w:rsidP="00BA09F2">
            <w:pPr>
              <w:rPr>
                <w:sz w:val="24"/>
                <w:szCs w:val="24"/>
                <w:lang w:val="en-IN"/>
              </w:rPr>
            </w:pPr>
            <w:r w:rsidRPr="00982CFA">
              <w:rPr>
                <w:noProof/>
                <w:rtl/>
              </w:rPr>
              <w:lastRenderedPageBreak/>
              <w:drawing>
                <wp:inline distT="0" distB="0" distL="0" distR="0" wp14:anchorId="0D5A0ACE" wp14:editId="3C314BA3">
                  <wp:extent cx="1616207" cy="2196000"/>
                  <wp:effectExtent l="19050" t="19050" r="22225" b="13970"/>
                  <wp:docPr id="1199549013" name="Picture 6" descr="A person in a blue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49013" name="Picture 6" descr="A person in a blue jacke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l="952" r="952"/>
                          <a:stretch>
                            <a:fillRect/>
                          </a:stretch>
                        </pic:blipFill>
                        <pic:spPr bwMode="auto">
                          <a:xfrm>
                            <a:off x="0" y="0"/>
                            <a:ext cx="1616207" cy="219600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603" w:type="dxa"/>
          </w:tcPr>
          <w:p w14:paraId="17FFA0FA" w14:textId="77777777" w:rsidR="00F506A5" w:rsidRPr="00257B24" w:rsidRDefault="00F506A5" w:rsidP="00BA09F2">
            <w:pPr>
              <w:pStyle w:val="Heading3"/>
              <w:rPr>
                <w:b/>
                <w:bCs w:val="0"/>
                <w:u w:val="none"/>
              </w:rPr>
            </w:pPr>
            <w:r w:rsidRPr="00257B24">
              <w:rPr>
                <w:b/>
                <w:u w:val="none"/>
                <w:rtl/>
              </w:rPr>
              <w:t xml:space="preserve">آرون </w:t>
            </w:r>
            <w:proofErr w:type="spellStart"/>
            <w:r w:rsidRPr="00257B24">
              <w:rPr>
                <w:b/>
                <w:u w:val="none"/>
                <w:rtl/>
              </w:rPr>
              <w:t>شاتورفيدي</w:t>
            </w:r>
            <w:proofErr w:type="spellEnd"/>
          </w:p>
          <w:p w14:paraId="44CF4666" w14:textId="57FF14BD" w:rsidR="00F506A5" w:rsidRPr="00982CFA" w:rsidRDefault="00F506A5" w:rsidP="00C01562">
            <w:pPr>
              <w:spacing w:before="240" w:after="253"/>
              <w:rPr>
                <w:lang w:val="en-AU"/>
              </w:rPr>
            </w:pPr>
            <w:r w:rsidRPr="00982CFA">
              <w:rPr>
                <w:rtl/>
              </w:rPr>
              <w:t xml:space="preserve">آرون </w:t>
            </w:r>
            <w:proofErr w:type="spellStart"/>
            <w:r w:rsidRPr="00982CFA">
              <w:rPr>
                <w:rtl/>
              </w:rPr>
              <w:t>شاتورفيدي</w:t>
            </w:r>
            <w:proofErr w:type="spellEnd"/>
            <w:r w:rsidRPr="00982CFA">
              <w:rPr>
                <w:rtl/>
              </w:rPr>
              <w:t xml:space="preserve"> هو كاتب أغاني ومنتج وعازف متعدد الآلات كندي حائز على </w:t>
            </w:r>
            <w:r w:rsidR="00061137" w:rsidRPr="00982CFA">
              <w:rPr>
                <w:rFonts w:hint="cs"/>
                <w:rtl/>
              </w:rPr>
              <w:t>جوائز،</w:t>
            </w:r>
            <w:r w:rsidRPr="00982CFA">
              <w:rPr>
                <w:rtl/>
              </w:rPr>
              <w:t xml:space="preserve"> </w:t>
            </w:r>
            <w:r w:rsidR="001D0761">
              <w:rPr>
                <w:rFonts w:hint="cs"/>
                <w:rtl/>
              </w:rPr>
              <w:t>ويعزف</w:t>
            </w:r>
            <w:r w:rsidRPr="00982CFA">
              <w:rPr>
                <w:rtl/>
              </w:rPr>
              <w:t xml:space="preserve"> في الاستوديو </w:t>
            </w:r>
            <w:proofErr w:type="gramStart"/>
            <w:r w:rsidRPr="00982CFA">
              <w:rPr>
                <w:rtl/>
              </w:rPr>
              <w:t>و على</w:t>
            </w:r>
            <w:proofErr w:type="gramEnd"/>
            <w:r w:rsidRPr="00982CFA">
              <w:rPr>
                <w:rtl/>
              </w:rPr>
              <w:t xml:space="preserve"> خشبة المسرح</w:t>
            </w:r>
            <w:r w:rsidR="001D0761">
              <w:rPr>
                <w:rFonts w:hint="cs"/>
                <w:rtl/>
              </w:rPr>
              <w:t xml:space="preserve"> على حد سواء</w:t>
            </w:r>
            <w:r w:rsidRPr="00982CFA">
              <w:rPr>
                <w:rtl/>
              </w:rPr>
              <w:t xml:space="preserve">.  اشتهر بقدرته على صياغة موسيقى مقنعة </w:t>
            </w:r>
            <w:r w:rsidR="001D0761">
              <w:rPr>
                <w:rFonts w:hint="cs"/>
                <w:rtl/>
              </w:rPr>
              <w:t xml:space="preserve">في إطار عدة </w:t>
            </w:r>
            <w:r w:rsidRPr="00982CFA">
              <w:rPr>
                <w:rtl/>
              </w:rPr>
              <w:t>أنواع</w:t>
            </w:r>
            <w:r w:rsidR="001D0761">
              <w:rPr>
                <w:rFonts w:hint="cs"/>
                <w:rtl/>
              </w:rPr>
              <w:t xml:space="preserve"> موسيقية</w:t>
            </w:r>
            <w:r w:rsidRPr="00982CFA">
              <w:rPr>
                <w:rtl/>
              </w:rPr>
              <w:t>، وقد تعاون مع أساطير</w:t>
            </w:r>
            <w:r w:rsidR="001D0761">
              <w:rPr>
                <w:rFonts w:hint="cs"/>
                <w:rtl/>
              </w:rPr>
              <w:t xml:space="preserve"> غنائية</w:t>
            </w:r>
            <w:r w:rsidRPr="00982CFA">
              <w:rPr>
                <w:rtl/>
              </w:rPr>
              <w:t xml:space="preserve"> مثل </w:t>
            </w:r>
            <w:proofErr w:type="spellStart"/>
            <w:r w:rsidRPr="00982CFA">
              <w:rPr>
                <w:rtl/>
              </w:rPr>
              <w:t>Lamont</w:t>
            </w:r>
            <w:proofErr w:type="spellEnd"/>
            <w:r w:rsidRPr="00982CFA">
              <w:rPr>
                <w:rtl/>
              </w:rPr>
              <w:t xml:space="preserve"> </w:t>
            </w:r>
            <w:proofErr w:type="spellStart"/>
            <w:r w:rsidRPr="00982CFA">
              <w:rPr>
                <w:rtl/>
              </w:rPr>
              <w:t>Dozier</w:t>
            </w:r>
            <w:proofErr w:type="spellEnd"/>
            <w:r w:rsidRPr="00982CFA">
              <w:rPr>
                <w:rtl/>
              </w:rPr>
              <w:t xml:space="preserve"> </w:t>
            </w:r>
            <w:r w:rsidR="00061137" w:rsidRPr="001D0445">
              <w:rPr>
                <w:rFonts w:asciiTheme="minorHAnsi" w:hAnsiTheme="minorHAnsi" w:cstheme="minorHAnsi"/>
                <w:rtl/>
              </w:rPr>
              <w:t>و</w:t>
            </w:r>
            <w:r w:rsidR="00061137" w:rsidRPr="001D0445">
              <w:rPr>
                <w:rFonts w:asciiTheme="minorHAnsi" w:hAnsiTheme="minorHAnsi" w:cstheme="minorHAnsi"/>
              </w:rPr>
              <w:t>Felix</w:t>
            </w:r>
            <w:r w:rsidRPr="00982CFA">
              <w:rPr>
                <w:rtl/>
              </w:rPr>
              <w:t xml:space="preserve"> </w:t>
            </w:r>
            <w:proofErr w:type="spellStart"/>
            <w:r w:rsidRPr="00982CFA">
              <w:rPr>
                <w:rtl/>
              </w:rPr>
              <w:t>Cavaliere</w:t>
            </w:r>
            <w:proofErr w:type="spellEnd"/>
            <w:r w:rsidRPr="00982CFA">
              <w:rPr>
                <w:rtl/>
              </w:rPr>
              <w:t xml:space="preserve"> (</w:t>
            </w:r>
            <w:proofErr w:type="spellStart"/>
            <w:r w:rsidRPr="00982CFA">
              <w:rPr>
                <w:rtl/>
              </w:rPr>
              <w:t>The</w:t>
            </w:r>
            <w:proofErr w:type="spellEnd"/>
            <w:r w:rsidRPr="00982CFA">
              <w:rPr>
                <w:rtl/>
              </w:rPr>
              <w:t xml:space="preserve"> </w:t>
            </w:r>
            <w:proofErr w:type="spellStart"/>
            <w:r w:rsidRPr="00982CFA">
              <w:rPr>
                <w:rtl/>
              </w:rPr>
              <w:t>Rascals</w:t>
            </w:r>
            <w:proofErr w:type="spellEnd"/>
            <w:r w:rsidRPr="00982CFA">
              <w:rPr>
                <w:rtl/>
              </w:rPr>
              <w:t xml:space="preserve">) أثناء الكتابة والإنتاج لكل من شركات التسجيل المستقلة والرئيسية وناشري الموسيقى.  يمتد عمله إلى السينما والتلفزيون </w:t>
            </w:r>
            <w:r w:rsidR="00061137" w:rsidRPr="00982CFA">
              <w:rPr>
                <w:rFonts w:hint="cs"/>
                <w:rtl/>
              </w:rPr>
              <w:t>والإعلان،</w:t>
            </w:r>
            <w:r w:rsidRPr="00982CFA">
              <w:rPr>
                <w:rtl/>
              </w:rPr>
              <w:t xml:space="preserve"> مع اعتمادات في البرامج الناجحة مثل </w:t>
            </w:r>
            <w:proofErr w:type="spellStart"/>
            <w:r w:rsidRPr="00982CFA">
              <w:rPr>
                <w:rtl/>
              </w:rPr>
              <w:t>Keeping</w:t>
            </w:r>
            <w:proofErr w:type="spellEnd"/>
            <w:r w:rsidRPr="00982CFA">
              <w:rPr>
                <w:rtl/>
              </w:rPr>
              <w:t xml:space="preserve"> </w:t>
            </w:r>
            <w:proofErr w:type="spellStart"/>
            <w:r w:rsidRPr="00982CFA">
              <w:rPr>
                <w:rtl/>
              </w:rPr>
              <w:t>Up</w:t>
            </w:r>
            <w:proofErr w:type="spellEnd"/>
            <w:r w:rsidRPr="00982CFA">
              <w:rPr>
                <w:rtl/>
              </w:rPr>
              <w:t xml:space="preserve"> </w:t>
            </w:r>
            <w:proofErr w:type="spellStart"/>
            <w:r w:rsidRPr="00982CFA">
              <w:rPr>
                <w:rtl/>
              </w:rPr>
              <w:t>With</w:t>
            </w:r>
            <w:proofErr w:type="spellEnd"/>
            <w:r w:rsidRPr="00982CFA">
              <w:rPr>
                <w:rtl/>
              </w:rPr>
              <w:t xml:space="preserve"> </w:t>
            </w:r>
            <w:proofErr w:type="spellStart"/>
            <w:r w:rsidRPr="00982CFA">
              <w:rPr>
                <w:rtl/>
              </w:rPr>
              <w:t>the</w:t>
            </w:r>
            <w:proofErr w:type="spellEnd"/>
            <w:r w:rsidRPr="00982CFA">
              <w:rPr>
                <w:rtl/>
              </w:rPr>
              <w:t xml:space="preserve"> </w:t>
            </w:r>
            <w:proofErr w:type="spellStart"/>
            <w:r w:rsidRPr="00982CFA">
              <w:rPr>
                <w:rtl/>
              </w:rPr>
              <w:t>Kardashians</w:t>
            </w:r>
            <w:proofErr w:type="spellEnd"/>
            <w:r w:rsidRPr="00982CFA">
              <w:rPr>
                <w:rtl/>
              </w:rPr>
              <w:t xml:space="preserve"> </w:t>
            </w:r>
            <w:r w:rsidR="003E13AD" w:rsidRPr="001D0445">
              <w:rPr>
                <w:rFonts w:asciiTheme="minorHAnsi" w:hAnsiTheme="minorHAnsi" w:cstheme="minorHAnsi"/>
                <w:rtl/>
              </w:rPr>
              <w:t>و</w:t>
            </w:r>
            <w:r w:rsidR="003E13AD" w:rsidRPr="001D0445">
              <w:rPr>
                <w:rFonts w:asciiTheme="minorHAnsi" w:hAnsiTheme="minorHAnsi" w:cstheme="minorHAnsi"/>
              </w:rPr>
              <w:t>General</w:t>
            </w:r>
            <w:r w:rsidRPr="00982CFA">
              <w:rPr>
                <w:rtl/>
              </w:rPr>
              <w:t xml:space="preserve"> </w:t>
            </w:r>
            <w:proofErr w:type="spellStart"/>
            <w:r w:rsidRPr="00982CFA">
              <w:rPr>
                <w:rtl/>
              </w:rPr>
              <w:t>Hospital</w:t>
            </w:r>
            <w:proofErr w:type="spellEnd"/>
            <w:r w:rsidRPr="00982CFA">
              <w:rPr>
                <w:rtl/>
              </w:rPr>
              <w:t xml:space="preserve"> وغيرها الكثير.</w:t>
            </w:r>
          </w:p>
          <w:p w14:paraId="5ECC9E01" w14:textId="358C050A" w:rsidR="00F506A5" w:rsidRPr="00982CFA" w:rsidRDefault="00F506A5" w:rsidP="001D0445">
            <w:pPr>
              <w:spacing w:after="480"/>
              <w:rPr>
                <w:lang w:val="en-AU"/>
              </w:rPr>
            </w:pPr>
            <w:r w:rsidRPr="00982CFA">
              <w:rPr>
                <w:rtl/>
              </w:rPr>
              <w:t xml:space="preserve">بالإضافة إلى مساعيه </w:t>
            </w:r>
            <w:r w:rsidR="00061137" w:rsidRPr="00982CFA">
              <w:rPr>
                <w:rFonts w:hint="cs"/>
                <w:rtl/>
              </w:rPr>
              <w:t>الإبداعية،</w:t>
            </w:r>
            <w:r w:rsidRPr="00982CFA">
              <w:rPr>
                <w:rtl/>
              </w:rPr>
              <w:t xml:space="preserve"> يعد آرون مدافعا مخلصا عن منشئي الموسيقى. كرئيس لجمعية كتاب الأغاني</w:t>
            </w:r>
            <w:r w:rsidR="00754088">
              <w:rPr>
                <w:rtl/>
              </w:rPr>
              <w:t xml:space="preserve"> </w:t>
            </w:r>
            <w:r w:rsidR="00754088" w:rsidRPr="00754088">
              <w:rPr>
                <w:rtl/>
              </w:rPr>
              <w:t>لكندا</w:t>
            </w:r>
            <w:r w:rsidR="00754088">
              <w:t xml:space="preserve"> </w:t>
            </w:r>
            <w:r w:rsidR="001D0445" w:rsidRPr="00982CFA">
              <w:rPr>
                <w:rtl/>
              </w:rPr>
              <w:t xml:space="preserve">- إحدى مجموعات الدفاع عن منشئي الموسيقى الرائدة في البلاد - يدافع عن حقوق كتاب الأغاني </w:t>
            </w:r>
            <w:r w:rsidR="001D0445" w:rsidRPr="00982CFA">
              <w:rPr>
                <w:rFonts w:hint="cs"/>
                <w:rtl/>
              </w:rPr>
              <w:t>والملحنين،</w:t>
            </w:r>
            <w:r w:rsidR="001D0445" w:rsidRPr="00982CFA">
              <w:rPr>
                <w:rtl/>
              </w:rPr>
              <w:t xml:space="preserve"> ويعمل على بناء صناعة موسيقية أكثر إنصافا واستدامة.</w:t>
            </w:r>
          </w:p>
        </w:tc>
      </w:tr>
      <w:tr w:rsidR="001D0445" w:rsidRPr="00207018" w14:paraId="41D3387F" w14:textId="77777777" w:rsidTr="001D0445">
        <w:tc>
          <w:tcPr>
            <w:tcW w:w="2752" w:type="dxa"/>
          </w:tcPr>
          <w:p w14:paraId="279F61D5" w14:textId="0D95E0D7" w:rsidR="001D0445" w:rsidRPr="00982CFA" w:rsidRDefault="001D0445" w:rsidP="001D0445">
            <w:pPr>
              <w:spacing w:after="480"/>
              <w:rPr>
                <w:noProof/>
                <w:rtl/>
              </w:rPr>
            </w:pPr>
            <w:r>
              <w:rPr>
                <w:noProof/>
                <w:sz w:val="24"/>
                <w:szCs w:val="24"/>
                <w:lang w:val="en-IN"/>
              </w:rPr>
              <w:drawing>
                <wp:inline distT="0" distB="0" distL="0" distR="0" wp14:anchorId="2FA9B034" wp14:editId="14FE298B">
                  <wp:extent cx="1624731" cy="2160000"/>
                  <wp:effectExtent l="19050" t="19050" r="13970" b="12065"/>
                  <wp:docPr id="673820663" name="Picture 1" descr="A person with long hair wearing a black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20663" name="Picture 1" descr="A person with long hair wearing a black sui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4731" cy="2160000"/>
                          </a:xfrm>
                          <a:prstGeom prst="roundRect">
                            <a:avLst>
                              <a:gd name="adj" fmla="val 8594"/>
                            </a:avLst>
                          </a:prstGeom>
                          <a:solidFill>
                            <a:srgbClr val="FFFFFF">
                              <a:shade val="85000"/>
                            </a:srgbClr>
                          </a:solidFill>
                          <a:ln w="3175">
                            <a:solidFill>
                              <a:schemeClr val="tx1"/>
                            </a:solidFill>
                          </a:ln>
                          <a:effectLst/>
                        </pic:spPr>
                      </pic:pic>
                    </a:graphicData>
                  </a:graphic>
                </wp:inline>
              </w:drawing>
            </w:r>
          </w:p>
        </w:tc>
        <w:tc>
          <w:tcPr>
            <w:tcW w:w="6603" w:type="dxa"/>
          </w:tcPr>
          <w:p w14:paraId="157EE6A3" w14:textId="77777777" w:rsidR="001D0445" w:rsidRPr="001D0445" w:rsidRDefault="001D0445" w:rsidP="00C01562">
            <w:pPr>
              <w:pStyle w:val="Heading3"/>
              <w:spacing w:after="240"/>
              <w:rPr>
                <w:b/>
                <w:u w:val="none"/>
                <w:rtl/>
              </w:rPr>
            </w:pPr>
            <w:r w:rsidRPr="001D0445">
              <w:rPr>
                <w:b/>
                <w:u w:val="none"/>
                <w:rtl/>
              </w:rPr>
              <w:t xml:space="preserve">آنا </w:t>
            </w:r>
            <w:proofErr w:type="spellStart"/>
            <w:r w:rsidRPr="001D0445">
              <w:rPr>
                <w:b/>
                <w:u w:val="none"/>
                <w:rtl/>
              </w:rPr>
              <w:t>ديكسون</w:t>
            </w:r>
            <w:proofErr w:type="spellEnd"/>
          </w:p>
          <w:p w14:paraId="24B7CF45" w14:textId="77777777" w:rsidR="001D0445" w:rsidRDefault="001D0445" w:rsidP="001D0445">
            <w:pPr>
              <w:rPr>
                <w:rtl/>
                <w:lang w:val="en-AU"/>
              </w:rPr>
            </w:pPr>
            <w:r>
              <w:rPr>
                <w:rFonts w:hint="cs"/>
                <w:rtl/>
              </w:rPr>
              <w:t xml:space="preserve">آنا </w:t>
            </w:r>
            <w:proofErr w:type="spellStart"/>
            <w:r>
              <w:rPr>
                <w:rFonts w:hint="cs"/>
                <w:rtl/>
              </w:rPr>
              <w:t>ديكسون</w:t>
            </w:r>
            <w:proofErr w:type="spellEnd"/>
            <w:r w:rsidRPr="008A2D6C">
              <w:rPr>
                <w:rtl/>
                <w:lang w:val="en-AU"/>
              </w:rPr>
              <w:t xml:space="preserve"> هي نائبة رئيس استراتيجية المحتوى والعمليات في </w:t>
            </w:r>
            <w:proofErr w:type="spellStart"/>
            <w:r w:rsidRPr="008A2D6C">
              <w:rPr>
                <w:rtl/>
                <w:lang w:val="en-AU"/>
              </w:rPr>
              <w:t>شاترستوك</w:t>
            </w:r>
            <w:proofErr w:type="spellEnd"/>
            <w:r w:rsidRPr="008A2D6C">
              <w:rPr>
                <w:rtl/>
                <w:lang w:val="en-AU"/>
              </w:rPr>
              <w:t xml:space="preserve">، حيث تقود فريقًا عالميًا يُعنى بتطوير ابتكار المحتوى في جميع أنحاء الشركة. بصفتها خبيرة مرموقة في استراتيجية الوسائط المتعددة، تُركز آنا على كيفية إنشاء وتنظيم واستخدام المحتوى المرئي والصوتي للتواصل في عالم رقمي سريع التطور. قبل انضمامها إلى </w:t>
            </w:r>
            <w:proofErr w:type="spellStart"/>
            <w:r w:rsidRPr="008A2D6C">
              <w:rPr>
                <w:rtl/>
                <w:lang w:val="en-AU"/>
              </w:rPr>
              <w:t>شاترستوك</w:t>
            </w:r>
            <w:proofErr w:type="spellEnd"/>
            <w:r w:rsidRPr="008A2D6C">
              <w:rPr>
                <w:rtl/>
                <w:lang w:val="en-AU"/>
              </w:rPr>
              <w:t xml:space="preserve">، شغلت منصب مديرة منتجات المجموعة في جوجل، حيث ساهمت في رسم خارطة طريق خدمة الوسائط المرخصة ودمج معايير مثل </w:t>
            </w:r>
            <w:r w:rsidRPr="001D0445">
              <w:rPr>
                <w:rFonts w:asciiTheme="minorHAnsi" w:hAnsiTheme="minorHAnsi" w:cstheme="minorHAnsi"/>
                <w:lang w:val="en-AU"/>
              </w:rPr>
              <w:t>IPTC</w:t>
            </w:r>
            <w:r w:rsidRPr="008A2D6C">
              <w:rPr>
                <w:rtl/>
                <w:lang w:val="en-AU"/>
              </w:rPr>
              <w:t xml:space="preserve"> و</w:t>
            </w:r>
            <w:r w:rsidRPr="001D0445">
              <w:rPr>
                <w:rFonts w:asciiTheme="minorHAnsi" w:hAnsiTheme="minorHAnsi" w:cstheme="minorHAnsi"/>
                <w:lang w:val="en-AU"/>
              </w:rPr>
              <w:t>C2PA</w:t>
            </w:r>
            <w:r w:rsidRPr="008A2D6C">
              <w:rPr>
                <w:rtl/>
                <w:lang w:val="en-AU"/>
              </w:rPr>
              <w:t xml:space="preserve"> في تجارب جوجل التوليدية. تمتد مسيرتها المهنية إلى مناصب قيادية في كل من قطاعي التكنولوجيا والإعلام التقليدي، بما في ذلك صحيفتا </w:t>
            </w:r>
            <w:proofErr w:type="spellStart"/>
            <w:r w:rsidRPr="008A2D6C">
              <w:rPr>
                <w:rtl/>
                <w:lang w:val="en-AU"/>
              </w:rPr>
              <w:t>هافينغتون</w:t>
            </w:r>
            <w:proofErr w:type="spellEnd"/>
            <w:r w:rsidRPr="008A2D6C">
              <w:rPr>
                <w:rtl/>
                <w:lang w:val="en-AU"/>
              </w:rPr>
              <w:t xml:space="preserve"> بوست وول ستريت جورنال.</w:t>
            </w:r>
          </w:p>
          <w:p w14:paraId="2878EAC4" w14:textId="77777777" w:rsidR="001D0445" w:rsidRPr="00257B24" w:rsidRDefault="001D0445" w:rsidP="00BA09F2">
            <w:pPr>
              <w:pStyle w:val="Heading3"/>
              <w:rPr>
                <w:b/>
                <w:u w:val="none"/>
                <w:rtl/>
              </w:rPr>
            </w:pPr>
          </w:p>
        </w:tc>
      </w:tr>
      <w:tr w:rsidR="00F506A5" w:rsidRPr="008A61EF" w14:paraId="0D32C4AB" w14:textId="77777777" w:rsidTr="001D0445">
        <w:tc>
          <w:tcPr>
            <w:tcW w:w="2752" w:type="dxa"/>
          </w:tcPr>
          <w:p w14:paraId="62B5F63A" w14:textId="77777777" w:rsidR="00F506A5" w:rsidRPr="008B5416" w:rsidRDefault="00F506A5" w:rsidP="001D0445">
            <w:pPr>
              <w:spacing w:after="480"/>
              <w:rPr>
                <w:b/>
                <w:bCs/>
                <w:noProof/>
              </w:rPr>
            </w:pPr>
            <w:r w:rsidRPr="008B5416">
              <w:rPr>
                <w:noProof/>
                <w:sz w:val="24"/>
                <w:szCs w:val="24"/>
                <w:rtl/>
              </w:rPr>
              <w:drawing>
                <wp:inline distT="0" distB="0" distL="0" distR="0" wp14:anchorId="5E647EF2" wp14:editId="4A2F8348">
                  <wp:extent cx="1638300" cy="2195195"/>
                  <wp:effectExtent l="19050" t="19050" r="19050" b="14605"/>
                  <wp:docPr id="785102092" name="Picture 4" descr="A person in a suit with his hand on his ch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02092" name="Picture 4" descr="A person in a suit with his hand on his chin&#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l="26733" r="26733"/>
                          <a:stretch>
                            <a:fillRect/>
                          </a:stretch>
                        </pic:blipFill>
                        <pic:spPr bwMode="auto">
                          <a:xfrm>
                            <a:off x="0" y="0"/>
                            <a:ext cx="1638300" cy="2195195"/>
                          </a:xfrm>
                          <a:prstGeom prst="roundRect">
                            <a:avLst>
                              <a:gd name="adj" fmla="val 8594"/>
                            </a:avLst>
                          </a:prstGeom>
                          <a:solidFill>
                            <a:srgbClr val="FFFFFF">
                              <a:shade val="85000"/>
                            </a:srgbClr>
                          </a:solidFill>
                          <a:ln>
                            <a:solidFill>
                              <a:schemeClr val="tx1"/>
                            </a:solidFill>
                          </a:ln>
                          <a:effectLst/>
                        </pic:spPr>
                      </pic:pic>
                    </a:graphicData>
                  </a:graphic>
                </wp:inline>
              </w:drawing>
            </w:r>
          </w:p>
        </w:tc>
        <w:tc>
          <w:tcPr>
            <w:tcW w:w="6603" w:type="dxa"/>
          </w:tcPr>
          <w:p w14:paraId="79B401C8" w14:textId="77777777" w:rsidR="00F506A5" w:rsidRDefault="00F506A5" w:rsidP="00C01562">
            <w:pPr>
              <w:pStyle w:val="Heading3"/>
              <w:spacing w:after="240"/>
              <w:rPr>
                <w:b/>
                <w:u w:val="none"/>
                <w:shd w:val="clear" w:color="auto" w:fill="FFFFFF"/>
                <w:rtl/>
              </w:rPr>
            </w:pPr>
            <w:proofErr w:type="spellStart"/>
            <w:r w:rsidRPr="00257B24">
              <w:rPr>
                <w:b/>
                <w:u w:val="none"/>
                <w:shd w:val="clear" w:color="auto" w:fill="FFFFFF"/>
                <w:rtl/>
              </w:rPr>
              <w:t>كامران</w:t>
            </w:r>
            <w:proofErr w:type="spellEnd"/>
            <w:r w:rsidRPr="00257B24">
              <w:rPr>
                <w:b/>
                <w:u w:val="none"/>
                <w:shd w:val="clear" w:color="auto" w:fill="FFFFFF"/>
                <w:rtl/>
              </w:rPr>
              <w:t xml:space="preserve"> </w:t>
            </w:r>
            <w:proofErr w:type="spellStart"/>
            <w:r w:rsidRPr="00257B24">
              <w:rPr>
                <w:b/>
                <w:u w:val="none"/>
                <w:shd w:val="clear" w:color="auto" w:fill="FFFFFF"/>
                <w:rtl/>
              </w:rPr>
              <w:t>إيمانوف</w:t>
            </w:r>
            <w:proofErr w:type="spellEnd"/>
          </w:p>
          <w:p w14:paraId="09B55962" w14:textId="2BC158AB" w:rsidR="00F506A5" w:rsidRPr="008B5416" w:rsidRDefault="00F506A5" w:rsidP="00BA09F2">
            <w:pPr>
              <w:rPr>
                <w:lang w:val="en-AU"/>
              </w:rPr>
            </w:pPr>
            <w:r w:rsidRPr="008B5416">
              <w:rPr>
                <w:rtl/>
              </w:rPr>
              <w:t xml:space="preserve">السيد </w:t>
            </w:r>
            <w:proofErr w:type="spellStart"/>
            <w:r w:rsidRPr="008B5416">
              <w:rPr>
                <w:rtl/>
              </w:rPr>
              <w:t>كامران</w:t>
            </w:r>
            <w:proofErr w:type="spellEnd"/>
            <w:r w:rsidRPr="008B5416">
              <w:rPr>
                <w:rtl/>
              </w:rPr>
              <w:t xml:space="preserve"> </w:t>
            </w:r>
            <w:proofErr w:type="spellStart"/>
            <w:r w:rsidRPr="008B5416">
              <w:rPr>
                <w:rtl/>
              </w:rPr>
              <w:t>إيمانوف</w:t>
            </w:r>
            <w:proofErr w:type="spellEnd"/>
            <w:r w:rsidRPr="008B5416">
              <w:rPr>
                <w:rtl/>
              </w:rPr>
              <w:t xml:space="preserve">، رئيس مجلس إدارة وكالة الملكية الفكرية في جمهورية أذربيجان.  ومن أجل تشكيل نظام الملكية الفكرية وتطويره في أذربيجان، أدار إعداد أكثر من 40 مشروعا، بما في ذلك تلك المتعلقة باللوائح المتعلقة بحماية التراث الثقافي غير المادي، وإدارة الحقوق الرقمية، والتجارة الإلكترونية، والتسويق ونقل التكنولوجيا، فضلا عن حماية حقوق الملكية الفكرية وإنفاذها.  السيد </w:t>
            </w:r>
            <w:proofErr w:type="spellStart"/>
            <w:r w:rsidRPr="008B5416">
              <w:rPr>
                <w:rtl/>
              </w:rPr>
              <w:t>إيمانوف</w:t>
            </w:r>
            <w:proofErr w:type="spellEnd"/>
            <w:r w:rsidRPr="008B5416">
              <w:rPr>
                <w:rtl/>
              </w:rPr>
              <w:t xml:space="preserve"> هو أستاذ مشرف في جامعة أذربيجان للهندسة المعمارية والبناء وقدم تقارير في المؤتمرات الدولية التي عقدت في تركيا وألمانيا والمجر والولايات المتحدة الأمريكية وسويسرا وفرنسا ودول أخرى. </w:t>
            </w:r>
            <w:proofErr w:type="gramStart"/>
            <w:r w:rsidR="001D0761">
              <w:rPr>
                <w:rFonts w:hint="cs"/>
                <w:rtl/>
              </w:rPr>
              <w:t>و</w:t>
            </w:r>
            <w:r w:rsidRPr="008B5416">
              <w:rPr>
                <w:rtl/>
              </w:rPr>
              <w:t xml:space="preserve">هو </w:t>
            </w:r>
            <w:r w:rsidR="001D0445" w:rsidRPr="00F970C4">
              <w:rPr>
                <w:rtl/>
              </w:rPr>
              <w:t xml:space="preserve"> مؤلف</w:t>
            </w:r>
            <w:proofErr w:type="gramEnd"/>
            <w:r w:rsidR="001D0445" w:rsidRPr="00F970C4">
              <w:rPr>
                <w:rtl/>
              </w:rPr>
              <w:t xml:space="preserve"> أكثر من 110 عملا علميا في مجال الملكية الفكرية وحق</w:t>
            </w:r>
            <w:r w:rsidR="001D0445">
              <w:rPr>
                <w:rFonts w:hint="cs"/>
                <w:rtl/>
              </w:rPr>
              <w:t xml:space="preserve"> المؤلف</w:t>
            </w:r>
            <w:r w:rsidR="001D0445" w:rsidRPr="00F970C4">
              <w:rPr>
                <w:rtl/>
              </w:rPr>
              <w:t>.  تحت إشرافه العلمي</w:t>
            </w:r>
            <w:r w:rsidR="001D0445">
              <w:rPr>
                <w:rFonts w:hint="cs"/>
                <w:rtl/>
              </w:rPr>
              <w:t>،</w:t>
            </w:r>
            <w:r w:rsidR="001D0445" w:rsidRPr="00F970C4">
              <w:rPr>
                <w:rtl/>
              </w:rPr>
              <w:t xml:space="preserve"> تم إعداد عدد كبير من درجات الدكتوراه والماجستير.</w:t>
            </w:r>
          </w:p>
        </w:tc>
      </w:tr>
      <w:tr w:rsidR="00F506A5" w:rsidRPr="00207018" w14:paraId="06A5AC5B" w14:textId="77777777" w:rsidTr="001D0445">
        <w:tc>
          <w:tcPr>
            <w:tcW w:w="2752" w:type="dxa"/>
          </w:tcPr>
          <w:p w14:paraId="0A8B1622" w14:textId="45290CF1" w:rsidR="00F506A5" w:rsidRPr="00207018" w:rsidRDefault="00D0193F" w:rsidP="00BA09F2">
            <w:pPr>
              <w:rPr>
                <w:highlight w:val="yellow"/>
              </w:rPr>
            </w:pPr>
            <w:r w:rsidRPr="00FF26E9">
              <w:rPr>
                <w:noProof/>
                <w:sz w:val="24"/>
                <w:szCs w:val="24"/>
                <w:lang w:eastAsia="en-AU"/>
              </w:rPr>
              <w:lastRenderedPageBreak/>
              <w:drawing>
                <wp:inline distT="0" distB="0" distL="0" distR="0" wp14:anchorId="52E264EC" wp14:editId="524696BD">
                  <wp:extent cx="1647825" cy="2195523"/>
                  <wp:effectExtent l="19050" t="19050" r="952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rcRect l="21850" r="21850"/>
                          <a:stretch>
                            <a:fillRect/>
                          </a:stretch>
                        </pic:blipFill>
                        <pic:spPr bwMode="auto">
                          <a:xfrm>
                            <a:off x="0" y="0"/>
                            <a:ext cx="1647825" cy="2195523"/>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603" w:type="dxa"/>
          </w:tcPr>
          <w:p w14:paraId="5021413D" w14:textId="2BC09474" w:rsidR="00BA09F2" w:rsidRPr="001D0445" w:rsidRDefault="00D0193F" w:rsidP="00C01562">
            <w:pPr>
              <w:pStyle w:val="Heading3"/>
              <w:spacing w:after="240"/>
              <w:rPr>
                <w:b/>
                <w:u w:val="none"/>
              </w:rPr>
            </w:pPr>
            <w:r>
              <w:rPr>
                <w:rFonts w:hint="cs"/>
                <w:b/>
                <w:u w:val="none"/>
                <w:rtl/>
              </w:rPr>
              <w:t xml:space="preserve">ماري </w:t>
            </w:r>
            <w:proofErr w:type="spellStart"/>
            <w:r>
              <w:rPr>
                <w:rFonts w:hint="cs"/>
                <w:b/>
                <w:u w:val="none"/>
                <w:rtl/>
              </w:rPr>
              <w:t>كاريتاريس</w:t>
            </w:r>
            <w:proofErr w:type="spellEnd"/>
          </w:p>
          <w:p w14:paraId="777961B1" w14:textId="4BB0BAB7" w:rsidR="00F506A5" w:rsidRPr="005161ED" w:rsidRDefault="00D0193F" w:rsidP="00DC052A">
            <w:pPr>
              <w:spacing w:after="480"/>
              <w:rPr>
                <w:lang w:val="en-IN"/>
              </w:rPr>
            </w:pPr>
            <w:r>
              <w:rPr>
                <w:rFonts w:hint="cs"/>
                <w:rtl/>
              </w:rPr>
              <w:t xml:space="preserve">ماري </w:t>
            </w:r>
            <w:proofErr w:type="spellStart"/>
            <w:r>
              <w:rPr>
                <w:rFonts w:hint="cs"/>
                <w:rtl/>
              </w:rPr>
              <w:t>كاريتاريس</w:t>
            </w:r>
            <w:proofErr w:type="spellEnd"/>
            <w:r w:rsidR="00F506A5" w:rsidRPr="005161ED">
              <w:rPr>
                <w:rtl/>
              </w:rPr>
              <w:t xml:space="preserve"> هي </w:t>
            </w:r>
            <w:r w:rsidRPr="00D0193F">
              <w:rPr>
                <w:rtl/>
              </w:rPr>
              <w:t>القائمة بأعمال كبير مسؤولي السياسات والمدير</w:t>
            </w:r>
            <w:r w:rsidR="00BA09F2">
              <w:rPr>
                <w:rFonts w:hint="cs"/>
                <w:rtl/>
              </w:rPr>
              <w:t>ة</w:t>
            </w:r>
            <w:r w:rsidRPr="00D0193F">
              <w:rPr>
                <w:rtl/>
              </w:rPr>
              <w:t xml:space="preserve"> بالإنابة للشؤون الدولية في مكتب الولايات المتحدة لبراءات الاختراع</w:t>
            </w:r>
            <w:r>
              <w:rPr>
                <w:rFonts w:hint="cs"/>
                <w:rtl/>
              </w:rPr>
              <w:t xml:space="preserve"> </w:t>
            </w:r>
            <w:r w:rsidR="00F506A5" w:rsidRPr="005161ED">
              <w:rPr>
                <w:rtl/>
              </w:rPr>
              <w:t xml:space="preserve">والعلامات التجارية (USPTO).  وفي هذا المنصب، تعمل كمستشارة سياسات لوكيل وزارة التجارة للملكية الفكرية ومديرة مكتب الولايات المتحدة الأمريكية للبراءات والعلامات التجارية ونائبة وكيل وزارة التجارة للملكية الفكرية ونائبة مدير مكتب الولايات المتحدة الأمريكية للبراءات والعلامات التجارية.  وهي تشرف على مسائل السياسة المحلية والدولية للمكتب الأمريكي للبراءات والعلامات التجارية المتعلقة بحماية الملكية الفكرية وإنفاذها بشأن القضايا التجارية المتعلقة بالملكية الفكرية، بما في ذلك التشريعات المقترحة والأنشطة الدولية للولايات المتحدة.  كما أنها تشرف على برامج التعليم والتدريب التابعة لمكتب السياسات والشؤون الدولية (OPIIA) من خلال </w:t>
            </w:r>
            <w:proofErr w:type="gramStart"/>
            <w:r w:rsidR="001D0761">
              <w:rPr>
                <w:rFonts w:hint="cs"/>
                <w:rtl/>
              </w:rPr>
              <w:t xml:space="preserve">أكاديمية </w:t>
            </w:r>
            <w:r w:rsidR="001D0445">
              <w:t xml:space="preserve"> </w:t>
            </w:r>
            <w:r w:rsidR="001D0445" w:rsidRPr="00DC052A">
              <w:rPr>
                <w:rFonts w:asciiTheme="minorHAnsi" w:hAnsiTheme="minorHAnsi" w:cstheme="minorHAnsi"/>
              </w:rPr>
              <w:t>Property</w:t>
            </w:r>
            <w:proofErr w:type="gramEnd"/>
            <w:r w:rsidR="001D0445">
              <w:t xml:space="preserve"> </w:t>
            </w:r>
            <w:r w:rsidR="001D0445" w:rsidRPr="00DC052A">
              <w:rPr>
                <w:rFonts w:asciiTheme="minorHAnsi" w:hAnsiTheme="minorHAnsi" w:cstheme="minorHAnsi"/>
              </w:rPr>
              <w:t>Academy</w:t>
            </w:r>
            <w:r w:rsidR="00F506A5" w:rsidRPr="00DC052A">
              <w:rPr>
                <w:rFonts w:asciiTheme="minorHAnsi" w:hAnsiTheme="minorHAnsi" w:cstheme="minorHAnsi"/>
                <w:rtl/>
              </w:rPr>
              <w:t>Global</w:t>
            </w:r>
            <w:r w:rsidR="00F506A5" w:rsidRPr="001D0761">
              <w:rPr>
                <w:b/>
                <w:bCs/>
                <w:rtl/>
              </w:rPr>
              <w:t xml:space="preserve"> </w:t>
            </w:r>
            <w:r w:rsidR="00F506A5" w:rsidRPr="00DC052A">
              <w:rPr>
                <w:rtl/>
              </w:rPr>
              <w:t>Intellectual</w:t>
            </w:r>
            <w:r w:rsidR="001D0445" w:rsidRPr="001D0761">
              <w:rPr>
                <w:b/>
              </w:rPr>
              <w:t xml:space="preserve"> </w:t>
            </w:r>
            <w:r w:rsidR="001D0445" w:rsidRPr="00257B24">
              <w:rPr>
                <w:b/>
                <w:rtl/>
              </w:rPr>
              <w:t xml:space="preserve">(GIPA) ، ومبادرات المناصرة العالمية من خلال برنامج ملحق الملكية الفكرية والتحليلات الاقتصادية </w:t>
            </w:r>
            <w:r w:rsidR="001D0445">
              <w:rPr>
                <w:rFonts w:hint="cs"/>
                <w:b/>
                <w:rtl/>
              </w:rPr>
              <w:t>عبر</w:t>
            </w:r>
            <w:r w:rsidR="001D0445" w:rsidRPr="00257B24">
              <w:rPr>
                <w:b/>
                <w:rtl/>
              </w:rPr>
              <w:t xml:space="preserve"> مكتب كبير الاقتصاديين، من بين واجباتها العديدة.</w:t>
            </w:r>
          </w:p>
        </w:tc>
      </w:tr>
      <w:tr w:rsidR="00F506A5" w:rsidRPr="00207018" w14:paraId="5FA185ED" w14:textId="77777777" w:rsidTr="001D0445">
        <w:tc>
          <w:tcPr>
            <w:tcW w:w="2752" w:type="dxa"/>
          </w:tcPr>
          <w:p w14:paraId="08E9DA40" w14:textId="77777777" w:rsidR="00F506A5" w:rsidRPr="00207018" w:rsidRDefault="00F506A5" w:rsidP="00BA09F2">
            <w:pPr>
              <w:rPr>
                <w:b/>
                <w:noProof/>
                <w:sz w:val="28"/>
                <w:highlight w:val="yellow"/>
              </w:rPr>
            </w:pPr>
            <w:r>
              <w:rPr>
                <w:b/>
                <w:bCs/>
                <w:noProof/>
                <w:rtl/>
              </w:rPr>
              <w:drawing>
                <wp:inline distT="0" distB="0" distL="0" distR="0" wp14:anchorId="338E1FC1" wp14:editId="6E64FBB0">
                  <wp:extent cx="1657502" cy="2196000"/>
                  <wp:effectExtent l="19050" t="19050" r="19050" b="13970"/>
                  <wp:docPr id="625546636" name="Picture 1" descr="شخص يرتدي نظارات وسترة&#10;&#10;قد يكون المحتوى الذي تم إنشاؤه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46636" name="Picture 1" descr="A person wearing glasses and a jacke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57502" cy="2196000"/>
                          </a:xfrm>
                          <a:prstGeom prst="roundRect">
                            <a:avLst>
                              <a:gd name="adj" fmla="val 8594"/>
                            </a:avLst>
                          </a:prstGeom>
                          <a:solidFill>
                            <a:srgbClr val="FFFFFF">
                              <a:shade val="85000"/>
                            </a:srgbClr>
                          </a:solidFill>
                          <a:ln w="3175">
                            <a:solidFill>
                              <a:schemeClr val="tx1"/>
                            </a:solidFill>
                          </a:ln>
                          <a:effectLst/>
                        </pic:spPr>
                      </pic:pic>
                    </a:graphicData>
                  </a:graphic>
                </wp:inline>
              </w:drawing>
            </w:r>
          </w:p>
        </w:tc>
        <w:tc>
          <w:tcPr>
            <w:tcW w:w="6603" w:type="dxa"/>
          </w:tcPr>
          <w:p w14:paraId="0E667D67" w14:textId="77777777" w:rsidR="00F506A5" w:rsidRPr="00257B24" w:rsidRDefault="00F506A5" w:rsidP="00BA09F2">
            <w:pPr>
              <w:pStyle w:val="Heading3"/>
              <w:rPr>
                <w:b/>
                <w:bCs w:val="0"/>
                <w:highlight w:val="yellow"/>
                <w:u w:val="none"/>
                <w:lang w:val="en-AU"/>
              </w:rPr>
            </w:pPr>
            <w:proofErr w:type="spellStart"/>
            <w:r w:rsidRPr="00257B24">
              <w:rPr>
                <w:b/>
                <w:u w:val="none"/>
                <w:rtl/>
              </w:rPr>
              <w:t>هيانغ</w:t>
            </w:r>
            <w:proofErr w:type="spellEnd"/>
            <w:r w:rsidRPr="00257B24">
              <w:rPr>
                <w:b/>
                <w:u w:val="none"/>
                <w:rtl/>
              </w:rPr>
              <w:t xml:space="preserve"> مي جونغ</w:t>
            </w:r>
          </w:p>
          <w:p w14:paraId="0CE59C15" w14:textId="0795DA03" w:rsidR="00F506A5" w:rsidRPr="00DC052A" w:rsidRDefault="00F506A5" w:rsidP="00C01562">
            <w:pPr>
              <w:spacing w:before="240" w:after="480"/>
            </w:pPr>
            <w:r w:rsidRPr="00FF26E9">
              <w:rPr>
                <w:rtl/>
              </w:rPr>
              <w:t xml:space="preserve">السيدة </w:t>
            </w:r>
            <w:proofErr w:type="spellStart"/>
            <w:r w:rsidRPr="00FF26E9">
              <w:rPr>
                <w:rtl/>
              </w:rPr>
              <w:t>هيانغ</w:t>
            </w:r>
            <w:proofErr w:type="spellEnd"/>
            <w:r w:rsidRPr="00FF26E9">
              <w:rPr>
                <w:rtl/>
              </w:rPr>
              <w:t xml:space="preserve"> مي جونغ هي المديرة العامة لمكتب حق المؤلف التابع لوزارة الثقافة والرياضة والسياحة (MCST) وهي عضو في الخدمة التنفيذية العليا للحكومة الكورية.  وفي هذا المنصب، تشرف على سياسة </w:t>
            </w:r>
            <w:r w:rsidR="002D5B7A" w:rsidRPr="002D5B7A">
              <w:rPr>
                <w:rtl/>
              </w:rPr>
              <w:t xml:space="preserve">حق المؤلف </w:t>
            </w:r>
            <w:r w:rsidRPr="00FF26E9">
              <w:rPr>
                <w:rtl/>
              </w:rPr>
              <w:t>المحلية والدولية لجمهورية كوريا والمشاركة التشريعية المتعلقة بقانون حق المؤلف.  انضمت إلى الخدمة المدنية في عام 1997 كنائبة لمدير وزارة العلوم والتكنولوجيا.  أمضت السيدة جونغ ما يقرب من ثلاثة عقود في أدوار حكومية في الثقافة والفنون والسياسة السياحية بما في ذلك منصب مدير</w:t>
            </w:r>
            <w:r w:rsidR="002D5B7A">
              <w:rPr>
                <w:rFonts w:hint="cs"/>
                <w:rtl/>
              </w:rPr>
              <w:t>ة</w:t>
            </w:r>
            <w:r w:rsidRPr="00FF26E9">
              <w:rPr>
                <w:rtl/>
              </w:rPr>
              <w:t xml:space="preserve"> سياسة </w:t>
            </w:r>
            <w:r w:rsidR="002D5B7A" w:rsidRPr="00FF26E9">
              <w:rPr>
                <w:rFonts w:hint="cs"/>
                <w:rtl/>
              </w:rPr>
              <w:t>الفنون،</w:t>
            </w:r>
            <w:r w:rsidRPr="00FF26E9">
              <w:rPr>
                <w:rtl/>
              </w:rPr>
              <w:t xml:space="preserve"> ومدير</w:t>
            </w:r>
            <w:r w:rsidR="002D5B7A">
              <w:rPr>
                <w:rFonts w:hint="cs"/>
                <w:rtl/>
              </w:rPr>
              <w:t>ة</w:t>
            </w:r>
            <w:r w:rsidRPr="00FF26E9">
              <w:rPr>
                <w:rtl/>
              </w:rPr>
              <w:t xml:space="preserve"> السياسة السياحية، ومدير</w:t>
            </w:r>
            <w:r w:rsidR="002D5B7A">
              <w:rPr>
                <w:rFonts w:hint="cs"/>
                <w:rtl/>
              </w:rPr>
              <w:t>ة</w:t>
            </w:r>
            <w:r w:rsidRPr="00FF26E9">
              <w:rPr>
                <w:rtl/>
              </w:rPr>
              <w:t xml:space="preserve"> صناعة النشر.  في عام </w:t>
            </w:r>
            <w:r w:rsidR="00CF7CA6" w:rsidRPr="00FF26E9">
              <w:rPr>
                <w:rFonts w:hint="cs"/>
                <w:rtl/>
              </w:rPr>
              <w:t>2022،</w:t>
            </w:r>
            <w:r w:rsidRPr="00FF26E9">
              <w:rPr>
                <w:rtl/>
              </w:rPr>
              <w:t xml:space="preserve"> تم تعيين السيدة جونغ مديرة عامة للمكتب الإقليمي لسياسة الثقافة في</w:t>
            </w:r>
            <w:r w:rsidR="002D5B7A">
              <w:rPr>
                <w:rFonts w:hint="cs"/>
                <w:rtl/>
              </w:rPr>
              <w:t xml:space="preserve"> الوزارة</w:t>
            </w:r>
            <w:r w:rsidRPr="00FF26E9">
              <w:rPr>
                <w:rtl/>
              </w:rPr>
              <w:t xml:space="preserve"> MCST.  بعد ذلك</w:t>
            </w:r>
            <w:r w:rsidR="00DC052A" w:rsidRPr="00FF26E9">
              <w:rPr>
                <w:rtl/>
              </w:rPr>
              <w:t xml:space="preserve"> شغلت منصب المدير</w:t>
            </w:r>
            <w:r w:rsidR="00DC052A">
              <w:rPr>
                <w:rFonts w:hint="cs"/>
                <w:rtl/>
              </w:rPr>
              <w:t>ة</w:t>
            </w:r>
            <w:r w:rsidR="00DC052A" w:rsidRPr="00FF26E9">
              <w:rPr>
                <w:rtl/>
              </w:rPr>
              <w:t xml:space="preserve"> العام</w:t>
            </w:r>
            <w:r w:rsidR="00DC052A">
              <w:rPr>
                <w:rFonts w:hint="cs"/>
                <w:rtl/>
              </w:rPr>
              <w:t>ة</w:t>
            </w:r>
            <w:r w:rsidR="00DC052A" w:rsidRPr="00FF26E9">
              <w:rPr>
                <w:rtl/>
              </w:rPr>
              <w:t xml:space="preserve"> لمكتب السياسات الثقافية من أغسطس 2022 حتى تولت منصبها الحالي في 22 يناير 2024.  حصلت السيدة يونغ على درجة البكالوريوس في علم النفس من جامعة يونسي في </w:t>
            </w:r>
            <w:r w:rsidR="00DC052A" w:rsidRPr="00FF26E9">
              <w:rPr>
                <w:rFonts w:hint="cs"/>
                <w:rtl/>
              </w:rPr>
              <w:t>سيول،</w:t>
            </w:r>
            <w:r w:rsidR="00DC052A" w:rsidRPr="00FF26E9">
              <w:rPr>
                <w:rtl/>
              </w:rPr>
              <w:t xml:space="preserve"> وأكملت برنامج الدكتوراه في القانون من جامعة </w:t>
            </w:r>
            <w:r w:rsidR="00DC052A" w:rsidRPr="00FF26E9">
              <w:rPr>
                <w:rFonts w:hint="cs"/>
                <w:rtl/>
              </w:rPr>
              <w:t>مانشستر،</w:t>
            </w:r>
            <w:r w:rsidR="00DC052A" w:rsidRPr="00FF26E9">
              <w:rPr>
                <w:rtl/>
              </w:rPr>
              <w:t xml:space="preserve"> المملكة المتحدة.  </w:t>
            </w:r>
            <w:r w:rsidR="00DC052A">
              <w:rPr>
                <w:rFonts w:hint="cs"/>
                <w:rtl/>
              </w:rPr>
              <w:t>و</w:t>
            </w:r>
            <w:r w:rsidR="00DC052A" w:rsidRPr="00FF26E9">
              <w:rPr>
                <w:rtl/>
              </w:rPr>
              <w:t>هي كورية</w:t>
            </w:r>
            <w:r w:rsidR="00DC052A">
              <w:rPr>
                <w:rFonts w:hint="cs"/>
                <w:rtl/>
              </w:rPr>
              <w:t xml:space="preserve"> الأصل</w:t>
            </w:r>
            <w:r w:rsidR="00DC052A" w:rsidRPr="00FF26E9">
              <w:rPr>
                <w:rtl/>
              </w:rPr>
              <w:t xml:space="preserve"> وتتقن اللغة الإنجليزية.</w:t>
            </w:r>
          </w:p>
        </w:tc>
      </w:tr>
      <w:tr w:rsidR="00F506A5" w:rsidRPr="00207018" w14:paraId="27E25426" w14:textId="77777777" w:rsidTr="001D0445">
        <w:tc>
          <w:tcPr>
            <w:tcW w:w="2752" w:type="dxa"/>
          </w:tcPr>
          <w:p w14:paraId="01DA5F5D" w14:textId="77777777" w:rsidR="00F506A5" w:rsidRPr="00207018" w:rsidRDefault="00F506A5" w:rsidP="00BA09F2">
            <w:pPr>
              <w:rPr>
                <w:highlight w:val="yellow"/>
              </w:rPr>
            </w:pPr>
            <w:r w:rsidRPr="00FF26E9">
              <w:rPr>
                <w:noProof/>
                <w:rtl/>
              </w:rPr>
              <w:drawing>
                <wp:inline distT="0" distB="0" distL="0" distR="0" wp14:anchorId="33188134" wp14:editId="0561D5EA">
                  <wp:extent cx="1632102" cy="2194560"/>
                  <wp:effectExtent l="19050" t="19050" r="25400" b="15240"/>
                  <wp:docPr id="722304813" name="Picture 1" descr="A person in a red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04813" name="Picture 1" descr="A person in a red sui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l="462" r="462"/>
                          <a:stretch>
                            <a:fillRect/>
                          </a:stretch>
                        </pic:blipFill>
                        <pic:spPr bwMode="auto">
                          <a:xfrm>
                            <a:off x="0" y="0"/>
                            <a:ext cx="1632102"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603" w:type="dxa"/>
          </w:tcPr>
          <w:p w14:paraId="2A1994B8" w14:textId="7F2A27FB" w:rsidR="00BA09F2" w:rsidRPr="00DC052A" w:rsidRDefault="00F506A5" w:rsidP="00DC052A">
            <w:pPr>
              <w:pStyle w:val="Heading3"/>
              <w:rPr>
                <w:b/>
                <w:u w:val="none"/>
              </w:rPr>
            </w:pPr>
            <w:r w:rsidRPr="00257B24">
              <w:rPr>
                <w:b/>
                <w:u w:val="none"/>
                <w:rtl/>
              </w:rPr>
              <w:t xml:space="preserve">ميري </w:t>
            </w:r>
            <w:proofErr w:type="spellStart"/>
            <w:r w:rsidRPr="00257B24">
              <w:rPr>
                <w:b/>
                <w:u w:val="none"/>
                <w:rtl/>
              </w:rPr>
              <w:t>ماتشارشفيلي</w:t>
            </w:r>
            <w:proofErr w:type="spellEnd"/>
          </w:p>
          <w:p w14:paraId="7362E2F9" w14:textId="59292B12" w:rsidR="00F506A5" w:rsidRPr="00DC052A" w:rsidRDefault="00F506A5" w:rsidP="00DC052A">
            <w:pPr>
              <w:spacing w:before="240" w:after="253"/>
            </w:pPr>
            <w:r w:rsidRPr="00441BE5">
              <w:rPr>
                <w:rtl/>
              </w:rPr>
              <w:t xml:space="preserve">السيدة ميري </w:t>
            </w:r>
            <w:proofErr w:type="spellStart"/>
            <w:r w:rsidRPr="00441BE5">
              <w:rPr>
                <w:rtl/>
              </w:rPr>
              <w:t>ماتشارشفيلي</w:t>
            </w:r>
            <w:proofErr w:type="spellEnd"/>
            <w:r w:rsidRPr="00441BE5">
              <w:rPr>
                <w:rtl/>
              </w:rPr>
              <w:t xml:space="preserve"> هي </w:t>
            </w:r>
            <w:r w:rsidR="00A14D29">
              <w:rPr>
                <w:rFonts w:hint="cs"/>
                <w:rtl/>
              </w:rPr>
              <w:t>متخصصة</w:t>
            </w:r>
            <w:r w:rsidRPr="00441BE5">
              <w:rPr>
                <w:rtl/>
              </w:rPr>
              <w:t xml:space="preserve"> قانونية تتمتع بخبرة تزيد عن 15 عاما في مجال الملكية الفكرية والقانون العام.  تقود حاليا قسم الاختراع والأصناف الجديدة والسلالات </w:t>
            </w:r>
            <w:r w:rsidR="00A14D29" w:rsidRPr="00441BE5">
              <w:rPr>
                <w:rFonts w:hint="cs"/>
                <w:rtl/>
              </w:rPr>
              <w:t xml:space="preserve">في </w:t>
            </w:r>
            <w:r w:rsidR="00A14D29" w:rsidRPr="00DC052A">
              <w:rPr>
                <w:rFonts w:hint="cs"/>
                <w:rtl/>
              </w:rPr>
              <w:t>المركز</w:t>
            </w:r>
            <w:r w:rsidRPr="00A321B2">
              <w:rPr>
                <w:rtl/>
              </w:rPr>
              <w:t xml:space="preserve"> الوطني للملكية الفكرية في جورجيا (</w:t>
            </w:r>
            <w:proofErr w:type="spellStart"/>
            <w:r w:rsidRPr="00A321B2">
              <w:rPr>
                <w:rtl/>
              </w:rPr>
              <w:t>Sakpatenti</w:t>
            </w:r>
            <w:proofErr w:type="spellEnd"/>
            <w:r w:rsidRPr="00A321B2">
              <w:rPr>
                <w:rtl/>
              </w:rPr>
              <w:t>).</w:t>
            </w:r>
          </w:p>
          <w:p w14:paraId="33AA5096" w14:textId="66F87823" w:rsidR="00F506A5" w:rsidRPr="00441BE5" w:rsidRDefault="00F506A5" w:rsidP="00DC052A">
            <w:pPr>
              <w:spacing w:before="240" w:after="480"/>
              <w:rPr>
                <w:lang w:val="en-IN"/>
              </w:rPr>
            </w:pPr>
            <w:r>
              <w:rPr>
                <w:rtl/>
              </w:rPr>
              <w:t xml:space="preserve">أدارت السيدة </w:t>
            </w:r>
            <w:proofErr w:type="spellStart"/>
            <w:r>
              <w:rPr>
                <w:rtl/>
              </w:rPr>
              <w:t>ماتشارشفيلي</w:t>
            </w:r>
            <w:proofErr w:type="spellEnd"/>
            <w:r>
              <w:rPr>
                <w:rtl/>
              </w:rPr>
              <w:t xml:space="preserve"> سابقا إدارة العلامات التجارية والبيانات الجغرافية والتصاميم، حيث لعبت دورا مهما في تطوير وتعزيز نظام البيانات الجغرافية (GI)، وساهمت في إنشائه وتحسينه لتلبية المعايير الوطنية والدولية.  بالإضافة إلى </w:t>
            </w:r>
            <w:r w:rsidR="00A14D29">
              <w:rPr>
                <w:rFonts w:hint="cs"/>
                <w:rtl/>
              </w:rPr>
              <w:t>ذلك،</w:t>
            </w:r>
            <w:r>
              <w:rPr>
                <w:rtl/>
              </w:rPr>
              <w:t xml:space="preserve"> لعبت دورا أساسيا </w:t>
            </w:r>
            <w:proofErr w:type="gramStart"/>
            <w:r>
              <w:rPr>
                <w:rtl/>
              </w:rPr>
              <w:t xml:space="preserve">في </w:t>
            </w:r>
            <w:r w:rsidR="00DC052A" w:rsidRPr="00441BE5">
              <w:rPr>
                <w:rtl/>
              </w:rPr>
              <w:t xml:space="preserve"> حماية</w:t>
            </w:r>
            <w:proofErr w:type="gramEnd"/>
            <w:r w:rsidR="00DC052A" w:rsidRPr="00441BE5">
              <w:rPr>
                <w:rtl/>
              </w:rPr>
              <w:t xml:space="preserve"> البيانات الجغرافية، بما يكفل أن يوفر النظام ضمانات قوية للمؤشرات الجغرافية على الصعيدين الوطني والدولي.  كانت مسؤولة عن إدارة نظام الإيداع للأعمال المحمية بموجب حق المؤلف.  تشمل حياتها المهنية أيضا أدوارا في وزارة المالية في جورجيا ووكالة تطوير الخدمة العامة التي تعمل تحت إشراف وزارة العدل في جورجيا.</w:t>
            </w:r>
          </w:p>
        </w:tc>
      </w:tr>
      <w:tr w:rsidR="00F506A5" w:rsidRPr="00207018" w14:paraId="051AC330" w14:textId="77777777" w:rsidTr="001D0445">
        <w:tc>
          <w:tcPr>
            <w:tcW w:w="2752" w:type="dxa"/>
          </w:tcPr>
          <w:p w14:paraId="61A6ED76" w14:textId="77777777" w:rsidR="00F506A5" w:rsidRPr="00207018" w:rsidRDefault="00F506A5" w:rsidP="00BA09F2">
            <w:pPr>
              <w:spacing w:after="480"/>
              <w:rPr>
                <w:b/>
                <w:bCs/>
                <w:noProof/>
                <w:highlight w:val="yellow"/>
              </w:rPr>
            </w:pPr>
            <w:r w:rsidRPr="00441BE5">
              <w:rPr>
                <w:noProof/>
                <w:rtl/>
              </w:rPr>
              <w:lastRenderedPageBreak/>
              <w:drawing>
                <wp:inline distT="0" distB="0" distL="0" distR="0" wp14:anchorId="76807458" wp14:editId="15583260">
                  <wp:extent cx="1645920" cy="2226329"/>
                  <wp:effectExtent l="19050" t="19050" r="11430" b="21590"/>
                  <wp:docPr id="270218960" name="Picture 4" descr="A person holding his fingers up to hi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18960" name="Picture 4" descr="A person holding his fingers up to his fac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l="669" r="669"/>
                          <a:stretch>
                            <a:fillRect/>
                          </a:stretch>
                        </pic:blipFill>
                        <pic:spPr bwMode="auto">
                          <a:xfrm>
                            <a:off x="0" y="0"/>
                            <a:ext cx="1645920" cy="2226329"/>
                          </a:xfrm>
                          <a:prstGeom prst="roundRect">
                            <a:avLst>
                              <a:gd name="adj" fmla="val 8594"/>
                            </a:avLst>
                          </a:prstGeom>
                          <a:solidFill>
                            <a:srgbClr val="FFFFFF">
                              <a:shade val="85000"/>
                            </a:srgbClr>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tc>
        <w:tc>
          <w:tcPr>
            <w:tcW w:w="6603" w:type="dxa"/>
          </w:tcPr>
          <w:p w14:paraId="5323B32C" w14:textId="3E290AFC" w:rsidR="00BA09F2" w:rsidRPr="00DC052A" w:rsidRDefault="00F506A5" w:rsidP="00DC052A">
            <w:pPr>
              <w:pStyle w:val="Heading3"/>
              <w:rPr>
                <w:b/>
                <w:u w:val="none"/>
              </w:rPr>
            </w:pPr>
            <w:r w:rsidRPr="00257B24">
              <w:rPr>
                <w:b/>
                <w:u w:val="none"/>
                <w:rtl/>
              </w:rPr>
              <w:t>سيدريك منارا</w:t>
            </w:r>
          </w:p>
          <w:p w14:paraId="3C1ECFE8" w14:textId="496ED4AE" w:rsidR="00F506A5" w:rsidRPr="00207018" w:rsidRDefault="00F506A5" w:rsidP="00DC052A">
            <w:pPr>
              <w:spacing w:before="240"/>
              <w:rPr>
                <w:highlight w:val="yellow"/>
              </w:rPr>
            </w:pPr>
            <w:r w:rsidRPr="00441BE5">
              <w:rPr>
                <w:rtl/>
              </w:rPr>
              <w:t xml:space="preserve">سيدريك </w:t>
            </w:r>
            <w:r w:rsidR="00295667" w:rsidRPr="00441BE5">
              <w:rPr>
                <w:rFonts w:hint="cs"/>
                <w:rtl/>
              </w:rPr>
              <w:t>منارا،</w:t>
            </w:r>
            <w:r w:rsidRPr="00441BE5">
              <w:rPr>
                <w:rtl/>
              </w:rPr>
              <w:t xml:space="preserve"> </w:t>
            </w:r>
            <w:r w:rsidR="00295667">
              <w:rPr>
                <w:rFonts w:hint="cs"/>
                <w:rtl/>
              </w:rPr>
              <w:t xml:space="preserve">حاصل على </w:t>
            </w:r>
            <w:r w:rsidR="00295667" w:rsidRPr="00441BE5">
              <w:rPr>
                <w:rFonts w:hint="cs"/>
                <w:rtl/>
              </w:rPr>
              <w:t>دكتوراه،</w:t>
            </w:r>
            <w:r w:rsidRPr="00441BE5">
              <w:rPr>
                <w:rtl/>
              </w:rPr>
              <w:t xml:space="preserve"> </w:t>
            </w:r>
            <w:r w:rsidR="00295667">
              <w:rPr>
                <w:rFonts w:hint="cs"/>
                <w:rtl/>
              </w:rPr>
              <w:t xml:space="preserve">وأمضى </w:t>
            </w:r>
            <w:r w:rsidR="000B6C3A">
              <w:rPr>
                <w:rFonts w:hint="cs"/>
                <w:rtl/>
              </w:rPr>
              <w:t xml:space="preserve">عمره </w:t>
            </w:r>
            <w:r w:rsidR="000B6C3A" w:rsidRPr="00441BE5">
              <w:rPr>
                <w:rFonts w:hint="cs"/>
                <w:rtl/>
              </w:rPr>
              <w:t>في</w:t>
            </w:r>
            <w:r w:rsidRPr="00441BE5">
              <w:rPr>
                <w:rtl/>
              </w:rPr>
              <w:t xml:space="preserve"> التدريس والكتابة والاستشارة.  كان أستاذا للقانون بدوام كامل في كلية EDHEC للأعمال (فرنسا) وقام بزيارة في فنلندا وإيطاليا واليابان والولايات المتحدة </w:t>
            </w:r>
            <w:r w:rsidR="00295667" w:rsidRPr="00441BE5">
              <w:rPr>
                <w:rFonts w:hint="cs"/>
                <w:rtl/>
              </w:rPr>
              <w:t>الأمريكية،</w:t>
            </w:r>
            <w:r w:rsidRPr="00441BE5">
              <w:rPr>
                <w:rtl/>
              </w:rPr>
              <w:t xml:space="preserve"> ونشر الكثير عن الملكية الفكرية والقضايا القانونية على </w:t>
            </w:r>
            <w:r w:rsidR="000B6C3A" w:rsidRPr="00441BE5">
              <w:rPr>
                <w:rFonts w:hint="cs"/>
                <w:rtl/>
              </w:rPr>
              <w:t>الإنترنت،</w:t>
            </w:r>
            <w:r w:rsidRPr="00441BE5">
              <w:rPr>
                <w:rtl/>
              </w:rPr>
              <w:t xml:space="preserve"> وكان أيضا مستشارا لشركات التجارة الإلكترونية أو شركات المحاماة.  انضم سيدريك إلى </w:t>
            </w:r>
            <w:proofErr w:type="spellStart"/>
            <w:r w:rsidRPr="00441BE5">
              <w:rPr>
                <w:rtl/>
              </w:rPr>
              <w:t>Google</w:t>
            </w:r>
            <w:proofErr w:type="spellEnd"/>
            <w:r w:rsidRPr="00441BE5">
              <w:rPr>
                <w:rtl/>
              </w:rPr>
              <w:t xml:space="preserve"> في عام </w:t>
            </w:r>
            <w:r w:rsidR="00295667" w:rsidRPr="00441BE5">
              <w:rPr>
                <w:rFonts w:hint="cs"/>
                <w:rtl/>
              </w:rPr>
              <w:t>2013،</w:t>
            </w:r>
            <w:r w:rsidRPr="00441BE5">
              <w:rPr>
                <w:rtl/>
              </w:rPr>
              <w:t xml:space="preserve"> حيث يشغل منصب مدير ويقود الفريق القانوني العالمي لح</w:t>
            </w:r>
            <w:r w:rsidR="000B6C3A">
              <w:rPr>
                <w:rFonts w:hint="cs"/>
                <w:rtl/>
              </w:rPr>
              <w:t>ق المؤلف</w:t>
            </w:r>
            <w:r w:rsidRPr="00441BE5">
              <w:rPr>
                <w:rtl/>
              </w:rPr>
              <w:t>.</w:t>
            </w:r>
          </w:p>
        </w:tc>
      </w:tr>
      <w:tr w:rsidR="00F506A5" w:rsidRPr="00207018" w14:paraId="5FE2E73E" w14:textId="77777777" w:rsidTr="001D0445">
        <w:trPr>
          <w:trHeight w:val="3436"/>
        </w:trPr>
        <w:tc>
          <w:tcPr>
            <w:tcW w:w="2752" w:type="dxa"/>
          </w:tcPr>
          <w:p w14:paraId="6EBEBBFC" w14:textId="77777777" w:rsidR="00F506A5" w:rsidRPr="00207018" w:rsidRDefault="00F506A5" w:rsidP="00BA09F2">
            <w:pPr>
              <w:spacing w:after="480"/>
              <w:rPr>
                <w:highlight w:val="yellow"/>
              </w:rPr>
            </w:pPr>
            <w:r w:rsidRPr="00912326">
              <w:rPr>
                <w:noProof/>
                <w:rtl/>
              </w:rPr>
              <w:drawing>
                <wp:inline distT="0" distB="0" distL="0" distR="0" wp14:anchorId="41E87CBC" wp14:editId="73914179">
                  <wp:extent cx="1619885" cy="2154555"/>
                  <wp:effectExtent l="19050" t="19050" r="18415" b="17145"/>
                  <wp:docPr id="1639914964" name="Picture 1" descr="A person in a red shirt&#10;&#10;AI-generated content may be incorrec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14964" name="Picture 1" descr="A person in a red shirt&#10;&#10;AI-generated content may be incorrect.">
                            <a:extLst>
                              <a:ext uri="{C183D7F6-B498-43B3-948B-1728B52AA6E4}">
                                <adec:decorative xmlns:adec="http://schemas.microsoft.com/office/drawing/2017/decorative" val="0"/>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l="3010" r="3010"/>
                          <a:stretch>
                            <a:fillRect/>
                          </a:stretch>
                        </pic:blipFill>
                        <pic:spPr bwMode="auto">
                          <a:xfrm>
                            <a:off x="0" y="0"/>
                            <a:ext cx="1619885" cy="2154555"/>
                          </a:xfrm>
                          <a:prstGeom prst="roundRect">
                            <a:avLst>
                              <a:gd name="adj" fmla="val 8594"/>
                            </a:avLst>
                          </a:prstGeom>
                          <a:solidFill>
                            <a:srgbClr val="FFFFFF">
                              <a:shade val="85000"/>
                            </a:srgbClr>
                          </a:solidFill>
                          <a:ln>
                            <a:solidFill>
                              <a:schemeClr val="tx1"/>
                            </a:solidFill>
                          </a:ln>
                          <a:effectLst/>
                        </pic:spPr>
                      </pic:pic>
                    </a:graphicData>
                  </a:graphic>
                </wp:inline>
              </w:drawing>
            </w:r>
          </w:p>
        </w:tc>
        <w:tc>
          <w:tcPr>
            <w:tcW w:w="6603" w:type="dxa"/>
          </w:tcPr>
          <w:p w14:paraId="263EB18D" w14:textId="77777777" w:rsidR="00F506A5" w:rsidRDefault="00F506A5" w:rsidP="00BA09F2">
            <w:pPr>
              <w:pStyle w:val="Heading3"/>
              <w:rPr>
                <w:b/>
                <w:u w:val="none"/>
                <w:rtl/>
              </w:rPr>
            </w:pPr>
            <w:proofErr w:type="spellStart"/>
            <w:r w:rsidRPr="00257B24">
              <w:rPr>
                <w:b/>
                <w:u w:val="none"/>
                <w:rtl/>
              </w:rPr>
              <w:t>غراسييلا</w:t>
            </w:r>
            <w:proofErr w:type="spellEnd"/>
            <w:r w:rsidRPr="00257B24">
              <w:rPr>
                <w:b/>
                <w:u w:val="none"/>
                <w:rtl/>
              </w:rPr>
              <w:t xml:space="preserve"> ميلو </w:t>
            </w:r>
            <w:proofErr w:type="spellStart"/>
            <w:r w:rsidRPr="00257B24">
              <w:rPr>
                <w:b/>
                <w:u w:val="none"/>
                <w:rtl/>
              </w:rPr>
              <w:t>سارمينتو</w:t>
            </w:r>
            <w:proofErr w:type="spellEnd"/>
          </w:p>
          <w:p w14:paraId="4E2E4391" w14:textId="42604E5D" w:rsidR="00F506A5" w:rsidRPr="00207018" w:rsidRDefault="00F506A5" w:rsidP="00DC052A">
            <w:pPr>
              <w:spacing w:before="240"/>
              <w:rPr>
                <w:b/>
                <w:noProof/>
                <w:highlight w:val="yellow"/>
              </w:rPr>
            </w:pPr>
            <w:r w:rsidRPr="00441BE5">
              <w:rPr>
                <w:noProof/>
                <w:rtl/>
              </w:rPr>
              <w:t>محامي</w:t>
            </w:r>
            <w:r w:rsidR="000B6C3A">
              <w:rPr>
                <w:rFonts w:hint="cs"/>
                <w:noProof/>
                <w:rtl/>
              </w:rPr>
              <w:t>ة</w:t>
            </w:r>
            <w:r w:rsidRPr="00441BE5">
              <w:rPr>
                <w:noProof/>
                <w:rtl/>
              </w:rPr>
              <w:t xml:space="preserve"> متخصص</w:t>
            </w:r>
            <w:r w:rsidR="000B6C3A">
              <w:rPr>
                <w:rFonts w:hint="cs"/>
                <w:noProof/>
                <w:rtl/>
              </w:rPr>
              <w:t>ة</w:t>
            </w:r>
            <w:r w:rsidRPr="00441BE5">
              <w:rPr>
                <w:noProof/>
                <w:rtl/>
              </w:rPr>
              <w:t xml:space="preserve"> في القانون التجاري في جامعة لوس أنديز وفي تنظيم الاتصالات والتكنولوجيات الجديدة في جامعة إكسترنادو، وخبير</w:t>
            </w:r>
            <w:r w:rsidR="000B6C3A">
              <w:rPr>
                <w:rFonts w:hint="cs"/>
                <w:noProof/>
                <w:rtl/>
              </w:rPr>
              <w:t>ة</w:t>
            </w:r>
            <w:r w:rsidRPr="00441BE5">
              <w:rPr>
                <w:noProof/>
                <w:rtl/>
              </w:rPr>
              <w:t xml:space="preserve"> في الملكية الفكرية، وزميل</w:t>
            </w:r>
            <w:r w:rsidR="000B6C3A">
              <w:rPr>
                <w:rFonts w:hint="cs"/>
                <w:noProof/>
                <w:rtl/>
              </w:rPr>
              <w:t>ة</w:t>
            </w:r>
            <w:r w:rsidRPr="00441BE5">
              <w:rPr>
                <w:noProof/>
                <w:rtl/>
              </w:rPr>
              <w:t xml:space="preserve"> الوكالة اليابانية للتعاون الدولي، وطالب</w:t>
            </w:r>
            <w:r w:rsidR="000B6C3A">
              <w:rPr>
                <w:rFonts w:hint="cs"/>
                <w:noProof/>
                <w:rtl/>
              </w:rPr>
              <w:t>ة</w:t>
            </w:r>
            <w:r w:rsidRPr="00441BE5">
              <w:rPr>
                <w:noProof/>
                <w:rtl/>
              </w:rPr>
              <w:t xml:space="preserve"> دكتوراه في جامعة أوسترال.  </w:t>
            </w:r>
            <w:r w:rsidR="000B6C3A">
              <w:rPr>
                <w:rFonts w:hint="cs"/>
                <w:noProof/>
                <w:rtl/>
              </w:rPr>
              <w:t xml:space="preserve">وهي </w:t>
            </w:r>
            <w:r w:rsidRPr="00441BE5">
              <w:rPr>
                <w:noProof/>
                <w:rtl/>
              </w:rPr>
              <w:t>أستاذ</w:t>
            </w:r>
            <w:r w:rsidR="000B6C3A">
              <w:rPr>
                <w:rFonts w:hint="cs"/>
                <w:noProof/>
                <w:rtl/>
              </w:rPr>
              <w:t>ة</w:t>
            </w:r>
            <w:r w:rsidRPr="00441BE5">
              <w:rPr>
                <w:noProof/>
                <w:rtl/>
              </w:rPr>
              <w:t xml:space="preserve"> جامعي</w:t>
            </w:r>
            <w:r w:rsidR="000B6C3A">
              <w:rPr>
                <w:rFonts w:hint="cs"/>
                <w:noProof/>
                <w:rtl/>
              </w:rPr>
              <w:t>ة</w:t>
            </w:r>
            <w:r w:rsidRPr="00441BE5">
              <w:rPr>
                <w:noProof/>
                <w:rtl/>
              </w:rPr>
              <w:t xml:space="preserve"> ومدرس</w:t>
            </w:r>
            <w:r w:rsidR="000B6C3A">
              <w:rPr>
                <w:rFonts w:hint="cs"/>
                <w:noProof/>
                <w:rtl/>
              </w:rPr>
              <w:t>ة</w:t>
            </w:r>
            <w:r w:rsidRPr="00441BE5">
              <w:rPr>
                <w:noProof/>
                <w:rtl/>
              </w:rPr>
              <w:t xml:space="preserve"> في أكاديمية الويبو.  </w:t>
            </w:r>
            <w:r w:rsidR="000B6C3A">
              <w:rPr>
                <w:rFonts w:hint="cs"/>
                <w:noProof/>
                <w:rtl/>
              </w:rPr>
              <w:t>كما أنها استشارية</w:t>
            </w:r>
            <w:r w:rsidRPr="00441BE5">
              <w:rPr>
                <w:noProof/>
                <w:rtl/>
              </w:rPr>
              <w:t xml:space="preserve"> ومستشار</w:t>
            </w:r>
            <w:r w:rsidR="000B6C3A">
              <w:rPr>
                <w:rFonts w:hint="cs"/>
                <w:noProof/>
                <w:rtl/>
              </w:rPr>
              <w:t>ة</w:t>
            </w:r>
            <w:r w:rsidRPr="00441BE5">
              <w:rPr>
                <w:noProof/>
                <w:rtl/>
              </w:rPr>
              <w:t xml:space="preserve"> مستقل</w:t>
            </w:r>
            <w:r w:rsidR="000B6C3A">
              <w:rPr>
                <w:rFonts w:hint="cs"/>
                <w:noProof/>
                <w:rtl/>
              </w:rPr>
              <w:t>ة</w:t>
            </w:r>
            <w:r w:rsidRPr="00441BE5">
              <w:rPr>
                <w:noProof/>
                <w:rtl/>
              </w:rPr>
              <w:t>، مدرج</w:t>
            </w:r>
            <w:r w:rsidR="000B6C3A">
              <w:rPr>
                <w:rFonts w:hint="cs"/>
                <w:noProof/>
                <w:rtl/>
              </w:rPr>
              <w:t>ة</w:t>
            </w:r>
            <w:r w:rsidRPr="00441BE5">
              <w:rPr>
                <w:noProof/>
                <w:rtl/>
              </w:rPr>
              <w:t xml:space="preserve"> في تصنيف Chambers &amp; Partners للملكية الفكرية منذ عام 2013.  </w:t>
            </w:r>
            <w:r w:rsidR="000B6C3A">
              <w:rPr>
                <w:rFonts w:hint="cs"/>
                <w:noProof/>
                <w:rtl/>
              </w:rPr>
              <w:t xml:space="preserve">وهي </w:t>
            </w:r>
            <w:r w:rsidRPr="00441BE5">
              <w:rPr>
                <w:noProof/>
                <w:rtl/>
              </w:rPr>
              <w:t>محك</w:t>
            </w:r>
            <w:r w:rsidR="000B6C3A">
              <w:rPr>
                <w:rFonts w:hint="cs"/>
                <w:noProof/>
                <w:rtl/>
              </w:rPr>
              <w:t>ِّ</w:t>
            </w:r>
            <w:r w:rsidRPr="00441BE5">
              <w:rPr>
                <w:noProof/>
                <w:rtl/>
              </w:rPr>
              <w:t>م</w:t>
            </w:r>
            <w:r w:rsidR="000B6C3A">
              <w:rPr>
                <w:rFonts w:hint="cs"/>
                <w:noProof/>
                <w:rtl/>
              </w:rPr>
              <w:t>ة</w:t>
            </w:r>
            <w:r w:rsidRPr="00441BE5">
              <w:rPr>
                <w:noProof/>
                <w:rtl/>
              </w:rPr>
              <w:t xml:space="preserve"> لغرفة التجارة في بوغوتا.  </w:t>
            </w:r>
            <w:r w:rsidR="000B6C3A">
              <w:rPr>
                <w:rFonts w:hint="cs"/>
                <w:noProof/>
                <w:rtl/>
              </w:rPr>
              <w:t xml:space="preserve">و كانت </w:t>
            </w:r>
            <w:r w:rsidRPr="00441BE5">
              <w:rPr>
                <w:noProof/>
                <w:rtl/>
              </w:rPr>
              <w:t>الرئيس</w:t>
            </w:r>
            <w:r w:rsidR="000B6C3A">
              <w:rPr>
                <w:rFonts w:hint="cs"/>
                <w:noProof/>
                <w:rtl/>
              </w:rPr>
              <w:t>ة</w:t>
            </w:r>
            <w:r w:rsidRPr="00441BE5">
              <w:rPr>
                <w:noProof/>
                <w:rtl/>
              </w:rPr>
              <w:t xml:space="preserve"> السابق</w:t>
            </w:r>
            <w:r w:rsidR="000B6C3A">
              <w:rPr>
                <w:rFonts w:hint="cs"/>
                <w:noProof/>
                <w:rtl/>
              </w:rPr>
              <w:t>ة</w:t>
            </w:r>
            <w:r w:rsidRPr="00441BE5">
              <w:rPr>
                <w:noProof/>
                <w:rtl/>
              </w:rPr>
              <w:t xml:space="preserve"> للمركز الكولومبي لحق المؤلف CECOLDA وعضو</w:t>
            </w:r>
            <w:r w:rsidR="000B6C3A">
              <w:rPr>
                <w:rFonts w:hint="cs"/>
                <w:noProof/>
                <w:rtl/>
              </w:rPr>
              <w:t>ة</w:t>
            </w:r>
            <w:r w:rsidRPr="00441BE5">
              <w:rPr>
                <w:noProof/>
                <w:rtl/>
              </w:rPr>
              <w:t xml:space="preserve"> في الجمعية الأدبية والفنية الدولية (ALAI).</w:t>
            </w:r>
          </w:p>
        </w:tc>
      </w:tr>
      <w:tr w:rsidR="00F506A5" w:rsidRPr="00207018" w14:paraId="4E08BD6E" w14:textId="77777777" w:rsidTr="001D0445">
        <w:tc>
          <w:tcPr>
            <w:tcW w:w="2752" w:type="dxa"/>
          </w:tcPr>
          <w:p w14:paraId="1ECE2000" w14:textId="77777777" w:rsidR="00F506A5" w:rsidRPr="00101084" w:rsidRDefault="00F506A5" w:rsidP="00BA09F2">
            <w:pPr>
              <w:rPr>
                <w:b/>
                <w:bCs/>
                <w:noProof/>
              </w:rPr>
            </w:pPr>
            <w:r w:rsidRPr="00101084">
              <w:rPr>
                <w:b/>
                <w:bCs/>
                <w:noProof/>
                <w:rtl/>
              </w:rPr>
              <w:drawing>
                <wp:inline distT="0" distB="0" distL="0" distR="0" wp14:anchorId="74D352D4" wp14:editId="2689AC6E">
                  <wp:extent cx="1645920" cy="2226694"/>
                  <wp:effectExtent l="19050" t="19050" r="11430" b="21590"/>
                  <wp:docPr id="811714348" name="Picture 2" descr="A person in a blue shir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14348" name="Picture 2" descr="A person in a blue shirt and tie&#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l="747" r="747"/>
                          <a:stretch>
                            <a:fillRect/>
                          </a:stretch>
                        </pic:blipFill>
                        <pic:spPr bwMode="auto">
                          <a:xfrm>
                            <a:off x="0" y="0"/>
                            <a:ext cx="1645920" cy="2226694"/>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603" w:type="dxa"/>
          </w:tcPr>
          <w:p w14:paraId="76643153" w14:textId="78E9295D" w:rsidR="00BA09F2" w:rsidRPr="00DC052A" w:rsidRDefault="00F506A5" w:rsidP="00DC052A">
            <w:pPr>
              <w:pStyle w:val="Heading3"/>
              <w:rPr>
                <w:b/>
                <w:u w:val="none"/>
              </w:rPr>
            </w:pPr>
            <w:r w:rsidRPr="00BA09F2">
              <w:rPr>
                <w:b/>
                <w:u w:val="none"/>
                <w:rtl/>
              </w:rPr>
              <w:t>بيتر مزي</w:t>
            </w:r>
          </w:p>
          <w:p w14:paraId="0F6919A0" w14:textId="0C4792D3" w:rsidR="00F506A5" w:rsidRPr="00101084" w:rsidRDefault="00F506A5" w:rsidP="00DC052A">
            <w:pPr>
              <w:spacing w:before="240" w:after="480"/>
              <w:rPr>
                <w:lang w:val="en-AU"/>
              </w:rPr>
            </w:pPr>
            <w:r w:rsidRPr="00101084">
              <w:rPr>
                <w:rtl/>
              </w:rPr>
              <w:t>بيتر ميزي أستاذ القانون في جامعة سيغيد (هنغاريا).  حصل على درجة الأستاذية الفخرية المساعدة (</w:t>
            </w:r>
            <w:proofErr w:type="spellStart"/>
            <w:r w:rsidRPr="00101084">
              <w:rPr>
                <w:rtl/>
              </w:rPr>
              <w:t>dosentti</w:t>
            </w:r>
            <w:proofErr w:type="spellEnd"/>
            <w:r w:rsidRPr="00101084">
              <w:rPr>
                <w:rtl/>
              </w:rPr>
              <w:t xml:space="preserve">) في كلية الحقوق بجامعة توركو (فنلندا) في ديسمبر 2014.  وهو كبير الباحثين في جامعة </w:t>
            </w:r>
            <w:proofErr w:type="spellStart"/>
            <w:r w:rsidRPr="00101084">
              <w:rPr>
                <w:rtl/>
              </w:rPr>
              <w:t>فيتوتاس</w:t>
            </w:r>
            <w:proofErr w:type="spellEnd"/>
            <w:r w:rsidRPr="00101084">
              <w:rPr>
                <w:rtl/>
              </w:rPr>
              <w:t xml:space="preserve"> </w:t>
            </w:r>
            <w:proofErr w:type="spellStart"/>
            <w:r w:rsidRPr="00101084">
              <w:rPr>
                <w:rtl/>
              </w:rPr>
              <w:t>ماغنوس</w:t>
            </w:r>
            <w:proofErr w:type="spellEnd"/>
            <w:r w:rsidRPr="00101084">
              <w:rPr>
                <w:rtl/>
              </w:rPr>
              <w:t xml:space="preserve"> (ليتوانيا) وأستاذ مدعو في جامعة جان مولان ليون الثالث (فرنسا).  وهو ينسق </w:t>
            </w:r>
            <w:r w:rsidR="000B6C3A">
              <w:rPr>
                <w:rFonts w:hint="cs"/>
                <w:rtl/>
              </w:rPr>
              <w:t xml:space="preserve">برنامج </w:t>
            </w:r>
            <w:r w:rsidRPr="00101084">
              <w:rPr>
                <w:rtl/>
              </w:rPr>
              <w:t xml:space="preserve">ماجستير في قانون الملكية الفكرية المقارن في جامعة </w:t>
            </w:r>
            <w:proofErr w:type="spellStart"/>
            <w:r w:rsidRPr="00101084">
              <w:rPr>
                <w:rtl/>
              </w:rPr>
              <w:t>زيجد</w:t>
            </w:r>
            <w:proofErr w:type="spellEnd"/>
            <w:r w:rsidRPr="00101084">
              <w:rPr>
                <w:rtl/>
              </w:rPr>
              <w:t xml:space="preserve">، وماجستير الملكية الفكرية المشترك في جامعة </w:t>
            </w:r>
            <w:proofErr w:type="spellStart"/>
            <w:r w:rsidRPr="00101084">
              <w:rPr>
                <w:rtl/>
              </w:rPr>
              <w:t>دريسدن</w:t>
            </w:r>
            <w:proofErr w:type="spellEnd"/>
            <w:r w:rsidRPr="00101084">
              <w:rPr>
                <w:rtl/>
              </w:rPr>
              <w:t xml:space="preserve"> التقنية وجامعة سيجد من جانب سيجد.  تركز دوراته وأبحاثه على القانون </w:t>
            </w:r>
            <w:r w:rsidR="000B6C3A" w:rsidRPr="00101084">
              <w:rPr>
                <w:rFonts w:hint="cs"/>
                <w:rtl/>
              </w:rPr>
              <w:t>المقارن،</w:t>
            </w:r>
            <w:r w:rsidRPr="00101084">
              <w:rPr>
                <w:rtl/>
              </w:rPr>
              <w:t xml:space="preserve"> فضلا عن قانون حق</w:t>
            </w:r>
            <w:r w:rsidR="000B6C3A">
              <w:rPr>
                <w:rFonts w:hint="cs"/>
                <w:rtl/>
              </w:rPr>
              <w:t xml:space="preserve"> المؤلف</w:t>
            </w:r>
            <w:r w:rsidRPr="00101084">
              <w:rPr>
                <w:rtl/>
              </w:rPr>
              <w:t xml:space="preserve"> </w:t>
            </w:r>
            <w:proofErr w:type="gramStart"/>
            <w:r w:rsidRPr="00101084">
              <w:rPr>
                <w:rtl/>
              </w:rPr>
              <w:t>المقارن</w:t>
            </w:r>
            <w:proofErr w:type="gramEnd"/>
            <w:r w:rsidRPr="00101084">
              <w:rPr>
                <w:rtl/>
              </w:rPr>
              <w:t xml:space="preserve"> والرقمي والدولي والأوروبي.  </w:t>
            </w:r>
            <w:r w:rsidR="000B6C3A" w:rsidRPr="000B6C3A">
              <w:rPr>
                <w:rtl/>
              </w:rPr>
              <w:t>وهو عضو في الجمعية الأوروبية لحق ال</w:t>
            </w:r>
            <w:r w:rsidR="000B6C3A">
              <w:rPr>
                <w:rFonts w:hint="cs"/>
                <w:rtl/>
              </w:rPr>
              <w:t>مؤلف</w:t>
            </w:r>
            <w:r w:rsidR="000B6C3A" w:rsidRPr="000B6C3A">
              <w:rPr>
                <w:rtl/>
              </w:rPr>
              <w:t xml:space="preserve"> ومجلس خبراء حقوق ال</w:t>
            </w:r>
            <w:r w:rsidR="000B6C3A">
              <w:rPr>
                <w:rFonts w:hint="cs"/>
                <w:rtl/>
              </w:rPr>
              <w:t>مؤلف</w:t>
            </w:r>
            <w:r w:rsidR="000B6C3A" w:rsidRPr="000B6C3A">
              <w:rPr>
                <w:rtl/>
              </w:rPr>
              <w:t xml:space="preserve"> المجري. وهو نائب رئيس حق</w:t>
            </w:r>
            <w:r w:rsidR="000B6C3A">
              <w:rPr>
                <w:rFonts w:hint="cs"/>
                <w:rtl/>
              </w:rPr>
              <w:t xml:space="preserve"> المؤلف</w:t>
            </w:r>
            <w:r w:rsidR="000B6C3A" w:rsidRPr="000B6C3A">
              <w:rPr>
                <w:rtl/>
              </w:rPr>
              <w:t xml:space="preserve"> في الجمعية المجرية للملكية الفكرية. مقالاته الرئيسية باللغة الإنجليزية متاحة عبر شبكة </w:t>
            </w:r>
            <w:r w:rsidR="000B6C3A" w:rsidRPr="000B6C3A">
              <w:t>SSRN</w:t>
            </w:r>
            <w:r w:rsidR="000B6C3A" w:rsidRPr="000B6C3A">
              <w:rPr>
                <w:rtl/>
              </w:rPr>
              <w:t xml:space="preserve"> على الرابط: </w:t>
            </w:r>
            <w:r w:rsidR="000B6C3A" w:rsidRPr="000B6C3A">
              <w:t>https://papers.ssrn.com/sol3/cf_dev/AbsByAuth.cfm?per_id=1697918</w:t>
            </w:r>
            <w:r w:rsidR="000B6C3A" w:rsidRPr="000B6C3A">
              <w:rPr>
                <w:rtl/>
              </w:rPr>
              <w:t xml:space="preserve">. رقم </w:t>
            </w:r>
            <w:r w:rsidR="000B6C3A" w:rsidRPr="000B6C3A">
              <w:t>ORCID: https://orcid.org/0000-0003-4832-2079</w:t>
            </w:r>
            <w:r w:rsidR="000B6C3A" w:rsidRPr="000B6C3A">
              <w:rPr>
                <w:rtl/>
              </w:rPr>
              <w:t>.</w:t>
            </w:r>
          </w:p>
        </w:tc>
      </w:tr>
      <w:tr w:rsidR="00F506A5" w:rsidRPr="00207018" w14:paraId="0D08E221" w14:textId="77777777" w:rsidTr="001D0445">
        <w:trPr>
          <w:trHeight w:val="3456"/>
        </w:trPr>
        <w:tc>
          <w:tcPr>
            <w:tcW w:w="2752" w:type="dxa"/>
          </w:tcPr>
          <w:p w14:paraId="6DBDBA9D" w14:textId="77777777" w:rsidR="00F506A5" w:rsidRPr="00B30C62" w:rsidRDefault="00F506A5" w:rsidP="00BA09F2">
            <w:pPr>
              <w:rPr>
                <w:b/>
                <w:noProof/>
                <w:sz w:val="28"/>
              </w:rPr>
            </w:pPr>
            <w:r w:rsidRPr="00B30C62">
              <w:rPr>
                <w:b/>
                <w:bCs/>
                <w:noProof/>
                <w:rtl/>
              </w:rPr>
              <w:lastRenderedPageBreak/>
              <w:drawing>
                <wp:inline distT="0" distB="0" distL="0" distR="0" wp14:anchorId="06F8B7F7" wp14:editId="0AA8B9FA">
                  <wp:extent cx="1638553" cy="2194560"/>
                  <wp:effectExtent l="19050" t="19050" r="19050" b="15240"/>
                  <wp:docPr id="1934839142" name="Picture 5" descr="A person wearing glasses and a blue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39142" name="Picture 5" descr="A person wearing glasses and a blue jacket&#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l="262" r="262"/>
                          <a:stretch>
                            <a:fillRect/>
                          </a:stretch>
                        </pic:blipFill>
                        <pic:spPr bwMode="auto">
                          <a:xfrm>
                            <a:off x="0" y="0"/>
                            <a:ext cx="1638553"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603" w:type="dxa"/>
          </w:tcPr>
          <w:p w14:paraId="22AD17F7" w14:textId="77777777" w:rsidR="00F506A5" w:rsidRPr="00257B24" w:rsidRDefault="00F506A5" w:rsidP="00BA09F2">
            <w:pPr>
              <w:pStyle w:val="Heading3"/>
              <w:rPr>
                <w:b/>
                <w:bCs w:val="0"/>
                <w:u w:val="none"/>
                <w:lang w:val="en-AU"/>
              </w:rPr>
            </w:pPr>
            <w:proofErr w:type="spellStart"/>
            <w:r w:rsidRPr="00257B24">
              <w:rPr>
                <w:b/>
                <w:u w:val="none"/>
                <w:rtl/>
              </w:rPr>
              <w:t>هيروهيكو</w:t>
            </w:r>
            <w:proofErr w:type="spellEnd"/>
            <w:r w:rsidRPr="00257B24">
              <w:rPr>
                <w:b/>
                <w:u w:val="none"/>
                <w:rtl/>
              </w:rPr>
              <w:t xml:space="preserve"> </w:t>
            </w:r>
            <w:proofErr w:type="spellStart"/>
            <w:r w:rsidRPr="00257B24">
              <w:rPr>
                <w:b/>
                <w:u w:val="none"/>
                <w:rtl/>
              </w:rPr>
              <w:t>ناكاهارا</w:t>
            </w:r>
            <w:proofErr w:type="spellEnd"/>
          </w:p>
          <w:p w14:paraId="657D2D2E" w14:textId="7CC9864F" w:rsidR="00F506A5" w:rsidRDefault="00F506A5" w:rsidP="00DC052A">
            <w:pPr>
              <w:spacing w:before="240" w:after="253"/>
              <w:rPr>
                <w:lang w:val="en-NZ"/>
              </w:rPr>
            </w:pPr>
            <w:r w:rsidRPr="00B30C62">
              <w:rPr>
                <w:rtl/>
              </w:rPr>
              <w:t xml:space="preserve">شغل </w:t>
            </w:r>
            <w:proofErr w:type="spellStart"/>
            <w:r w:rsidRPr="00B30C62">
              <w:rPr>
                <w:rtl/>
              </w:rPr>
              <w:t>هيروهيكو</w:t>
            </w:r>
            <w:proofErr w:type="spellEnd"/>
            <w:r w:rsidRPr="00B30C62">
              <w:rPr>
                <w:rtl/>
              </w:rPr>
              <w:t xml:space="preserve"> </w:t>
            </w:r>
            <w:proofErr w:type="spellStart"/>
            <w:r w:rsidRPr="00B30C62">
              <w:rPr>
                <w:rtl/>
              </w:rPr>
              <w:t>ناكاهارا</w:t>
            </w:r>
            <w:proofErr w:type="spellEnd"/>
            <w:r w:rsidRPr="00B30C62">
              <w:rPr>
                <w:rtl/>
              </w:rPr>
              <w:t xml:space="preserve"> منصب المدير العام لوكالة الشؤون الثقافية منذ يوليو 2021.  في الآونة </w:t>
            </w:r>
            <w:r w:rsidR="000B6C3A" w:rsidRPr="00B30C62">
              <w:rPr>
                <w:rFonts w:hint="cs"/>
                <w:rtl/>
              </w:rPr>
              <w:t>الأخيرة،</w:t>
            </w:r>
            <w:r w:rsidRPr="00B30C62">
              <w:rPr>
                <w:rtl/>
              </w:rPr>
              <w:t xml:space="preserve"> قاد الفريق المسؤول عن تعديل قانون حق</w:t>
            </w:r>
            <w:r w:rsidR="00D504BC">
              <w:rPr>
                <w:rFonts w:hint="cs"/>
                <w:rtl/>
              </w:rPr>
              <w:t xml:space="preserve"> المؤلف</w:t>
            </w:r>
            <w:r w:rsidRPr="00B30C62">
              <w:rPr>
                <w:rtl/>
              </w:rPr>
              <w:t xml:space="preserve"> الياباني في مايو 2023، بالإضافة إلى المناقشة حول قضايا الذكاء الاصطناعي التوليدي </w:t>
            </w:r>
            <w:r w:rsidR="00061137">
              <w:rPr>
                <w:rFonts w:hint="cs"/>
                <w:rtl/>
              </w:rPr>
              <w:t>و</w:t>
            </w:r>
            <w:r w:rsidR="00061137" w:rsidRPr="00B30C62">
              <w:rPr>
                <w:rFonts w:hint="cs"/>
                <w:rtl/>
              </w:rPr>
              <w:t>حق</w:t>
            </w:r>
            <w:r w:rsidR="00D504BC">
              <w:rPr>
                <w:rFonts w:hint="cs"/>
                <w:rtl/>
              </w:rPr>
              <w:t xml:space="preserve"> </w:t>
            </w:r>
            <w:r w:rsidR="008930B5">
              <w:rPr>
                <w:rFonts w:hint="cs"/>
                <w:rtl/>
              </w:rPr>
              <w:t xml:space="preserve">المؤلف </w:t>
            </w:r>
            <w:r w:rsidR="008930B5" w:rsidRPr="00B30C62">
              <w:rPr>
                <w:rFonts w:hint="cs"/>
                <w:rtl/>
              </w:rPr>
              <w:t>في</w:t>
            </w:r>
            <w:r w:rsidRPr="00B30C62">
              <w:rPr>
                <w:rtl/>
              </w:rPr>
              <w:t xml:space="preserve"> اليابان.</w:t>
            </w:r>
          </w:p>
          <w:p w14:paraId="0E3B1E5F" w14:textId="406949EB" w:rsidR="00F506A5" w:rsidRPr="00B30C62" w:rsidRDefault="00F506A5" w:rsidP="00754088">
            <w:pPr>
              <w:spacing w:after="480"/>
              <w:rPr>
                <w:lang w:val="en-NZ"/>
              </w:rPr>
            </w:pPr>
            <w:r>
              <w:rPr>
                <w:rtl/>
              </w:rPr>
              <w:t xml:space="preserve">وقد كرس السيد </w:t>
            </w:r>
            <w:proofErr w:type="spellStart"/>
            <w:r>
              <w:rPr>
                <w:rtl/>
              </w:rPr>
              <w:t>ناكاهارا</w:t>
            </w:r>
            <w:proofErr w:type="spellEnd"/>
            <w:r>
              <w:rPr>
                <w:rtl/>
              </w:rPr>
              <w:t xml:space="preserve"> نفسه في مجال الملكية الفكرية، فضلا عن السياسة الاقتصادية والصناعية، </w:t>
            </w:r>
            <w:r w:rsidR="00D504BC">
              <w:rPr>
                <w:rFonts w:hint="cs"/>
                <w:rtl/>
              </w:rPr>
              <w:t>بفضل</w:t>
            </w:r>
            <w:r>
              <w:rPr>
                <w:rtl/>
              </w:rPr>
              <w:t xml:space="preserve"> أكثر من 30 عاما من الخبرة المشتركة في وزارة الاقتصاد والتجارة والصناعة ووزارة المالية ووزارة العدل وأمانة مجلس الوزراء.  وقد شارك في </w:t>
            </w:r>
            <w:proofErr w:type="spellStart"/>
            <w:r>
              <w:rPr>
                <w:rtl/>
              </w:rPr>
              <w:t>تنقيحات</w:t>
            </w:r>
            <w:proofErr w:type="spellEnd"/>
            <w:r>
              <w:rPr>
                <w:rtl/>
              </w:rPr>
              <w:t xml:space="preserve"> العديد من القوانين ذات الصلة </w:t>
            </w:r>
            <w:proofErr w:type="gramStart"/>
            <w:r>
              <w:rPr>
                <w:rtl/>
              </w:rPr>
              <w:t xml:space="preserve">مثل </w:t>
            </w:r>
            <w:r w:rsidR="00C01562" w:rsidRPr="00B30C62">
              <w:rPr>
                <w:rtl/>
              </w:rPr>
              <w:t xml:space="preserve"> قانون</w:t>
            </w:r>
            <w:proofErr w:type="gramEnd"/>
            <w:r w:rsidR="00C01562" w:rsidRPr="00B30C62">
              <w:rPr>
                <w:rtl/>
              </w:rPr>
              <w:t xml:space="preserve"> الشركات وقانون منع المنافسة غير المشروعة وكذلك </w:t>
            </w:r>
            <w:r w:rsidR="00C01562" w:rsidRPr="00361FBE">
              <w:rPr>
                <w:rtl/>
              </w:rPr>
              <w:t xml:space="preserve">في استراتيجيات النمو الحكومي مثل </w:t>
            </w:r>
            <w:r w:rsidR="00C01562" w:rsidRPr="008B5416">
              <w:rPr>
                <w:i/>
                <w:iCs/>
                <w:rtl/>
              </w:rPr>
              <w:t>خطة تنفيذ الإصلاح التنظيمي</w:t>
            </w:r>
            <w:r w:rsidR="00C01562" w:rsidRPr="00361FBE">
              <w:rPr>
                <w:rtl/>
              </w:rPr>
              <w:t xml:space="preserve"> واستراتيجية </w:t>
            </w:r>
            <w:r w:rsidR="00C01562" w:rsidRPr="008B5416">
              <w:rPr>
                <w:i/>
                <w:iCs/>
                <w:rtl/>
              </w:rPr>
              <w:t>الاستثمار المستقبلية</w:t>
            </w:r>
            <w:r w:rsidR="00C01562" w:rsidRPr="00361FBE">
              <w:rPr>
                <w:rtl/>
              </w:rPr>
              <w:t xml:space="preserve">.  لقد أنشأ نظام البيئة الرملية التنظيمي الياباني.  في عام </w:t>
            </w:r>
            <w:r w:rsidR="00C01562" w:rsidRPr="00361FBE">
              <w:rPr>
                <w:rFonts w:hint="cs"/>
                <w:rtl/>
              </w:rPr>
              <w:t>2020،</w:t>
            </w:r>
            <w:r w:rsidR="00C01562" w:rsidRPr="00361FBE">
              <w:rPr>
                <w:rtl/>
              </w:rPr>
              <w:t xml:space="preserve"> تم اختياره </w:t>
            </w:r>
            <w:r w:rsidR="00C01562" w:rsidRPr="00C01562">
              <w:rPr>
                <w:b/>
                <w:rtl/>
              </w:rPr>
              <w:t xml:space="preserve">كواحد من أكثر 50 شخصا تأثيرا في العالم يحدثون ثورة في الحكومة في قائمة </w:t>
            </w:r>
            <w:r w:rsidR="00C01562" w:rsidRPr="00C01562">
              <w:t xml:space="preserve">Agile </w:t>
            </w:r>
            <w:proofErr w:type="gramStart"/>
            <w:r w:rsidR="00C01562" w:rsidRPr="00C01562">
              <w:t>50</w:t>
            </w:r>
            <w:r w:rsidR="00C01562" w:rsidRPr="00C01562">
              <w:rPr>
                <w:b/>
                <w:rtl/>
              </w:rPr>
              <w:t xml:space="preserve"> ،</w:t>
            </w:r>
            <w:proofErr w:type="gramEnd"/>
            <w:r w:rsidR="00C01562" w:rsidRPr="00C01562">
              <w:rPr>
                <w:b/>
                <w:rtl/>
              </w:rPr>
              <w:t xml:space="preserve"> وهي مبادرة مشتركة بين شبكة </w:t>
            </w:r>
            <w:r w:rsidR="00C01562" w:rsidRPr="00C01562">
              <w:t>Apolitical</w:t>
            </w:r>
            <w:r w:rsidR="00C01562" w:rsidRPr="00C01562">
              <w:rPr>
                <w:b/>
                <w:rtl/>
              </w:rPr>
              <w:t xml:space="preserve"> ومجلس المستقبل العالمي للحوكمة النشطة التابع للمنتدى الاقتصادي </w:t>
            </w:r>
            <w:proofErr w:type="spellStart"/>
            <w:r w:rsidR="00C01562" w:rsidRPr="00C01562">
              <w:rPr>
                <w:b/>
                <w:rtl/>
              </w:rPr>
              <w:t>العالمي.</w:t>
            </w:r>
            <w:r w:rsidR="00C01562" w:rsidRPr="00257B24">
              <w:rPr>
                <w:b/>
                <w:rtl/>
              </w:rPr>
              <w:t>بعد</w:t>
            </w:r>
            <w:proofErr w:type="spellEnd"/>
            <w:r w:rsidR="00C01562" w:rsidRPr="00257B24">
              <w:rPr>
                <w:b/>
                <w:rtl/>
              </w:rPr>
              <w:t xml:space="preserve"> تخرجه من جامعة طوكيو (بكالوريوس في القانون) في عام </w:t>
            </w:r>
            <w:r w:rsidR="00C01562" w:rsidRPr="00257B24">
              <w:rPr>
                <w:rFonts w:hint="cs"/>
                <w:b/>
                <w:rtl/>
              </w:rPr>
              <w:t>1991،</w:t>
            </w:r>
            <w:r w:rsidR="00C01562" w:rsidRPr="00257B24">
              <w:rPr>
                <w:b/>
                <w:rtl/>
              </w:rPr>
              <w:t xml:space="preserve"> انضم إلى وزارة الاقتصاد والتجارة والصناعة.  كما درس في جامعة كورنيل (</w:t>
            </w:r>
            <w:r w:rsidR="00C01562">
              <w:rPr>
                <w:rFonts w:hint="cs"/>
                <w:b/>
                <w:rtl/>
              </w:rPr>
              <w:t>و</w:t>
            </w:r>
            <w:r w:rsidR="00C01562">
              <w:rPr>
                <w:rFonts w:hint="cs"/>
                <w:b/>
                <w:rtl/>
                <w:lang w:bidi="ar-EG"/>
              </w:rPr>
              <w:t>هو</w:t>
            </w:r>
            <w:r w:rsidR="00C01562">
              <w:rPr>
                <w:rFonts w:hint="cs"/>
                <w:b/>
                <w:rtl/>
              </w:rPr>
              <w:t xml:space="preserve"> مرشح لل</w:t>
            </w:r>
            <w:r w:rsidR="00C01562" w:rsidRPr="00257B24">
              <w:rPr>
                <w:b/>
                <w:rtl/>
              </w:rPr>
              <w:t>دكتوراه).</w:t>
            </w:r>
          </w:p>
        </w:tc>
      </w:tr>
      <w:tr w:rsidR="00F506A5" w:rsidRPr="00207018" w14:paraId="2FBC9BED" w14:textId="77777777" w:rsidTr="001D0445">
        <w:trPr>
          <w:trHeight w:val="3456"/>
        </w:trPr>
        <w:tc>
          <w:tcPr>
            <w:tcW w:w="2752" w:type="dxa"/>
          </w:tcPr>
          <w:p w14:paraId="7A8C172C" w14:textId="77777777" w:rsidR="00F506A5" w:rsidRPr="00B30C62" w:rsidRDefault="00F506A5" w:rsidP="00BA09F2">
            <w:pPr>
              <w:rPr>
                <w:b/>
                <w:bCs/>
                <w:noProof/>
                <w:lang w:val="en-AU"/>
              </w:rPr>
            </w:pPr>
            <w:r w:rsidRPr="00B30C62">
              <w:rPr>
                <w:b/>
                <w:bCs/>
                <w:noProof/>
                <w:rtl/>
              </w:rPr>
              <w:drawing>
                <wp:inline distT="0" distB="0" distL="0" distR="0" wp14:anchorId="7E970E16" wp14:editId="0404607A">
                  <wp:extent cx="1637826" cy="2194560"/>
                  <wp:effectExtent l="19050" t="19050" r="19685" b="15240"/>
                  <wp:docPr id="733700517" name="Picture 1" descr="شخص يرتدي بدلة وربطة عنق&#10;&#10;قد يكون المحتوى الذي تم إنشاؤه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57793" name="Picture 1" descr="A person in a suit and tie&#10;&#10;AI-generated content may be incorrect."/>
                          <pic:cNvPicPr/>
                        </pic:nvPicPr>
                        <pic:blipFill>
                          <a:blip r:embed="rId25">
                            <a:extLst>
                              <a:ext uri="{28A0092B-C50C-407E-A947-70E740481C1C}">
                                <a14:useLocalDpi xmlns:a14="http://schemas.microsoft.com/office/drawing/2010/main" val="0"/>
                              </a:ext>
                            </a:extLst>
                          </a:blip>
                          <a:srcRect l="14131" r="14131"/>
                          <a:stretch>
                            <a:fillRect/>
                          </a:stretch>
                        </pic:blipFill>
                        <pic:spPr bwMode="auto">
                          <a:xfrm>
                            <a:off x="0" y="0"/>
                            <a:ext cx="1637826"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603" w:type="dxa"/>
          </w:tcPr>
          <w:p w14:paraId="6B61F2CF" w14:textId="77777777" w:rsidR="00F506A5" w:rsidRPr="00257B24" w:rsidRDefault="00F506A5" w:rsidP="00BA09F2">
            <w:pPr>
              <w:pStyle w:val="Heading3"/>
              <w:rPr>
                <w:b/>
                <w:bCs w:val="0"/>
                <w:caps/>
                <w:u w:val="none"/>
                <w:lang w:val="en-AU"/>
              </w:rPr>
            </w:pPr>
            <w:r w:rsidRPr="00257B24">
              <w:rPr>
                <w:b/>
                <w:u w:val="none"/>
                <w:rtl/>
              </w:rPr>
              <w:t xml:space="preserve">فرانسوا جوزيف </w:t>
            </w:r>
            <w:proofErr w:type="spellStart"/>
            <w:r w:rsidRPr="00257B24">
              <w:rPr>
                <w:b/>
                <w:u w:val="none"/>
                <w:rtl/>
              </w:rPr>
              <w:t>نيميتي</w:t>
            </w:r>
            <w:proofErr w:type="spellEnd"/>
            <w:r w:rsidRPr="00257B24">
              <w:rPr>
                <w:b/>
                <w:u w:val="none"/>
                <w:rtl/>
              </w:rPr>
              <w:t xml:space="preserve"> </w:t>
            </w:r>
            <w:proofErr w:type="spellStart"/>
            <w:r w:rsidRPr="00257B24">
              <w:rPr>
                <w:b/>
                <w:u w:val="none"/>
                <w:rtl/>
              </w:rPr>
              <w:t>بييم</w:t>
            </w:r>
            <w:proofErr w:type="spellEnd"/>
          </w:p>
          <w:p w14:paraId="27ACEAE8" w14:textId="580A9F7B" w:rsidR="00F506A5" w:rsidRPr="00257B24" w:rsidRDefault="00F506A5" w:rsidP="00C01562">
            <w:pPr>
              <w:pStyle w:val="Heading3"/>
              <w:spacing w:after="480"/>
              <w:rPr>
                <w:b/>
                <w:bCs w:val="0"/>
                <w:caps/>
                <w:sz w:val="22"/>
                <w:szCs w:val="22"/>
                <w:u w:val="none"/>
                <w:lang w:val="en-AU"/>
              </w:rPr>
            </w:pPr>
            <w:r w:rsidRPr="00257B24">
              <w:rPr>
                <w:b/>
                <w:bCs w:val="0"/>
                <w:sz w:val="22"/>
                <w:szCs w:val="22"/>
                <w:u w:val="none"/>
                <w:rtl/>
              </w:rPr>
              <w:t xml:space="preserve">فرانسوا جوزيف </w:t>
            </w:r>
            <w:proofErr w:type="spellStart"/>
            <w:r w:rsidRPr="00257B24">
              <w:rPr>
                <w:b/>
                <w:bCs w:val="0"/>
                <w:sz w:val="22"/>
                <w:szCs w:val="22"/>
                <w:u w:val="none"/>
                <w:rtl/>
              </w:rPr>
              <w:t>نيميت</w:t>
            </w:r>
            <w:proofErr w:type="spellEnd"/>
            <w:r w:rsidRPr="00257B24">
              <w:rPr>
                <w:b/>
                <w:bCs w:val="0"/>
                <w:sz w:val="22"/>
                <w:szCs w:val="22"/>
                <w:u w:val="none"/>
                <w:rtl/>
              </w:rPr>
              <w:t xml:space="preserve"> </w:t>
            </w:r>
            <w:proofErr w:type="spellStart"/>
            <w:r w:rsidRPr="00257B24">
              <w:rPr>
                <w:b/>
                <w:bCs w:val="0"/>
                <w:sz w:val="22"/>
                <w:szCs w:val="22"/>
                <w:u w:val="none"/>
                <w:rtl/>
              </w:rPr>
              <w:t>بييم</w:t>
            </w:r>
            <w:proofErr w:type="spellEnd"/>
            <w:r w:rsidRPr="00257B24">
              <w:rPr>
                <w:b/>
                <w:bCs w:val="0"/>
                <w:sz w:val="22"/>
                <w:szCs w:val="22"/>
                <w:u w:val="none"/>
                <w:rtl/>
              </w:rPr>
              <w:t xml:space="preserve"> هو خبير في سياسات وتنظيم الاتصالات.  يشغل حاليا منصب مدير الاتصالات وتنظيم تكنولوجيا المعلومات والاتصالات في وزارة البريد والاتصالات في الكاميرون.  </w:t>
            </w:r>
            <w:r w:rsidR="00B24608">
              <w:rPr>
                <w:rFonts w:hint="cs"/>
                <w:b/>
                <w:bCs w:val="0"/>
                <w:sz w:val="22"/>
                <w:szCs w:val="22"/>
                <w:u w:val="none"/>
                <w:rtl/>
              </w:rPr>
              <w:t>و</w:t>
            </w:r>
            <w:r w:rsidRPr="00257B24">
              <w:rPr>
                <w:b/>
                <w:bCs w:val="0"/>
                <w:sz w:val="22"/>
                <w:szCs w:val="22"/>
                <w:u w:val="none"/>
                <w:rtl/>
              </w:rPr>
              <w:t xml:space="preserve">يتمتع </w:t>
            </w:r>
            <w:r w:rsidR="00B24608">
              <w:rPr>
                <w:rFonts w:hint="cs"/>
                <w:b/>
                <w:bCs w:val="0"/>
                <w:sz w:val="22"/>
                <w:szCs w:val="22"/>
                <w:u w:val="none"/>
                <w:rtl/>
              </w:rPr>
              <w:t>بخبرة</w:t>
            </w:r>
            <w:r w:rsidRPr="00257B24">
              <w:rPr>
                <w:b/>
                <w:bCs w:val="0"/>
                <w:sz w:val="22"/>
                <w:szCs w:val="22"/>
                <w:u w:val="none"/>
                <w:rtl/>
              </w:rPr>
              <w:t xml:space="preserve"> دولية قوية وتدريب </w:t>
            </w:r>
            <w:r w:rsidR="00B24608" w:rsidRPr="00257B24">
              <w:rPr>
                <w:rFonts w:hint="cs"/>
                <w:b/>
                <w:bCs w:val="0"/>
                <w:sz w:val="22"/>
                <w:szCs w:val="22"/>
                <w:u w:val="none"/>
                <w:rtl/>
              </w:rPr>
              <w:t>أكاديمي،</w:t>
            </w:r>
            <w:r w:rsidRPr="00257B24">
              <w:rPr>
                <w:b/>
                <w:bCs w:val="0"/>
                <w:sz w:val="22"/>
                <w:szCs w:val="22"/>
                <w:u w:val="none"/>
                <w:rtl/>
              </w:rPr>
              <w:t xml:space="preserve"> وهو حاصل على درجة الماجستير المهني في الاقتصاد من جامعة رين 1 (فرنسا</w:t>
            </w:r>
            <w:r w:rsidR="00F95DAD" w:rsidRPr="00257B24">
              <w:rPr>
                <w:rFonts w:hint="cs"/>
                <w:b/>
                <w:bCs w:val="0"/>
                <w:sz w:val="22"/>
                <w:szCs w:val="22"/>
                <w:u w:val="none"/>
                <w:rtl/>
              </w:rPr>
              <w:t>)،</w:t>
            </w:r>
            <w:r w:rsidRPr="00257B24">
              <w:rPr>
                <w:b/>
                <w:bCs w:val="0"/>
                <w:sz w:val="22"/>
                <w:szCs w:val="22"/>
                <w:u w:val="none"/>
                <w:rtl/>
              </w:rPr>
              <w:t xml:space="preserve"> بالإضافة إلى درجة الماجستير المهني في إدارة الاتصالات في عصر التقارب من أكاديمية الاتصالات في المملكة المتحدة.  </w:t>
            </w:r>
            <w:r w:rsidR="00F95DAD" w:rsidRPr="00F95DAD">
              <w:rPr>
                <w:b/>
                <w:bCs w:val="0"/>
                <w:sz w:val="22"/>
                <w:szCs w:val="22"/>
                <w:u w:val="none"/>
                <w:rtl/>
              </w:rPr>
              <w:t xml:space="preserve">كما حصل السيد </w:t>
            </w:r>
            <w:proofErr w:type="spellStart"/>
            <w:r w:rsidR="00F95DAD" w:rsidRPr="00F95DAD">
              <w:rPr>
                <w:b/>
                <w:bCs w:val="0"/>
                <w:sz w:val="22"/>
                <w:szCs w:val="22"/>
                <w:u w:val="none"/>
                <w:rtl/>
              </w:rPr>
              <w:t>نيميتي</w:t>
            </w:r>
            <w:proofErr w:type="spellEnd"/>
            <w:r w:rsidR="00F95DAD" w:rsidRPr="00F95DAD">
              <w:rPr>
                <w:b/>
                <w:bCs w:val="0"/>
                <w:sz w:val="22"/>
                <w:szCs w:val="22"/>
                <w:u w:val="none"/>
                <w:rtl/>
              </w:rPr>
              <w:t xml:space="preserve"> </w:t>
            </w:r>
            <w:proofErr w:type="spellStart"/>
            <w:r w:rsidR="00F95DAD" w:rsidRPr="00F95DAD">
              <w:rPr>
                <w:b/>
                <w:bCs w:val="0"/>
                <w:sz w:val="22"/>
                <w:szCs w:val="22"/>
                <w:u w:val="none"/>
                <w:rtl/>
              </w:rPr>
              <w:t>بييم</w:t>
            </w:r>
            <w:proofErr w:type="spellEnd"/>
            <w:r w:rsidR="00F95DAD" w:rsidRPr="00F95DAD">
              <w:rPr>
                <w:b/>
                <w:bCs w:val="0"/>
                <w:sz w:val="22"/>
                <w:szCs w:val="22"/>
                <w:u w:val="none"/>
                <w:rtl/>
              </w:rPr>
              <w:t xml:space="preserve"> على العديد من الشهادات من مؤسسات عالمية،</w:t>
            </w:r>
            <w:r w:rsidR="00F95DAD">
              <w:rPr>
                <w:rFonts w:hint="cs"/>
                <w:b/>
                <w:bCs w:val="0"/>
                <w:sz w:val="22"/>
                <w:szCs w:val="22"/>
                <w:u w:val="none"/>
                <w:rtl/>
              </w:rPr>
              <w:t xml:space="preserve"> </w:t>
            </w:r>
            <w:r w:rsidR="00F95DAD" w:rsidRPr="00F95DAD">
              <w:rPr>
                <w:b/>
                <w:bCs w:val="0"/>
                <w:sz w:val="22"/>
                <w:szCs w:val="22"/>
                <w:u w:val="none"/>
                <w:rtl/>
              </w:rPr>
              <w:t>بما في ذلك معهد الولايات المتحدة للتدريب على الاتصالات (</w:t>
            </w:r>
            <w:r w:rsidR="00F95DAD" w:rsidRPr="00C01562">
              <w:rPr>
                <w:sz w:val="22"/>
                <w:szCs w:val="22"/>
                <w:u w:val="none"/>
              </w:rPr>
              <w:t>USTTI</w:t>
            </w:r>
            <w:r w:rsidR="00F95DAD" w:rsidRPr="00F95DAD">
              <w:rPr>
                <w:b/>
                <w:bCs w:val="0"/>
                <w:sz w:val="22"/>
                <w:szCs w:val="22"/>
                <w:u w:val="none"/>
                <w:rtl/>
              </w:rPr>
              <w:t>)، وكلية الحقوق بجامعة واشنطن الأمريكية (</w:t>
            </w:r>
            <w:r w:rsidR="00F95DAD" w:rsidRPr="00C01562">
              <w:rPr>
                <w:sz w:val="22"/>
                <w:szCs w:val="22"/>
                <w:u w:val="none"/>
              </w:rPr>
              <w:t>AUWCL</w:t>
            </w:r>
            <w:r w:rsidR="00F95DAD" w:rsidRPr="00F95DAD">
              <w:rPr>
                <w:b/>
                <w:bCs w:val="0"/>
                <w:sz w:val="22"/>
                <w:szCs w:val="22"/>
                <w:u w:val="none"/>
                <w:rtl/>
              </w:rPr>
              <w:t xml:space="preserve">)، وكلية فليتشر بجامعة </w:t>
            </w:r>
            <w:proofErr w:type="spellStart"/>
            <w:r w:rsidR="00F95DAD" w:rsidRPr="00F95DAD">
              <w:rPr>
                <w:b/>
                <w:bCs w:val="0"/>
                <w:sz w:val="22"/>
                <w:szCs w:val="22"/>
                <w:u w:val="none"/>
                <w:rtl/>
              </w:rPr>
              <w:t>تافتس</w:t>
            </w:r>
            <w:proofErr w:type="spellEnd"/>
            <w:r w:rsidR="00F95DAD" w:rsidRPr="00F95DAD">
              <w:rPr>
                <w:b/>
                <w:bCs w:val="0"/>
                <w:sz w:val="22"/>
                <w:szCs w:val="22"/>
                <w:u w:val="none"/>
                <w:rtl/>
              </w:rPr>
              <w:t>. تغطي هذه الشهادات مجالات رئيسية مثل سياسة تنظيم الاتصالات، والعملات الرقمية، وتقنية الجيل الخامس. وتمتد خبرته لتشمل سياسات وتنظيم الاتصالات وتكنولوجيا المعلومات والاتصالات، ودعم التحول الرقمي للمؤسسات، وتعزيز ريادة الأعمال الرقمية للشباب. بالإضافة إلى منصبه في القطاع العام، فهو مستشار أعمال وإدارة، يتمتع بكفاءة مثبتة في الهندسة، والتخطيط الاستراتيجي، وتحسين الأداء، وتطوير السياسات والأطر التنظيمية.</w:t>
            </w:r>
          </w:p>
        </w:tc>
      </w:tr>
      <w:tr w:rsidR="00C01562" w:rsidRPr="00207018" w14:paraId="12400195" w14:textId="77777777" w:rsidTr="001D0445">
        <w:trPr>
          <w:trHeight w:val="3456"/>
        </w:trPr>
        <w:tc>
          <w:tcPr>
            <w:tcW w:w="2752" w:type="dxa"/>
          </w:tcPr>
          <w:p w14:paraId="5A8AE015" w14:textId="0CC9CFFA" w:rsidR="00C01562" w:rsidRDefault="00C01562" w:rsidP="00BA09F2">
            <w:pPr>
              <w:spacing w:after="480"/>
              <w:rPr>
                <w:b/>
                <w:bCs/>
                <w:noProof/>
              </w:rPr>
            </w:pPr>
            <w:r w:rsidRPr="00982CFA">
              <w:rPr>
                <w:b/>
                <w:bCs/>
                <w:noProof/>
                <w:rtl/>
              </w:rPr>
              <w:lastRenderedPageBreak/>
              <w:drawing>
                <wp:inline distT="0" distB="0" distL="0" distR="0" wp14:anchorId="199ED199" wp14:editId="7CDB8729">
                  <wp:extent cx="1637826" cy="2194560"/>
                  <wp:effectExtent l="19050" t="19050" r="19685" b="15240"/>
                  <wp:docPr id="2048054944" name="Picture 1" descr="A person with long hair smiling and holding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54944" name="Picture 1" descr="A person with long hair smiling and holding a microphone&#10;&#10;AI-generated content may be incorrect."/>
                          <pic:cNvPicPr/>
                        </pic:nvPicPr>
                        <pic:blipFill>
                          <a:blip r:embed="rId26" cstate="print">
                            <a:extLst>
                              <a:ext uri="{28A0092B-C50C-407E-A947-70E740481C1C}">
                                <a14:useLocalDpi xmlns:a14="http://schemas.microsoft.com/office/drawing/2010/main" val="0"/>
                              </a:ext>
                            </a:extLst>
                          </a:blip>
                          <a:srcRect l="202" r="202"/>
                          <a:stretch>
                            <a:fillRect/>
                          </a:stretch>
                        </pic:blipFill>
                        <pic:spPr bwMode="auto">
                          <a:xfrm>
                            <a:off x="0" y="0"/>
                            <a:ext cx="1637826"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603" w:type="dxa"/>
          </w:tcPr>
          <w:p w14:paraId="11DABFC8" w14:textId="77777777" w:rsidR="00C01562" w:rsidRPr="00C01562" w:rsidRDefault="00C01562" w:rsidP="00C01562">
            <w:pPr>
              <w:pStyle w:val="Heading3"/>
              <w:rPr>
                <w:b/>
                <w:u w:val="none"/>
              </w:rPr>
            </w:pPr>
            <w:proofErr w:type="spellStart"/>
            <w:r w:rsidRPr="00C01562">
              <w:rPr>
                <w:b/>
                <w:u w:val="none"/>
                <w:rtl/>
              </w:rPr>
              <w:t>تيبو</w:t>
            </w:r>
            <w:proofErr w:type="spellEnd"/>
            <w:r w:rsidRPr="00C01562">
              <w:rPr>
                <w:b/>
                <w:u w:val="none"/>
                <w:rtl/>
              </w:rPr>
              <w:t xml:space="preserve"> روكو</w:t>
            </w:r>
          </w:p>
          <w:p w14:paraId="1CC37A85" w14:textId="325D261B" w:rsidR="00C01562" w:rsidRPr="00754088" w:rsidRDefault="00C01562" w:rsidP="00754088">
            <w:pPr>
              <w:pStyle w:val="Heading3"/>
              <w:rPr>
                <w:b/>
                <w:bCs w:val="0"/>
                <w:sz w:val="22"/>
                <w:szCs w:val="22"/>
                <w:u w:val="none"/>
              </w:rPr>
            </w:pPr>
            <w:proofErr w:type="spellStart"/>
            <w:r>
              <w:rPr>
                <w:rFonts w:hint="cs"/>
                <w:b/>
                <w:bCs w:val="0"/>
                <w:sz w:val="22"/>
                <w:szCs w:val="22"/>
                <w:u w:val="none"/>
                <w:rtl/>
              </w:rPr>
              <w:t>تيبو</w:t>
            </w:r>
            <w:proofErr w:type="spellEnd"/>
            <w:r>
              <w:rPr>
                <w:rFonts w:hint="cs"/>
                <w:b/>
                <w:bCs w:val="0"/>
                <w:sz w:val="22"/>
                <w:szCs w:val="22"/>
                <w:u w:val="none"/>
                <w:rtl/>
              </w:rPr>
              <w:t xml:space="preserve"> روكو </w:t>
            </w:r>
            <w:r w:rsidRPr="00257B24">
              <w:rPr>
                <w:rFonts w:hint="cs"/>
                <w:b/>
                <w:bCs w:val="0"/>
                <w:sz w:val="22"/>
                <w:szCs w:val="22"/>
                <w:u w:val="none"/>
                <w:rtl/>
              </w:rPr>
              <w:t>هو</w:t>
            </w:r>
            <w:r w:rsidRPr="00257B24">
              <w:rPr>
                <w:b/>
                <w:bCs w:val="0"/>
                <w:sz w:val="22"/>
                <w:szCs w:val="22"/>
                <w:u w:val="none"/>
                <w:rtl/>
              </w:rPr>
              <w:t xml:space="preserve"> مدير الإتاوات والتقارير في</w:t>
            </w:r>
            <w:r>
              <w:rPr>
                <w:rFonts w:hint="cs"/>
                <w:b/>
                <w:bCs w:val="0"/>
                <w:sz w:val="22"/>
                <w:szCs w:val="22"/>
                <w:u w:val="none"/>
                <w:rtl/>
              </w:rPr>
              <w:t xml:space="preserve"> منصة</w:t>
            </w:r>
            <w:r w:rsidRPr="00257B24">
              <w:rPr>
                <w:b/>
                <w:bCs w:val="0"/>
                <w:sz w:val="22"/>
                <w:szCs w:val="22"/>
                <w:u w:val="none"/>
                <w:rtl/>
              </w:rPr>
              <w:t xml:space="preserve"> </w:t>
            </w:r>
            <w:proofErr w:type="spellStart"/>
            <w:r w:rsidRPr="00257B24">
              <w:rPr>
                <w:b/>
                <w:bCs w:val="0"/>
                <w:sz w:val="22"/>
                <w:szCs w:val="22"/>
                <w:u w:val="none"/>
                <w:rtl/>
              </w:rPr>
              <w:t>Deezer</w:t>
            </w:r>
            <w:proofErr w:type="spellEnd"/>
            <w:r w:rsidRPr="00257B24">
              <w:rPr>
                <w:b/>
                <w:bCs w:val="0"/>
                <w:sz w:val="22"/>
                <w:szCs w:val="22"/>
                <w:u w:val="none"/>
                <w:rtl/>
              </w:rPr>
              <w:t>.  و</w:t>
            </w:r>
            <w:r>
              <w:rPr>
                <w:rFonts w:hint="cs"/>
                <w:b/>
                <w:bCs w:val="0"/>
                <w:sz w:val="22"/>
                <w:szCs w:val="22"/>
                <w:u w:val="none"/>
                <w:rtl/>
              </w:rPr>
              <w:t>في إطار هذا المنصب</w:t>
            </w:r>
            <w:r w:rsidRPr="00257B24">
              <w:rPr>
                <w:rFonts w:hint="cs"/>
                <w:b/>
                <w:bCs w:val="0"/>
                <w:sz w:val="22"/>
                <w:szCs w:val="22"/>
                <w:u w:val="none"/>
                <w:rtl/>
              </w:rPr>
              <w:t>،</w:t>
            </w:r>
            <w:r w:rsidRPr="00257B24">
              <w:rPr>
                <w:b/>
                <w:bCs w:val="0"/>
                <w:sz w:val="22"/>
                <w:szCs w:val="22"/>
                <w:u w:val="none"/>
                <w:rtl/>
              </w:rPr>
              <w:t xml:space="preserve"> يقود الإدارة والتحسين المستمر لقنوات توزيع حقوق الملكية </w:t>
            </w:r>
            <w:r w:rsidRPr="00257B24">
              <w:rPr>
                <w:rFonts w:hint="cs"/>
                <w:b/>
                <w:bCs w:val="0"/>
                <w:sz w:val="22"/>
                <w:szCs w:val="22"/>
                <w:u w:val="none"/>
                <w:rtl/>
              </w:rPr>
              <w:t>للشركة،</w:t>
            </w:r>
            <w:r w:rsidRPr="00257B24">
              <w:rPr>
                <w:b/>
                <w:bCs w:val="0"/>
                <w:sz w:val="22"/>
                <w:szCs w:val="22"/>
                <w:u w:val="none"/>
                <w:rtl/>
              </w:rPr>
              <w:t xml:space="preserve"> مما يضمن تعويض مالكي الحقوق في جميع أنحاء العالم - من الفنانين والمنتجين إلى الناشرين - بدقة.  </w:t>
            </w:r>
            <w:r>
              <w:rPr>
                <w:rFonts w:hint="cs"/>
                <w:b/>
                <w:bCs w:val="0"/>
                <w:sz w:val="22"/>
                <w:szCs w:val="22"/>
                <w:u w:val="none"/>
                <w:rtl/>
              </w:rPr>
              <w:t>عُيِّن</w:t>
            </w:r>
            <w:r w:rsidRPr="00257B24">
              <w:rPr>
                <w:b/>
                <w:bCs w:val="0"/>
                <w:sz w:val="22"/>
                <w:szCs w:val="22"/>
                <w:u w:val="none"/>
                <w:rtl/>
              </w:rPr>
              <w:t xml:space="preserve"> </w:t>
            </w:r>
            <w:proofErr w:type="spellStart"/>
            <w:r>
              <w:rPr>
                <w:rFonts w:hint="cs"/>
                <w:b/>
                <w:bCs w:val="0"/>
                <w:sz w:val="22"/>
                <w:szCs w:val="22"/>
                <w:u w:val="none"/>
                <w:rtl/>
              </w:rPr>
              <w:t>تيبو</w:t>
            </w:r>
            <w:proofErr w:type="spellEnd"/>
            <w:r w:rsidRPr="00257B24">
              <w:rPr>
                <w:b/>
                <w:bCs w:val="0"/>
                <w:sz w:val="22"/>
                <w:szCs w:val="22"/>
                <w:u w:val="none"/>
                <w:rtl/>
              </w:rPr>
              <w:t xml:space="preserve"> في عام 2013 كمهندس بيانات، عندما </w:t>
            </w:r>
            <w:r>
              <w:rPr>
                <w:rFonts w:hint="cs"/>
                <w:b/>
                <w:bCs w:val="0"/>
                <w:sz w:val="22"/>
                <w:szCs w:val="22"/>
                <w:u w:val="none"/>
                <w:rtl/>
              </w:rPr>
              <w:t>كُلِّف</w:t>
            </w:r>
            <w:r w:rsidRPr="00257B24">
              <w:rPr>
                <w:b/>
                <w:bCs w:val="0"/>
                <w:sz w:val="22"/>
                <w:szCs w:val="22"/>
                <w:u w:val="none"/>
                <w:rtl/>
              </w:rPr>
              <w:t xml:space="preserve"> ببناء برنامج حساب الإتاوات الداخلي للشركة.  تعكس رحلة </w:t>
            </w:r>
            <w:proofErr w:type="spellStart"/>
            <w:r>
              <w:rPr>
                <w:rFonts w:hint="cs"/>
                <w:b/>
                <w:bCs w:val="0"/>
                <w:sz w:val="22"/>
                <w:szCs w:val="22"/>
                <w:u w:val="none"/>
                <w:rtl/>
              </w:rPr>
              <w:t>تيبو</w:t>
            </w:r>
            <w:proofErr w:type="spellEnd"/>
            <w:r w:rsidRPr="00257B24">
              <w:rPr>
                <w:b/>
                <w:bCs w:val="0"/>
                <w:sz w:val="22"/>
                <w:szCs w:val="22"/>
                <w:u w:val="none"/>
                <w:rtl/>
              </w:rPr>
              <w:t xml:space="preserve"> في</w:t>
            </w:r>
            <w:r>
              <w:rPr>
                <w:rFonts w:hint="cs"/>
                <w:b/>
                <w:bCs w:val="0"/>
                <w:sz w:val="22"/>
                <w:szCs w:val="22"/>
                <w:u w:val="none"/>
                <w:rtl/>
              </w:rPr>
              <w:t xml:space="preserve"> منصة</w:t>
            </w:r>
            <w:r w:rsidRPr="00257B24">
              <w:rPr>
                <w:b/>
                <w:bCs w:val="0"/>
                <w:sz w:val="22"/>
                <w:szCs w:val="22"/>
                <w:u w:val="none"/>
                <w:rtl/>
              </w:rPr>
              <w:t xml:space="preserve"> </w:t>
            </w:r>
            <w:proofErr w:type="spellStart"/>
            <w:r w:rsidRPr="00257B24">
              <w:rPr>
                <w:b/>
                <w:bCs w:val="0"/>
                <w:sz w:val="22"/>
                <w:szCs w:val="22"/>
                <w:u w:val="none"/>
                <w:rtl/>
              </w:rPr>
              <w:t>Deezer</w:t>
            </w:r>
            <w:proofErr w:type="spellEnd"/>
            <w:r w:rsidRPr="00257B24">
              <w:rPr>
                <w:b/>
                <w:bCs w:val="0"/>
                <w:sz w:val="22"/>
                <w:szCs w:val="22"/>
                <w:u w:val="none"/>
                <w:rtl/>
              </w:rPr>
              <w:t xml:space="preserve"> مزيجا من الخبرة الفنية والالتزام بدعم الاقتصاد الإبداعي.</w:t>
            </w:r>
          </w:p>
        </w:tc>
      </w:tr>
      <w:tr w:rsidR="00F506A5" w:rsidRPr="00207018" w14:paraId="123522D4" w14:textId="77777777" w:rsidTr="001D0445">
        <w:trPr>
          <w:trHeight w:val="3456"/>
        </w:trPr>
        <w:tc>
          <w:tcPr>
            <w:tcW w:w="2752" w:type="dxa"/>
          </w:tcPr>
          <w:p w14:paraId="56D008ED" w14:textId="6251DD8B" w:rsidR="00F506A5" w:rsidRPr="00B30C62" w:rsidRDefault="005F0955" w:rsidP="00BA09F2">
            <w:pPr>
              <w:spacing w:after="480"/>
              <w:rPr>
                <w:b/>
                <w:bCs/>
                <w:noProof/>
                <w:lang w:val="en-AU"/>
              </w:rPr>
            </w:pPr>
            <w:r>
              <w:rPr>
                <w:b/>
                <w:bCs/>
                <w:noProof/>
              </w:rPr>
              <w:drawing>
                <wp:inline distT="0" distB="0" distL="0" distR="0" wp14:anchorId="59FB2E2D" wp14:editId="095830B1">
                  <wp:extent cx="1620043" cy="2160000"/>
                  <wp:effectExtent l="19050" t="19050" r="18415" b="12065"/>
                  <wp:docPr id="1038459875" name="Picture 1" descr="A person in a suit and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59875" name="Picture 1" descr="A person in a suit and glasse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0043" cy="2160000"/>
                          </a:xfrm>
                          <a:prstGeom prst="roundRect">
                            <a:avLst>
                              <a:gd name="adj" fmla="val 8594"/>
                            </a:avLst>
                          </a:prstGeom>
                          <a:solidFill>
                            <a:srgbClr val="FFFFFF">
                              <a:shade val="85000"/>
                            </a:srgbClr>
                          </a:solidFill>
                          <a:ln w="3175">
                            <a:solidFill>
                              <a:schemeClr val="tx1"/>
                            </a:solidFill>
                          </a:ln>
                          <a:effectLst/>
                        </pic:spPr>
                      </pic:pic>
                    </a:graphicData>
                  </a:graphic>
                </wp:inline>
              </w:drawing>
            </w:r>
          </w:p>
        </w:tc>
        <w:tc>
          <w:tcPr>
            <w:tcW w:w="6603" w:type="dxa"/>
          </w:tcPr>
          <w:p w14:paraId="2F0764B9" w14:textId="5EA577B4" w:rsidR="005F0955" w:rsidRPr="005E4180" w:rsidRDefault="005F0955" w:rsidP="005E4180">
            <w:pPr>
              <w:pStyle w:val="Heading3"/>
              <w:rPr>
                <w:b/>
                <w:u w:val="none"/>
              </w:rPr>
            </w:pPr>
            <w:proofErr w:type="spellStart"/>
            <w:r w:rsidRPr="00C01562">
              <w:rPr>
                <w:b/>
                <w:u w:val="none"/>
                <w:rtl/>
              </w:rPr>
              <w:t>أبيشيك</w:t>
            </w:r>
            <w:proofErr w:type="spellEnd"/>
            <w:r w:rsidRPr="00C01562">
              <w:rPr>
                <w:b/>
                <w:u w:val="none"/>
                <w:rtl/>
              </w:rPr>
              <w:t xml:space="preserve"> سينغ</w:t>
            </w:r>
          </w:p>
          <w:p w14:paraId="608CBCD5" w14:textId="0380B565" w:rsidR="00AC5822" w:rsidRPr="005F0955" w:rsidRDefault="005F0955" w:rsidP="005E4180">
            <w:pPr>
              <w:spacing w:before="240" w:after="480"/>
            </w:pPr>
            <w:r w:rsidRPr="005F0955">
              <w:rPr>
                <w:rtl/>
              </w:rPr>
              <w:t xml:space="preserve"> </w:t>
            </w:r>
            <w:proofErr w:type="spellStart"/>
            <w:r w:rsidRPr="005F0955">
              <w:rPr>
                <w:rtl/>
              </w:rPr>
              <w:t>أبيشيك</w:t>
            </w:r>
            <w:proofErr w:type="spellEnd"/>
            <w:r w:rsidRPr="005F0955">
              <w:rPr>
                <w:rtl/>
              </w:rPr>
              <w:t xml:space="preserve"> سينغ موظف حكومي يتمتع بخبرة 30 عامًا في مجال الحوكمة وصياغة السياسات، متخصصًا في استخدام التكنولوجيا لتحسين الحوكمة</w:t>
            </w:r>
            <w:r w:rsidRPr="005F0955">
              <w:t xml:space="preserve">. </w:t>
            </w:r>
            <w:r w:rsidRPr="005F0955">
              <w:rPr>
                <w:rtl/>
              </w:rPr>
              <w:t>يشغل حاليًا منصب السكرتير الإضافي لوزارة الإلكترونيات وتكنولوجيا المعلومات</w:t>
            </w:r>
            <w:r w:rsidRPr="005F0955">
              <w:t xml:space="preserve"> (MeitY) </w:t>
            </w:r>
            <w:r w:rsidRPr="005F0955">
              <w:rPr>
                <w:rtl/>
              </w:rPr>
              <w:t>في حكومة الهند، ويتولى مسؤوليات الذكاء الاصطناعي والتقنيات الناشئة؛ والبحث والتطوير في مجال الإلكترونيات وتكنولوجيا المعلومات؛ وتقنيات التقارب والاتصالات والنطاق العريض</w:t>
            </w:r>
            <w:r w:rsidRPr="005F0955">
              <w:t xml:space="preserve"> (CC&amp;BT). </w:t>
            </w:r>
            <w:r w:rsidRPr="005F0955">
              <w:rPr>
                <w:rtl/>
              </w:rPr>
              <w:t>شغل سابقًا منصب الرئيس التنفيذي للبرنامج الوطني لبناء قدرات الخدمة المدنية</w:t>
            </w:r>
            <w:r w:rsidRPr="005F0955">
              <w:t xml:space="preserve"> (</w:t>
            </w:r>
            <w:proofErr w:type="spellStart"/>
            <w:r w:rsidRPr="005F0955">
              <w:t>Karmayogi</w:t>
            </w:r>
            <w:proofErr w:type="spellEnd"/>
            <w:r w:rsidRPr="005F0955">
              <w:t xml:space="preserve"> Bharat) </w:t>
            </w:r>
            <w:r w:rsidRPr="005F0955">
              <w:rPr>
                <w:rtl/>
              </w:rPr>
              <w:t>التابع لإدارة شؤون الموظفين والتدريب، وفي وزارة الإلكترونيات وتكنولوجيا المعلومات، شغل منصب الرئيس التنفيذي لقسم الحوكمة الإلكترونية الوطنية، ومؤسسة الهند الرقمية، ومنصة</w:t>
            </w:r>
            <w:r w:rsidRPr="005F0955">
              <w:t xml:space="preserve"> MyGov. </w:t>
            </w:r>
            <w:r w:rsidRPr="005F0955">
              <w:rPr>
                <w:rtl/>
              </w:rPr>
              <w:t xml:space="preserve">حصل على درجة الماجستير في الإدارة العامة من كلية كينيدي للدراسات الحكومية بجامعة هارفارد، وهو خريج المعهد الهندي للتكنولوجيا في </w:t>
            </w:r>
            <w:proofErr w:type="spellStart"/>
            <w:r w:rsidRPr="005F0955">
              <w:rPr>
                <w:rtl/>
              </w:rPr>
              <w:t>كانبور</w:t>
            </w:r>
            <w:proofErr w:type="spellEnd"/>
            <w:r w:rsidRPr="005F0955">
              <w:t>.</w:t>
            </w:r>
          </w:p>
        </w:tc>
      </w:tr>
      <w:tr w:rsidR="005E4180" w:rsidRPr="00207018" w14:paraId="08CB168B" w14:textId="77777777" w:rsidTr="001D0445">
        <w:trPr>
          <w:trHeight w:val="3456"/>
        </w:trPr>
        <w:tc>
          <w:tcPr>
            <w:tcW w:w="2752" w:type="dxa"/>
          </w:tcPr>
          <w:p w14:paraId="564F60E7" w14:textId="79AD01D2" w:rsidR="005E4180" w:rsidRDefault="005E4180" w:rsidP="00BA09F2">
            <w:pPr>
              <w:spacing w:after="480"/>
              <w:rPr>
                <w:noProof/>
                <w:rtl/>
              </w:rPr>
            </w:pPr>
            <w:r>
              <w:rPr>
                <w:noProof/>
                <w:rtl/>
              </w:rPr>
              <w:drawing>
                <wp:inline distT="0" distB="0" distL="0" distR="0" wp14:anchorId="4C29FE3C" wp14:editId="69A3BE5E">
                  <wp:extent cx="1633855" cy="2170430"/>
                  <wp:effectExtent l="0" t="0" r="4445" b="1270"/>
                  <wp:docPr id="7914780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3855" cy="2170430"/>
                          </a:xfrm>
                          <a:prstGeom prst="rect">
                            <a:avLst/>
                          </a:prstGeom>
                          <a:noFill/>
                        </pic:spPr>
                      </pic:pic>
                    </a:graphicData>
                  </a:graphic>
                </wp:inline>
              </w:drawing>
            </w:r>
          </w:p>
        </w:tc>
        <w:tc>
          <w:tcPr>
            <w:tcW w:w="6603" w:type="dxa"/>
          </w:tcPr>
          <w:p w14:paraId="59A0B637" w14:textId="77777777" w:rsidR="005E4180" w:rsidRPr="005E4180" w:rsidRDefault="005E4180" w:rsidP="005E4180">
            <w:pPr>
              <w:pStyle w:val="Heading3"/>
              <w:rPr>
                <w:b/>
                <w:u w:val="none"/>
                <w:rtl/>
              </w:rPr>
            </w:pPr>
            <w:proofErr w:type="spellStart"/>
            <w:r w:rsidRPr="005E4180">
              <w:rPr>
                <w:b/>
                <w:u w:val="none"/>
                <w:rtl/>
              </w:rPr>
              <w:t>أناستازيا</w:t>
            </w:r>
            <w:proofErr w:type="spellEnd"/>
            <w:r w:rsidRPr="005E4180">
              <w:rPr>
                <w:b/>
                <w:u w:val="none"/>
                <w:rtl/>
              </w:rPr>
              <w:t xml:space="preserve"> </w:t>
            </w:r>
            <w:proofErr w:type="spellStart"/>
            <w:r w:rsidRPr="005E4180">
              <w:rPr>
                <w:b/>
                <w:u w:val="none"/>
                <w:rtl/>
              </w:rPr>
              <w:t>ستاسينكو</w:t>
            </w:r>
            <w:proofErr w:type="spellEnd"/>
          </w:p>
          <w:p w14:paraId="3E456F49" w14:textId="057B3646" w:rsidR="005E4180" w:rsidRPr="00C01562" w:rsidRDefault="005E4180" w:rsidP="005E4180">
            <w:pPr>
              <w:spacing w:before="240" w:after="480"/>
              <w:rPr>
                <w:b/>
                <w:rtl/>
              </w:rPr>
            </w:pPr>
            <w:r w:rsidRPr="005E4180">
              <w:rPr>
                <w:rtl/>
              </w:rPr>
              <w:t xml:space="preserve">الدكتورة </w:t>
            </w:r>
            <w:proofErr w:type="spellStart"/>
            <w:r w:rsidRPr="005E4180">
              <w:rPr>
                <w:rtl/>
              </w:rPr>
              <w:t>أناستازيا</w:t>
            </w:r>
            <w:proofErr w:type="spellEnd"/>
            <w:r w:rsidRPr="005E4180">
              <w:rPr>
                <w:rtl/>
              </w:rPr>
              <w:t xml:space="preserve"> </w:t>
            </w:r>
            <w:proofErr w:type="spellStart"/>
            <w:r w:rsidRPr="005E4180">
              <w:rPr>
                <w:rtl/>
              </w:rPr>
              <w:t>ستاسينكو</w:t>
            </w:r>
            <w:proofErr w:type="spellEnd"/>
            <w:r w:rsidRPr="005E4180">
              <w:rPr>
                <w:rtl/>
              </w:rPr>
              <w:t xml:space="preserve"> هي المؤسسة المشاركة لشركة </w:t>
            </w:r>
            <w:proofErr w:type="spellStart"/>
            <w:r w:rsidRPr="005E4180">
              <w:rPr>
                <w:rtl/>
              </w:rPr>
              <w:t>بلياس</w:t>
            </w:r>
            <w:proofErr w:type="spellEnd"/>
            <w:r w:rsidRPr="005E4180">
              <w:rPr>
                <w:rtl/>
              </w:rPr>
              <w:t xml:space="preserve"> الفرنسية الناشئة. تتمثل مهمة </w:t>
            </w:r>
            <w:proofErr w:type="spellStart"/>
            <w:r w:rsidRPr="005E4180">
              <w:rPr>
                <w:rtl/>
              </w:rPr>
              <w:t>بلياس</w:t>
            </w:r>
            <w:proofErr w:type="spellEnd"/>
            <w:r w:rsidRPr="005E4180">
              <w:rPr>
                <w:rtl/>
              </w:rPr>
              <w:t xml:space="preserve"> في تصميم نماذج لغوية موفرة للطاقة (</w:t>
            </w:r>
            <w:r w:rsidRPr="005E4180">
              <w:t>LLMs</w:t>
            </w:r>
            <w:r w:rsidRPr="005E4180">
              <w:rPr>
                <w:rtl/>
              </w:rPr>
              <w:t xml:space="preserve">) للصناعات كثيفة المعلومات والخاضعة لرقابة شديدة، باستخدام محتوى حصري بتراخيص متساهلة للتدريب. من بين مشاريعها الأخيرة تطوير </w:t>
            </w:r>
            <w:proofErr w:type="spellStart"/>
            <w:r w:rsidRPr="005E4180">
              <w:rPr>
                <w:rtl/>
              </w:rPr>
              <w:t>نوذج</w:t>
            </w:r>
            <w:proofErr w:type="spellEnd"/>
            <w:r w:rsidRPr="005E4180">
              <w:rPr>
                <w:rtl/>
              </w:rPr>
              <w:t xml:space="preserve"> "ألبرت"، أول نموذج ذكاء اصطناعي توليدي لمساعدة موظفي الخدمة المدنية الفرنسيين على الاستجابة لطلبات المواطنين، بالتعاون مع </w:t>
            </w:r>
            <w:proofErr w:type="spellStart"/>
            <w:r w:rsidRPr="005E4180">
              <w:rPr>
                <w:rtl/>
              </w:rPr>
              <w:t>إدلرة</w:t>
            </w:r>
            <w:proofErr w:type="spellEnd"/>
            <w:r w:rsidRPr="005E4180">
              <w:rPr>
                <w:rtl/>
              </w:rPr>
              <w:t xml:space="preserve"> "</w:t>
            </w:r>
            <w:proofErr w:type="spellStart"/>
            <w:r w:rsidRPr="005E4180">
              <w:rPr>
                <w:rtl/>
              </w:rPr>
              <w:t>إيتالاب</w:t>
            </w:r>
            <w:proofErr w:type="spellEnd"/>
            <w:r w:rsidRPr="005E4180">
              <w:rPr>
                <w:rtl/>
              </w:rPr>
              <w:t xml:space="preserve">". بالإضافة إلى دورها في </w:t>
            </w:r>
            <w:proofErr w:type="spellStart"/>
            <w:r w:rsidRPr="005E4180">
              <w:rPr>
                <w:rtl/>
              </w:rPr>
              <w:t>بلياس</w:t>
            </w:r>
            <w:proofErr w:type="spellEnd"/>
            <w:r w:rsidRPr="005E4180">
              <w:rPr>
                <w:rtl/>
              </w:rPr>
              <w:t xml:space="preserve">، تشغل الدكتورة </w:t>
            </w:r>
            <w:proofErr w:type="spellStart"/>
            <w:r w:rsidRPr="005E4180">
              <w:rPr>
                <w:rtl/>
              </w:rPr>
              <w:t>ستاسينكو</w:t>
            </w:r>
            <w:proofErr w:type="spellEnd"/>
            <w:r w:rsidRPr="005E4180">
              <w:rPr>
                <w:rtl/>
              </w:rPr>
              <w:t xml:space="preserve"> منصب محاضر مشارك في جامعة السوربون الجديدة في مجال تحليل البيانات والاتصالات الرقمية.</w:t>
            </w:r>
          </w:p>
        </w:tc>
      </w:tr>
      <w:tr w:rsidR="00F506A5" w:rsidRPr="00207018" w14:paraId="703A9934" w14:textId="77777777" w:rsidTr="001D0445">
        <w:trPr>
          <w:trHeight w:val="3456"/>
        </w:trPr>
        <w:tc>
          <w:tcPr>
            <w:tcW w:w="2752" w:type="dxa"/>
          </w:tcPr>
          <w:p w14:paraId="1B85E4A0" w14:textId="77777777" w:rsidR="00F506A5" w:rsidRPr="00982CFA" w:rsidRDefault="00F506A5" w:rsidP="00BA09F2">
            <w:pPr>
              <w:rPr>
                <w:b/>
                <w:bCs/>
                <w:noProof/>
              </w:rPr>
            </w:pPr>
            <w:r w:rsidRPr="0087368A">
              <w:rPr>
                <w:b/>
                <w:bCs/>
                <w:noProof/>
                <w:rtl/>
              </w:rPr>
              <w:lastRenderedPageBreak/>
              <w:drawing>
                <wp:inline distT="0" distB="0" distL="0" distR="0" wp14:anchorId="525501EA" wp14:editId="64C11699">
                  <wp:extent cx="1637826" cy="2194560"/>
                  <wp:effectExtent l="19050" t="19050" r="19685" b="15240"/>
                  <wp:docPr id="283912490" name="Picture 1" descr="A person wearing glasses and a blue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12490" name="Picture 1" descr="A person wearing glasses and a blue suit&#10;&#10;AI-generated content may be incorrect."/>
                          <pic:cNvPicPr/>
                        </pic:nvPicPr>
                        <pic:blipFill>
                          <a:blip r:embed="rId29">
                            <a:extLst>
                              <a:ext uri="{28A0092B-C50C-407E-A947-70E740481C1C}">
                                <a14:useLocalDpi xmlns:a14="http://schemas.microsoft.com/office/drawing/2010/main" val="0"/>
                              </a:ext>
                            </a:extLst>
                          </a:blip>
                          <a:srcRect l="325" r="325"/>
                          <a:stretch>
                            <a:fillRect/>
                          </a:stretch>
                        </pic:blipFill>
                        <pic:spPr bwMode="auto">
                          <a:xfrm>
                            <a:off x="0" y="0"/>
                            <a:ext cx="1637826"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603" w:type="dxa"/>
          </w:tcPr>
          <w:p w14:paraId="7AA09E25" w14:textId="52B1A217" w:rsidR="00F506A5" w:rsidRPr="00257B24" w:rsidRDefault="00F506A5" w:rsidP="00BA09F2">
            <w:pPr>
              <w:pStyle w:val="Heading3"/>
              <w:rPr>
                <w:b/>
                <w:bCs w:val="0"/>
                <w:caps/>
                <w:szCs w:val="24"/>
                <w:u w:val="none"/>
                <w:lang w:val="en-AU"/>
              </w:rPr>
            </w:pPr>
            <w:r w:rsidRPr="00257B24">
              <w:rPr>
                <w:b/>
                <w:szCs w:val="24"/>
                <w:u w:val="none"/>
                <w:rtl/>
              </w:rPr>
              <w:t>تشيان وانغ</w:t>
            </w:r>
          </w:p>
          <w:p w14:paraId="7EDFF157" w14:textId="04858285" w:rsidR="00F506A5" w:rsidRPr="00257B24" w:rsidRDefault="00F506A5" w:rsidP="00BA09F2">
            <w:pPr>
              <w:pStyle w:val="Heading3"/>
              <w:spacing w:after="0"/>
              <w:rPr>
                <w:b/>
                <w:bCs w:val="0"/>
                <w:caps/>
                <w:sz w:val="22"/>
                <w:szCs w:val="22"/>
                <w:u w:val="none"/>
                <w:lang w:val="en-AU"/>
              </w:rPr>
            </w:pPr>
            <w:r w:rsidRPr="00257B24">
              <w:rPr>
                <w:b/>
                <w:bCs w:val="0"/>
                <w:sz w:val="22"/>
                <w:szCs w:val="22"/>
                <w:u w:val="none"/>
                <w:rtl/>
              </w:rPr>
              <w:t xml:space="preserve">وانغ تشيان أستاذ القانون ونائب رئيس اللجنة الأكاديمية في جامعة شرق الصين للعلوم السياسية والقانون.  كما يشغل منصب نائب رئيس جمعية </w:t>
            </w:r>
            <w:r w:rsidR="00215D71">
              <w:rPr>
                <w:rFonts w:hint="cs"/>
                <w:b/>
                <w:bCs w:val="0"/>
                <w:sz w:val="22"/>
                <w:szCs w:val="22"/>
                <w:u w:val="none"/>
                <w:rtl/>
              </w:rPr>
              <w:t>حق المؤلف</w:t>
            </w:r>
            <w:r w:rsidRPr="00257B24">
              <w:rPr>
                <w:b/>
                <w:bCs w:val="0"/>
                <w:sz w:val="22"/>
                <w:szCs w:val="22"/>
                <w:u w:val="none"/>
                <w:rtl/>
              </w:rPr>
              <w:t xml:space="preserve">.  حصل على درجة الماجستير في القانون من جامعة تورنتو في كندا ودرجة الدكتوراه من جامعة بكين.  ونشر كتاب </w:t>
            </w:r>
            <w:r w:rsidRPr="00257B24">
              <w:rPr>
                <w:b/>
                <w:bCs w:val="0"/>
                <w:i/>
                <w:iCs/>
                <w:sz w:val="22"/>
                <w:szCs w:val="22"/>
                <w:u w:val="none"/>
                <w:rtl/>
              </w:rPr>
              <w:t>"دراسة عن الحقوق الاستئثارية لحق المؤلف في بيئة الشبكة، وحماية التدابير التكنولوجية وتنظيمها في قانون حق المؤلف، وحماية حق المؤلف على الإنترنت</w:t>
            </w:r>
            <w:r w:rsidRPr="00257B24">
              <w:rPr>
                <w:b/>
                <w:bCs w:val="0"/>
                <w:sz w:val="22"/>
                <w:szCs w:val="22"/>
                <w:u w:val="none"/>
                <w:rtl/>
              </w:rPr>
              <w:t xml:space="preserve">.  يعد كتابه </w:t>
            </w:r>
            <w:r w:rsidRPr="00257B24">
              <w:rPr>
                <w:b/>
                <w:bCs w:val="0"/>
                <w:i/>
                <w:iCs/>
                <w:sz w:val="22"/>
                <w:szCs w:val="22"/>
                <w:u w:val="none"/>
                <w:rtl/>
              </w:rPr>
              <w:t>المدرسي دورة قانون الملكية الفكرية</w:t>
            </w:r>
            <w:r w:rsidRPr="00257B24">
              <w:rPr>
                <w:b/>
                <w:bCs w:val="0"/>
                <w:sz w:val="22"/>
                <w:szCs w:val="22"/>
                <w:u w:val="none"/>
                <w:rtl/>
              </w:rPr>
              <w:t xml:space="preserve"> (1-8 طبعات) أحد أشهر الكتب المدرسية للملكية الفكرية في الصين.  يعمل السيد وانغ كخبير استشاري للعديد من المحاكم والنيابات </w:t>
            </w:r>
            <w:r w:rsidR="00215D71" w:rsidRPr="00257B24">
              <w:rPr>
                <w:rFonts w:hint="cs"/>
                <w:b/>
                <w:bCs w:val="0"/>
                <w:sz w:val="22"/>
                <w:szCs w:val="22"/>
                <w:u w:val="none"/>
                <w:rtl/>
              </w:rPr>
              <w:t>العامة،</w:t>
            </w:r>
            <w:r w:rsidRPr="00257B24">
              <w:rPr>
                <w:b/>
                <w:bCs w:val="0"/>
                <w:sz w:val="22"/>
                <w:szCs w:val="22"/>
                <w:u w:val="none"/>
                <w:rtl/>
              </w:rPr>
              <w:t xml:space="preserve"> بما في </w:t>
            </w:r>
            <w:proofErr w:type="gramStart"/>
            <w:r w:rsidRPr="00257B24">
              <w:rPr>
                <w:b/>
                <w:bCs w:val="0"/>
                <w:sz w:val="22"/>
                <w:szCs w:val="22"/>
                <w:u w:val="none"/>
                <w:rtl/>
              </w:rPr>
              <w:t xml:space="preserve">ذلك </w:t>
            </w:r>
            <w:r w:rsidR="00C01562">
              <w:rPr>
                <w:rtl/>
              </w:rPr>
              <w:t xml:space="preserve"> </w:t>
            </w:r>
            <w:r w:rsidR="00C01562" w:rsidRPr="00C01562">
              <w:rPr>
                <w:b/>
                <w:bCs w:val="0"/>
                <w:sz w:val="22"/>
                <w:szCs w:val="22"/>
                <w:u w:val="none"/>
                <w:rtl/>
              </w:rPr>
              <w:t>محكمة</w:t>
            </w:r>
            <w:proofErr w:type="gramEnd"/>
            <w:r w:rsidR="00C01562" w:rsidRPr="00C01562">
              <w:rPr>
                <w:b/>
                <w:bCs w:val="0"/>
                <w:sz w:val="22"/>
                <w:szCs w:val="22"/>
                <w:u w:val="none"/>
                <w:rtl/>
              </w:rPr>
              <w:t xml:space="preserve"> الشعب العليا في بيجين، والنيابة العامة الشعبية في شنغهاي، ومحكمة شنغهاي للملكية الفكرية.  وشارك في صياغة اللائحة التنفيذية لحماية حقوق نقل شبكات المعلومات، وهو عضو في لجنة الخبراء المعنية بالتنقيح الثالث لقانون حق المؤلف.  تم تكريمه كواحد من أفضل عشرة حقوقيين شباب متميزين في الجوائز الوطنية التاسعة.</w:t>
            </w:r>
          </w:p>
        </w:tc>
      </w:tr>
    </w:tbl>
    <w:p w14:paraId="259435E5" w14:textId="0C94A22C" w:rsidR="00F506A5" w:rsidRDefault="00BA09F2" w:rsidP="00F506A5">
      <w:r>
        <w:br w:type="textWrapping" w:clear="all"/>
      </w:r>
    </w:p>
    <w:p w14:paraId="41E45C98" w14:textId="77777777" w:rsidR="00F506A5" w:rsidRDefault="00F506A5" w:rsidP="00F506A5"/>
    <w:p w14:paraId="70C11B37" w14:textId="77777777" w:rsidR="00F506A5" w:rsidRDefault="00F506A5" w:rsidP="00F506A5"/>
    <w:p w14:paraId="3B3E11AE" w14:textId="77777777" w:rsidR="00F506A5" w:rsidRDefault="00F506A5" w:rsidP="00F506A5">
      <w:pPr>
        <w:pStyle w:val="Endofdocument-Annex"/>
      </w:pPr>
      <w:r>
        <w:rPr>
          <w:rtl/>
        </w:rPr>
        <w:t>[نهاية الوثيقة]</w:t>
      </w:r>
    </w:p>
    <w:p w14:paraId="5A53C60D" w14:textId="77777777" w:rsidR="00F506A5" w:rsidRDefault="00F506A5" w:rsidP="00F506A5"/>
    <w:sectPr w:rsidR="00F506A5">
      <w:headerReference w:type="default" r:id="rId30"/>
      <w:endnotePr>
        <w:numFmt w:val="decimal"/>
      </w:endnotePr>
      <w:pgSz w:w="11907" w:h="16840" w:code="9"/>
      <w:pgMar w:top="567" w:right="1418" w:bottom="1418" w:left="1134" w:header="510" w:footer="1021" w:gutter="0"/>
      <w:cols w:space="720"/>
      <w:titlePg/>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CB08E" w14:textId="77777777" w:rsidR="00EC379C" w:rsidRDefault="00EC379C">
      <w:r>
        <w:separator/>
      </w:r>
    </w:p>
  </w:endnote>
  <w:endnote w:type="continuationSeparator" w:id="0">
    <w:p w14:paraId="3EC962F1" w14:textId="77777777" w:rsidR="00EC379C" w:rsidRDefault="00EC379C">
      <w:r>
        <w:separator/>
      </w:r>
    </w:p>
    <w:p w14:paraId="4EE5968F" w14:textId="77777777" w:rsidR="00EC379C" w:rsidRDefault="00EC379C">
      <w:pPr>
        <w:spacing w:after="60"/>
        <w:rPr>
          <w:sz w:val="17"/>
        </w:rPr>
      </w:pPr>
      <w:r>
        <w:rPr>
          <w:sz w:val="17"/>
        </w:rPr>
        <w:t>[Endnote continued from previous page]</w:t>
      </w:r>
    </w:p>
  </w:endnote>
  <w:endnote w:type="continuationNotice" w:id="1">
    <w:p w14:paraId="6B0112D8" w14:textId="77777777" w:rsidR="00EC379C" w:rsidRDefault="00EC379C">
      <w:pPr>
        <w:spacing w:before="60"/>
        <w:jc w:val="right"/>
        <w:rPr>
          <w:sz w:val="17"/>
          <w:szCs w:val="17"/>
        </w:rPr>
      </w:pPr>
      <w:r>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3301A" w14:textId="77777777" w:rsidR="00EC379C" w:rsidRDefault="00EC379C">
      <w:r>
        <w:separator/>
      </w:r>
    </w:p>
  </w:footnote>
  <w:footnote w:type="continuationSeparator" w:id="0">
    <w:p w14:paraId="49DA74BF" w14:textId="77777777" w:rsidR="00EC379C" w:rsidRDefault="00EC379C">
      <w:r>
        <w:separator/>
      </w:r>
    </w:p>
    <w:p w14:paraId="5CBDA4DE" w14:textId="77777777" w:rsidR="00EC379C" w:rsidRDefault="00EC379C">
      <w:pPr>
        <w:spacing w:after="60"/>
        <w:rPr>
          <w:sz w:val="17"/>
          <w:szCs w:val="17"/>
        </w:rPr>
      </w:pPr>
      <w:r>
        <w:rPr>
          <w:sz w:val="17"/>
          <w:szCs w:val="17"/>
        </w:rPr>
        <w:t>[Footnote continued from previous page]</w:t>
      </w:r>
    </w:p>
  </w:footnote>
  <w:footnote w:type="continuationNotice" w:id="1">
    <w:p w14:paraId="041D0244" w14:textId="77777777" w:rsidR="00EC379C" w:rsidRDefault="00EC379C">
      <w:pPr>
        <w:spacing w:before="60"/>
        <w:jc w:val="right"/>
        <w:rPr>
          <w:sz w:val="17"/>
          <w:szCs w:val="17"/>
        </w:rPr>
      </w:pPr>
      <w:r>
        <w:rPr>
          <w:sz w:val="17"/>
          <w:szCs w:val="17"/>
        </w:rPr>
        <w:t>[Footnote continued on next page]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74A62" w14:textId="616AD0F0" w:rsidR="00362C1E" w:rsidRDefault="00275518">
    <w:pPr>
      <w:bidi w:val="0"/>
      <w:rPr>
        <w:caps/>
      </w:rPr>
    </w:pPr>
    <w:r>
      <w:rPr>
        <w:caps/>
      </w:rPr>
      <w:t>SCCR/4</w:t>
    </w:r>
    <w:r w:rsidR="002678DC">
      <w:rPr>
        <w:caps/>
      </w:rPr>
      <w:t>6</w:t>
    </w:r>
    <w:r>
      <w:rPr>
        <w:caps/>
      </w:rPr>
      <w:t>/</w:t>
    </w:r>
    <w:r w:rsidR="00257B24">
      <w:rPr>
        <w:caps/>
      </w:rPr>
      <w:t>6</w:t>
    </w:r>
  </w:p>
  <w:p w14:paraId="3BFD4F91" w14:textId="77777777" w:rsidR="00362C1E" w:rsidRDefault="00275518">
    <w:pPr>
      <w:bidi w:val="0"/>
    </w:pPr>
    <w:r>
      <w:fldChar w:fldCharType="begin"/>
    </w:r>
    <w:r>
      <w:instrText xml:space="preserve"> PAGE  \* MERGEFORMAT </w:instrText>
    </w:r>
    <w:r>
      <w:fldChar w:fldCharType="separate"/>
    </w:r>
    <w:r>
      <w:rPr>
        <w:noProof/>
      </w:rPr>
      <w:t>2</w:t>
    </w:r>
    <w:r>
      <w:fldChar w:fldCharType="end"/>
    </w:r>
  </w:p>
  <w:p w14:paraId="7FE24FD4" w14:textId="77777777" w:rsidR="00362C1E" w:rsidRDefault="00362C1E">
    <w:pPr>
      <w:bidi w:val="0"/>
    </w:pPr>
  </w:p>
  <w:p w14:paraId="281D7646" w14:textId="77777777" w:rsidR="00362C1E" w:rsidRDefault="00362C1E">
    <w:pP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2164524A"/>
    <w:lvl w:ilvl="0">
      <w:start w:val="1"/>
      <w:numFmt w:val="decimal"/>
      <w:lvlText w:val="%1."/>
      <w:lvlJc w:val="left"/>
      <w:pPr>
        <w:tabs>
          <w:tab w:val="num" w:pos="360"/>
        </w:tabs>
        <w:ind w:left="360" w:hanging="360"/>
      </w:pPr>
    </w:lvl>
  </w:abstractNum>
  <w:abstractNum w:abstractNumId="1"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15:restartNumberingAfterBreak="0">
    <w:nsid w:val="37F03471"/>
    <w:multiLevelType w:val="hybridMultilevel"/>
    <w:tmpl w:val="9CD628B6"/>
    <w:lvl w:ilvl="0" w:tplc="20CEDDEE">
      <w:start w:val="1"/>
      <w:numFmt w:val="decimal"/>
      <w:lvlText w:val="%1."/>
      <w:lvlJc w:val="left"/>
      <w:pPr>
        <w:ind w:left="6254" w:hanging="360"/>
      </w:pPr>
    </w:lvl>
    <w:lvl w:ilvl="1" w:tplc="04090019" w:tentative="1">
      <w:start w:val="1"/>
      <w:numFmt w:val="lowerLetter"/>
      <w:lvlText w:val="%2."/>
      <w:lvlJc w:val="left"/>
      <w:pPr>
        <w:ind w:left="6974" w:hanging="360"/>
      </w:pPr>
    </w:lvl>
    <w:lvl w:ilvl="2" w:tplc="0409001B" w:tentative="1">
      <w:start w:val="1"/>
      <w:numFmt w:val="lowerRoman"/>
      <w:lvlText w:val="%3."/>
      <w:lvlJc w:val="right"/>
      <w:pPr>
        <w:ind w:left="7694" w:hanging="180"/>
      </w:pPr>
    </w:lvl>
    <w:lvl w:ilvl="3" w:tplc="0409000F" w:tentative="1">
      <w:start w:val="1"/>
      <w:numFmt w:val="decimal"/>
      <w:lvlText w:val="%4."/>
      <w:lvlJc w:val="left"/>
      <w:pPr>
        <w:ind w:left="8414" w:hanging="360"/>
      </w:pPr>
    </w:lvl>
    <w:lvl w:ilvl="4" w:tplc="04090019" w:tentative="1">
      <w:start w:val="1"/>
      <w:numFmt w:val="lowerLetter"/>
      <w:lvlText w:val="%5."/>
      <w:lvlJc w:val="left"/>
      <w:pPr>
        <w:ind w:left="9134" w:hanging="360"/>
      </w:pPr>
    </w:lvl>
    <w:lvl w:ilvl="5" w:tplc="0409001B" w:tentative="1">
      <w:start w:val="1"/>
      <w:numFmt w:val="lowerRoman"/>
      <w:lvlText w:val="%6."/>
      <w:lvlJc w:val="right"/>
      <w:pPr>
        <w:ind w:left="9854" w:hanging="180"/>
      </w:pPr>
    </w:lvl>
    <w:lvl w:ilvl="6" w:tplc="0409000F" w:tentative="1">
      <w:start w:val="1"/>
      <w:numFmt w:val="decimal"/>
      <w:lvlText w:val="%7."/>
      <w:lvlJc w:val="left"/>
      <w:pPr>
        <w:ind w:left="10574" w:hanging="360"/>
      </w:pPr>
    </w:lvl>
    <w:lvl w:ilvl="7" w:tplc="04090019" w:tentative="1">
      <w:start w:val="1"/>
      <w:numFmt w:val="lowerLetter"/>
      <w:lvlText w:val="%8."/>
      <w:lvlJc w:val="left"/>
      <w:pPr>
        <w:ind w:left="11294" w:hanging="360"/>
      </w:pPr>
    </w:lvl>
    <w:lvl w:ilvl="8" w:tplc="0409001B" w:tentative="1">
      <w:start w:val="1"/>
      <w:numFmt w:val="lowerRoman"/>
      <w:lvlText w:val="%9."/>
      <w:lvlJc w:val="right"/>
      <w:pPr>
        <w:ind w:left="12014" w:hanging="180"/>
      </w:pPr>
    </w:lvl>
  </w:abstractNum>
  <w:abstractNum w:abstractNumId="5" w15:restartNumberingAfterBreak="0">
    <w:nsid w:val="3CF011DD"/>
    <w:multiLevelType w:val="hybridMultilevel"/>
    <w:tmpl w:val="1368ECB6"/>
    <w:lvl w:ilvl="0" w:tplc="3A262FBE">
      <w:start w:val="16"/>
      <w:numFmt w:val="bullet"/>
      <w:lvlText w:val="-"/>
      <w:lvlJc w:val="left"/>
      <w:pPr>
        <w:ind w:left="2061" w:hanging="360"/>
      </w:pPr>
      <w:rPr>
        <w:rFonts w:ascii="Arial" w:eastAsia="SimSun" w:hAnsi="Arial" w:cs="Arial" w:hint="default"/>
      </w:rPr>
    </w:lvl>
    <w:lvl w:ilvl="1" w:tplc="20000003" w:tentative="1">
      <w:start w:val="1"/>
      <w:numFmt w:val="bullet"/>
      <w:lvlText w:val="o"/>
      <w:lvlJc w:val="left"/>
      <w:pPr>
        <w:ind w:left="2781" w:hanging="360"/>
      </w:pPr>
      <w:rPr>
        <w:rFonts w:ascii="Courier New" w:hAnsi="Courier New" w:cs="Courier New" w:hint="default"/>
      </w:rPr>
    </w:lvl>
    <w:lvl w:ilvl="2" w:tplc="20000005" w:tentative="1">
      <w:start w:val="1"/>
      <w:numFmt w:val="bullet"/>
      <w:lvlText w:val=""/>
      <w:lvlJc w:val="left"/>
      <w:pPr>
        <w:ind w:left="3501" w:hanging="360"/>
      </w:pPr>
      <w:rPr>
        <w:rFonts w:ascii="Wingdings" w:hAnsi="Wingdings" w:hint="default"/>
      </w:rPr>
    </w:lvl>
    <w:lvl w:ilvl="3" w:tplc="20000001" w:tentative="1">
      <w:start w:val="1"/>
      <w:numFmt w:val="bullet"/>
      <w:lvlText w:val=""/>
      <w:lvlJc w:val="left"/>
      <w:pPr>
        <w:ind w:left="4221" w:hanging="360"/>
      </w:pPr>
      <w:rPr>
        <w:rFonts w:ascii="Symbol" w:hAnsi="Symbol" w:hint="default"/>
      </w:rPr>
    </w:lvl>
    <w:lvl w:ilvl="4" w:tplc="20000003" w:tentative="1">
      <w:start w:val="1"/>
      <w:numFmt w:val="bullet"/>
      <w:lvlText w:val="o"/>
      <w:lvlJc w:val="left"/>
      <w:pPr>
        <w:ind w:left="4941" w:hanging="360"/>
      </w:pPr>
      <w:rPr>
        <w:rFonts w:ascii="Courier New" w:hAnsi="Courier New" w:cs="Courier New" w:hint="default"/>
      </w:rPr>
    </w:lvl>
    <w:lvl w:ilvl="5" w:tplc="20000005" w:tentative="1">
      <w:start w:val="1"/>
      <w:numFmt w:val="bullet"/>
      <w:lvlText w:val=""/>
      <w:lvlJc w:val="left"/>
      <w:pPr>
        <w:ind w:left="5661" w:hanging="360"/>
      </w:pPr>
      <w:rPr>
        <w:rFonts w:ascii="Wingdings" w:hAnsi="Wingdings" w:hint="default"/>
      </w:rPr>
    </w:lvl>
    <w:lvl w:ilvl="6" w:tplc="20000001" w:tentative="1">
      <w:start w:val="1"/>
      <w:numFmt w:val="bullet"/>
      <w:lvlText w:val=""/>
      <w:lvlJc w:val="left"/>
      <w:pPr>
        <w:ind w:left="6381" w:hanging="360"/>
      </w:pPr>
      <w:rPr>
        <w:rFonts w:ascii="Symbol" w:hAnsi="Symbol" w:hint="default"/>
      </w:rPr>
    </w:lvl>
    <w:lvl w:ilvl="7" w:tplc="20000003" w:tentative="1">
      <w:start w:val="1"/>
      <w:numFmt w:val="bullet"/>
      <w:lvlText w:val="o"/>
      <w:lvlJc w:val="left"/>
      <w:pPr>
        <w:ind w:left="7101" w:hanging="360"/>
      </w:pPr>
      <w:rPr>
        <w:rFonts w:ascii="Courier New" w:hAnsi="Courier New" w:cs="Courier New" w:hint="default"/>
      </w:rPr>
    </w:lvl>
    <w:lvl w:ilvl="8" w:tplc="20000005" w:tentative="1">
      <w:start w:val="1"/>
      <w:numFmt w:val="bullet"/>
      <w:lvlText w:val=""/>
      <w:lvlJc w:val="left"/>
      <w:pPr>
        <w:ind w:left="7821" w:hanging="360"/>
      </w:pPr>
      <w:rPr>
        <w:rFonts w:ascii="Wingdings" w:hAnsi="Wingdings" w:hint="default"/>
      </w:rPr>
    </w:lvl>
  </w:abstractNum>
  <w:abstractNum w:abstractNumId="6"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820061B"/>
    <w:multiLevelType w:val="multilevel"/>
    <w:tmpl w:val="C292DEAA"/>
    <w:lvl w:ilvl="0">
      <w:start w:val="1"/>
      <w:numFmt w:val="decimal"/>
      <w:pStyle w:val="ONUMA"/>
      <w:lvlText w:val="%1."/>
      <w:lvlJc w:val="left"/>
      <w:pPr>
        <w:ind w:left="0" w:firstLine="0"/>
      </w:pPr>
      <w:rPr>
        <w:rFonts w:ascii="Arial" w:hAnsi="Arial" w:cs="Calibri" w:hint="default"/>
        <w:b w:val="0"/>
        <w:bCs w:val="0"/>
        <w:i w:val="0"/>
        <w:iCs w:val="0"/>
        <w:sz w:val="22"/>
        <w:szCs w:val="22"/>
      </w:rPr>
    </w:lvl>
    <w:lvl w:ilvl="1">
      <w:start w:val="1"/>
      <w:numFmt w:val="arabicAbjad"/>
      <w:lvlText w:val="(%2)"/>
      <w:lvlJc w:val="left"/>
      <w:pPr>
        <w:ind w:left="567" w:firstLine="0"/>
      </w:pPr>
      <w:rPr>
        <w:rFonts w:ascii="Arial" w:hAnsi="Arial" w:cs="Calibri" w:hint="default"/>
        <w:sz w:val="22"/>
        <w:szCs w:val="22"/>
      </w:rPr>
    </w:lvl>
    <w:lvl w:ilvl="2">
      <w:start w:val="1"/>
      <w:numFmt w:val="decimal"/>
      <w:lvlText w:val="&quot;%3&quot;"/>
      <w:lvlJc w:val="right"/>
      <w:pPr>
        <w:ind w:left="1701" w:hanging="283"/>
      </w:pPr>
      <w:rPr>
        <w:rFonts w:ascii="Arial" w:hAnsi="Arial" w:cs="Calibri" w:hint="default"/>
        <w:sz w:val="22"/>
        <w:szCs w:val="22"/>
      </w:rPr>
    </w:lvl>
    <w:lvl w:ilvl="3">
      <w:start w:val="1"/>
      <w:numFmt w:val="decimal"/>
      <w:lvlText w:val="(%4)"/>
      <w:lvlJc w:val="left"/>
      <w:pPr>
        <w:ind w:left="1701" w:firstLine="0"/>
      </w:pPr>
      <w:rPr>
        <w:rFonts w:ascii="Arial" w:hAnsi="Arial" w:cs="Calibri" w:hint="default"/>
        <w:sz w:val="22"/>
        <w:szCs w:val="22"/>
      </w:rPr>
    </w:lvl>
    <w:lvl w:ilvl="4">
      <w:start w:val="1"/>
      <w:numFmt w:val="bullet"/>
      <w:lvlText w:val=""/>
      <w:lvlJc w:val="left"/>
      <w:pPr>
        <w:ind w:left="2268" w:firstLine="0"/>
      </w:pPr>
      <w:rPr>
        <w:rFonts w:ascii="Symbol" w:hAnsi="Symbol" w:cs="Times New Roman" w:hint="default"/>
        <w:color w:val="auto"/>
      </w:rPr>
    </w:lvl>
    <w:lvl w:ilvl="5">
      <w:start w:val="1"/>
      <w:numFmt w:val="none"/>
      <w:lvlText w:val="%6."/>
      <w:lvlJc w:val="right"/>
      <w:pPr>
        <w:ind w:left="2835" w:firstLine="0"/>
      </w:pPr>
      <w:rPr>
        <w:rFonts w:hint="default"/>
      </w:rPr>
    </w:lvl>
    <w:lvl w:ilvl="6">
      <w:start w:val="1"/>
      <w:numFmt w:val="none"/>
      <w:lvlText w:val="%7."/>
      <w:lvlJc w:val="left"/>
      <w:pPr>
        <w:ind w:left="3402" w:firstLine="0"/>
      </w:pPr>
      <w:rPr>
        <w:rFonts w:hint="default"/>
      </w:rPr>
    </w:lvl>
    <w:lvl w:ilvl="7">
      <w:start w:val="1"/>
      <w:numFmt w:val="none"/>
      <w:lvlText w:val="%8."/>
      <w:lvlJc w:val="left"/>
      <w:pPr>
        <w:ind w:left="3969" w:firstLine="0"/>
      </w:pPr>
      <w:rPr>
        <w:rFonts w:hint="default"/>
      </w:rPr>
    </w:lvl>
    <w:lvl w:ilvl="8">
      <w:start w:val="1"/>
      <w:numFmt w:val="none"/>
      <w:lvlText w:val="%9."/>
      <w:lvlJc w:val="right"/>
      <w:pPr>
        <w:ind w:left="4536" w:firstLine="0"/>
      </w:pPr>
      <w:rPr>
        <w:rFonts w:hint="default"/>
      </w:rPr>
    </w:lvl>
  </w:abstractNum>
  <w:abstractNum w:abstractNumId="9" w15:restartNumberingAfterBreak="0">
    <w:nsid w:val="5DED0EAB"/>
    <w:multiLevelType w:val="hybridMultilevel"/>
    <w:tmpl w:val="CF381F08"/>
    <w:lvl w:ilvl="0" w:tplc="6562EB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E24DD8"/>
    <w:multiLevelType w:val="hybridMultilevel"/>
    <w:tmpl w:val="00D89A8C"/>
    <w:lvl w:ilvl="0" w:tplc="898644A6">
      <w:numFmt w:val="bullet"/>
      <w:lvlText w:val="-"/>
      <w:lvlJc w:val="left"/>
      <w:pPr>
        <w:ind w:left="720" w:hanging="360"/>
      </w:pPr>
      <w:rPr>
        <w:rFonts w:ascii="Aptos" w:eastAsia="Aptos" w:hAnsi="Aptos"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16cid:durableId="524365995">
    <w:abstractNumId w:val="2"/>
  </w:num>
  <w:num w:numId="2" w16cid:durableId="541332790">
    <w:abstractNumId w:val="6"/>
  </w:num>
  <w:num w:numId="3" w16cid:durableId="283194232">
    <w:abstractNumId w:val="0"/>
  </w:num>
  <w:num w:numId="4" w16cid:durableId="2066685444">
    <w:abstractNumId w:val="7"/>
  </w:num>
  <w:num w:numId="5" w16cid:durableId="845172662">
    <w:abstractNumId w:val="1"/>
  </w:num>
  <w:num w:numId="6" w16cid:durableId="2030519815">
    <w:abstractNumId w:val="3"/>
  </w:num>
  <w:num w:numId="7" w16cid:durableId="1981809195">
    <w:abstractNumId w:val="8"/>
  </w:num>
  <w:num w:numId="8" w16cid:durableId="24329814">
    <w:abstractNumId w:val="4"/>
  </w:num>
  <w:num w:numId="9" w16cid:durableId="1771270125">
    <w:abstractNumId w:val="9"/>
  </w:num>
  <w:num w:numId="10" w16cid:durableId="1211039767">
    <w:abstractNumId w:val="5"/>
  </w:num>
  <w:num w:numId="11" w16cid:durableId="5465707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B0E"/>
    <w:rsid w:val="00055B0E"/>
    <w:rsid w:val="00061137"/>
    <w:rsid w:val="000A0CD1"/>
    <w:rsid w:val="000B5467"/>
    <w:rsid w:val="000B6C3A"/>
    <w:rsid w:val="000E3C13"/>
    <w:rsid w:val="001D0445"/>
    <w:rsid w:val="001D0761"/>
    <w:rsid w:val="001D7D38"/>
    <w:rsid w:val="00205D98"/>
    <w:rsid w:val="00215D71"/>
    <w:rsid w:val="00257B24"/>
    <w:rsid w:val="002678DC"/>
    <w:rsid w:val="00275518"/>
    <w:rsid w:val="002823C2"/>
    <w:rsid w:val="00295667"/>
    <w:rsid w:val="002C6BCC"/>
    <w:rsid w:val="002D5B7A"/>
    <w:rsid w:val="00304084"/>
    <w:rsid w:val="00356A32"/>
    <w:rsid w:val="00362C1E"/>
    <w:rsid w:val="003B543B"/>
    <w:rsid w:val="003E13AD"/>
    <w:rsid w:val="003E57B9"/>
    <w:rsid w:val="00455641"/>
    <w:rsid w:val="00477C31"/>
    <w:rsid w:val="004F7AF4"/>
    <w:rsid w:val="0050355A"/>
    <w:rsid w:val="00575960"/>
    <w:rsid w:val="005A6648"/>
    <w:rsid w:val="005C5941"/>
    <w:rsid w:val="005D360B"/>
    <w:rsid w:val="005E4180"/>
    <w:rsid w:val="005F0955"/>
    <w:rsid w:val="0061628B"/>
    <w:rsid w:val="006C7522"/>
    <w:rsid w:val="006D1E1B"/>
    <w:rsid w:val="007055DE"/>
    <w:rsid w:val="00746A3D"/>
    <w:rsid w:val="007474B6"/>
    <w:rsid w:val="00754088"/>
    <w:rsid w:val="007E3B9B"/>
    <w:rsid w:val="007E5106"/>
    <w:rsid w:val="008255DE"/>
    <w:rsid w:val="008930B5"/>
    <w:rsid w:val="008A2214"/>
    <w:rsid w:val="008A2D6C"/>
    <w:rsid w:val="008A31B5"/>
    <w:rsid w:val="008E5C2C"/>
    <w:rsid w:val="00907808"/>
    <w:rsid w:val="00973DD6"/>
    <w:rsid w:val="009B1EBF"/>
    <w:rsid w:val="009D0D04"/>
    <w:rsid w:val="00A102E0"/>
    <w:rsid w:val="00A14D29"/>
    <w:rsid w:val="00AC5822"/>
    <w:rsid w:val="00B07D42"/>
    <w:rsid w:val="00B24608"/>
    <w:rsid w:val="00B24BE8"/>
    <w:rsid w:val="00B84807"/>
    <w:rsid w:val="00BA09F2"/>
    <w:rsid w:val="00BA24ED"/>
    <w:rsid w:val="00C01562"/>
    <w:rsid w:val="00C154F4"/>
    <w:rsid w:val="00C6648D"/>
    <w:rsid w:val="00CE586B"/>
    <w:rsid w:val="00CF7CA6"/>
    <w:rsid w:val="00D0193F"/>
    <w:rsid w:val="00D11499"/>
    <w:rsid w:val="00D33CAA"/>
    <w:rsid w:val="00D504BC"/>
    <w:rsid w:val="00D61907"/>
    <w:rsid w:val="00DA0E68"/>
    <w:rsid w:val="00DC052A"/>
    <w:rsid w:val="00DD17B7"/>
    <w:rsid w:val="00DD2FDC"/>
    <w:rsid w:val="00E25EE6"/>
    <w:rsid w:val="00EC379C"/>
    <w:rsid w:val="00F47339"/>
    <w:rsid w:val="00F506A5"/>
    <w:rsid w:val="00F62EB0"/>
    <w:rsid w:val="00F665B4"/>
    <w:rsid w:val="00F85CA3"/>
    <w:rsid w:val="00F95DAD"/>
    <w:rsid w:val="00FF51D9"/>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B86D06"/>
  <w15:docId w15:val="{165755D9-731A-4CF9-A836-8098626EC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bidi/>
    </w:pPr>
    <w:rPr>
      <w:rFonts w:ascii="Arial" w:eastAsia="SimSun" w:hAnsi="Arial" w:cs="Calibri"/>
      <w:sz w:val="22"/>
      <w:szCs w:val="22"/>
      <w:lang w:val="en-US" w:eastAsia="zh-CN"/>
    </w:rPr>
  </w:style>
  <w:style w:type="paragraph" w:styleId="Heading1">
    <w:name w:val="heading 1"/>
    <w:basedOn w:val="Normal"/>
    <w:next w:val="Normal"/>
    <w:qFormat/>
    <w:pPr>
      <w:keepNext/>
      <w:spacing w:after="480"/>
      <w:outlineLvl w:val="0"/>
    </w:pPr>
    <w:rPr>
      <w:b/>
      <w:bCs/>
      <w:caps/>
      <w:kern w:val="32"/>
      <w:sz w:val="32"/>
      <w:szCs w:val="32"/>
    </w:rPr>
  </w:style>
  <w:style w:type="paragraph" w:styleId="Heading2">
    <w:name w:val="heading 2"/>
    <w:basedOn w:val="Normal"/>
    <w:next w:val="Normal"/>
    <w:qFormat/>
    <w:pPr>
      <w:keepNext/>
      <w:spacing w:before="240" w:after="60"/>
      <w:outlineLvl w:val="1"/>
    </w:pPr>
    <w:rPr>
      <w:bCs/>
      <w:iCs/>
      <w:caps/>
      <w:sz w:val="28"/>
      <w:szCs w:val="28"/>
    </w:rPr>
  </w:style>
  <w:style w:type="paragraph" w:styleId="Heading3">
    <w:name w:val="heading 3"/>
    <w:basedOn w:val="Normal"/>
    <w:next w:val="Normal"/>
    <w:qFormat/>
    <w:pPr>
      <w:keepNext/>
      <w:spacing w:before="240" w:after="60"/>
      <w:outlineLvl w:val="2"/>
    </w:pPr>
    <w:rPr>
      <w:bCs/>
      <w:sz w:val="26"/>
      <w:szCs w:val="26"/>
      <w:u w:val="single"/>
    </w:rPr>
  </w:style>
  <w:style w:type="paragraph" w:styleId="Heading4">
    <w:name w:val="heading 4"/>
    <w:basedOn w:val="Normal"/>
    <w:next w:val="Normal"/>
    <w:qFormat/>
    <w:pPr>
      <w:keepNext/>
      <w:spacing w:before="240" w:after="60"/>
      <w:outlineLvl w:val="3"/>
    </w:pPr>
    <w:rPr>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pPr>
      <w:ind w:left="5534"/>
    </w:pPr>
  </w:style>
  <w:style w:type="paragraph" w:styleId="BodyText">
    <w:name w:val="Body Text"/>
    <w:basedOn w:val="Normal"/>
    <w:link w:val="BodyTextChar"/>
    <w:pPr>
      <w:spacing w:after="220"/>
    </w:pPr>
  </w:style>
  <w:style w:type="paragraph" w:styleId="Caption">
    <w:name w:val="caption"/>
    <w:basedOn w:val="Normal"/>
    <w:next w:val="Normal"/>
    <w:qFormat/>
    <w:rPr>
      <w:b/>
      <w:bCs/>
      <w:sz w:val="18"/>
    </w:rPr>
  </w:style>
  <w:style w:type="paragraph" w:styleId="CommentText">
    <w:name w:val="annotation text"/>
    <w:basedOn w:val="Normal"/>
    <w:semiHidden/>
    <w:rPr>
      <w:sz w:val="18"/>
    </w:rPr>
  </w:style>
  <w:style w:type="paragraph" w:styleId="EndnoteText">
    <w:name w:val="endnote text"/>
    <w:basedOn w:val="Normal"/>
    <w:semiHidden/>
    <w:rPr>
      <w:sz w:val="18"/>
      <w:szCs w:val="18"/>
    </w:rPr>
  </w:style>
  <w:style w:type="paragraph" w:styleId="Footer">
    <w:name w:val="footer"/>
    <w:basedOn w:val="Normal"/>
    <w:semiHidden/>
    <w:pPr>
      <w:tabs>
        <w:tab w:val="center" w:pos="4320"/>
        <w:tab w:val="right" w:pos="8640"/>
      </w:tabs>
    </w:pPr>
  </w:style>
  <w:style w:type="paragraph" w:styleId="FootnoteText">
    <w:name w:val="footnote text"/>
    <w:basedOn w:val="Normal"/>
    <w:semiHidden/>
    <w:rPr>
      <w:sz w:val="18"/>
      <w:szCs w:val="18"/>
    </w:rPr>
  </w:style>
  <w:style w:type="paragraph" w:styleId="Header">
    <w:name w:val="header"/>
    <w:basedOn w:val="Normal"/>
    <w:semiHidden/>
    <w:pPr>
      <w:tabs>
        <w:tab w:val="center" w:pos="4536"/>
        <w:tab w:val="right" w:pos="9072"/>
      </w:tabs>
    </w:pPr>
  </w:style>
  <w:style w:type="paragraph" w:styleId="ListNumber">
    <w:name w:val="List Number"/>
    <w:basedOn w:val="Normal"/>
    <w:semiHidden/>
    <w:pPr>
      <w:numPr>
        <w:numId w:val="4"/>
      </w:numPr>
    </w:pPr>
  </w:style>
  <w:style w:type="paragraph" w:customStyle="1" w:styleId="ONUME">
    <w:name w:val="ONUM E"/>
    <w:basedOn w:val="BodyText"/>
    <w:pPr>
      <w:numPr>
        <w:numId w:val="5"/>
      </w:numPr>
    </w:pPr>
  </w:style>
  <w:style w:type="paragraph" w:customStyle="1" w:styleId="ONUMFS">
    <w:name w:val="ONUM FS"/>
    <w:basedOn w:val="BodyText"/>
    <w:pPr>
      <w:numPr>
        <w:numId w:val="6"/>
      </w:numPr>
    </w:pPr>
  </w:style>
  <w:style w:type="paragraph" w:styleId="Salutation">
    <w:name w:val="Salutation"/>
    <w:basedOn w:val="Normal"/>
    <w:next w:val="Normal"/>
    <w:semiHidden/>
  </w:style>
  <w:style w:type="paragraph" w:styleId="Signature">
    <w:name w:val="Signature"/>
    <w:basedOn w:val="Normal"/>
    <w:semiHidden/>
    <w:pPr>
      <w:ind w:left="5250"/>
    </w:pPr>
  </w:style>
  <w:style w:type="paragraph" w:customStyle="1" w:styleId="ONUMA">
    <w:name w:val="ONUM A"/>
    <w:basedOn w:val="BodyText"/>
    <w:pPr>
      <w:numPr>
        <w:numId w:val="7"/>
      </w:numPr>
    </w:pPr>
    <w:rPr>
      <w:rFonts w:eastAsia="Times New Roman"/>
      <w:lang w:eastAsia="en-US"/>
    </w:rPr>
  </w:style>
  <w:style w:type="character" w:customStyle="1" w:styleId="BodyTextChar">
    <w:name w:val="Body Text Char"/>
    <w:basedOn w:val="DefaultParagraphFont"/>
    <w:link w:val="BodyText"/>
    <w:rsid w:val="001D7D38"/>
    <w:rPr>
      <w:rFonts w:ascii="Arial" w:eastAsia="SimSun" w:hAnsi="Arial" w:cs="Calibri"/>
      <w:sz w:val="22"/>
      <w:szCs w:val="22"/>
      <w:lang w:val="en-US" w:eastAsia="zh-CN"/>
    </w:rPr>
  </w:style>
  <w:style w:type="character" w:styleId="FootnoteReference">
    <w:name w:val="footnote reference"/>
    <w:basedOn w:val="DefaultParagraphFont"/>
    <w:semiHidden/>
    <w:unhideWhenUsed/>
    <w:rsid w:val="000E3C13"/>
    <w:rPr>
      <w:vertAlign w:val="superscript"/>
    </w:rPr>
  </w:style>
  <w:style w:type="table" w:styleId="TableGrid">
    <w:name w:val="Table Grid"/>
    <w:basedOn w:val="TableNormal"/>
    <w:rsid w:val="00F506A5"/>
    <w:rPr>
      <w:rFonts w:eastAsia="Malgun Gothic"/>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F506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301640">
      <w:bodyDiv w:val="1"/>
      <w:marLeft w:val="0"/>
      <w:marRight w:val="0"/>
      <w:marTop w:val="0"/>
      <w:marBottom w:val="0"/>
      <w:divBdr>
        <w:top w:val="none" w:sz="0" w:space="0" w:color="auto"/>
        <w:left w:val="none" w:sz="0" w:space="0" w:color="auto"/>
        <w:bottom w:val="none" w:sz="0" w:space="0" w:color="auto"/>
        <w:right w:val="none" w:sz="0" w:space="0" w:color="auto"/>
      </w:divBdr>
    </w:div>
    <w:div w:id="211760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4A95F-43A8-4C7C-B9E7-FFA7E941D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1972</Words>
  <Characters>11005</Characters>
  <Application>Microsoft Office Word</Application>
  <DocSecurity>0</DocSecurity>
  <Lines>91</Lines>
  <Paragraphs>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SCCR/46/6 Prov. (Arabic)</vt:lpstr>
      <vt:lpstr>SCCR/46/6 Prov. (Arabic)</vt:lpstr>
    </vt:vector>
  </TitlesOfParts>
  <Company>WIPO</Company>
  <LinksUpToDate>false</LinksUpToDate>
  <CharactersWithSpaces>12952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SCCR/46/6 Prov. (Arabic)</dc:title>
  <dc:creator>FM</dc:creator>
  <cp:keywords>FOR OFFICIAL USE ONLY</cp:keywords>
  <cp:lastModifiedBy>BEDNARZ Tobias</cp:lastModifiedBy>
  <cp:revision>2</cp:revision>
  <cp:lastPrinted>2025-04-09T15:06:00Z</cp:lastPrinted>
  <dcterms:created xsi:type="dcterms:W3CDTF">2025-04-17T09:54:00Z</dcterms:created>
  <dcterms:modified xsi:type="dcterms:W3CDTF">2025-04-17T09:54:00Z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a289146d-2b85-4014-a331-a59cdf7050d6</vt:lpwstr>
  </property>
  <property fmtid="{D5CDD505-2E9C-101B-9397-08002B2CF9AE}" pid="3" name="Classification">
    <vt:lpwstr>For Official Use Only</vt:lpwstr>
  </property>
  <property fmtid="{D5CDD505-2E9C-101B-9397-08002B2CF9AE}" pid="4" name="VisualMarkings">
    <vt:lpwstr>Footer</vt:lpwstr>
  </property>
  <property fmtid="{D5CDD505-2E9C-101B-9397-08002B2CF9AE}" pid="5" name="Alignment">
    <vt:lpwstr>Centre</vt:lpwstr>
  </property>
  <property fmtid="{D5CDD505-2E9C-101B-9397-08002B2CF9AE}" pid="6" name="Language">
    <vt:lpwstr>English</vt:lpwstr>
  </property>
  <property fmtid="{D5CDD505-2E9C-101B-9397-08002B2CF9AE}" pid="7" name="MSIP_Label_20773ee6-353b-4fb9-a59d-0b94c8c67bea_Enabled">
    <vt:lpwstr>true</vt:lpwstr>
  </property>
  <property fmtid="{D5CDD505-2E9C-101B-9397-08002B2CF9AE}" pid="8" name="MSIP_Label_20773ee6-353b-4fb9-a59d-0b94c8c67bea_SetDate">
    <vt:lpwstr>2024-02-15T09:02:39Z</vt:lpwstr>
  </property>
  <property fmtid="{D5CDD505-2E9C-101B-9397-08002B2CF9AE}" pid="9" name="MSIP_Label_20773ee6-353b-4fb9-a59d-0b94c8c67bea_Method">
    <vt:lpwstr>Privileged</vt:lpwstr>
  </property>
  <property fmtid="{D5CDD505-2E9C-101B-9397-08002B2CF9AE}" pid="10" name="MSIP_Label_20773ee6-353b-4fb9-a59d-0b94c8c67bea_Name">
    <vt:lpwstr>No markings</vt:lpwstr>
  </property>
  <property fmtid="{D5CDD505-2E9C-101B-9397-08002B2CF9AE}" pid="11" name="MSIP_Label_20773ee6-353b-4fb9-a59d-0b94c8c67bea_SiteId">
    <vt:lpwstr>faa31b06-8ccc-48c9-867f-f7510dd11c02</vt:lpwstr>
  </property>
  <property fmtid="{D5CDD505-2E9C-101B-9397-08002B2CF9AE}" pid="12" name="MSIP_Label_20773ee6-353b-4fb9-a59d-0b94c8c67bea_ActionId">
    <vt:lpwstr>5603cf45-b1bd-4eb2-b4b4-7b8fe65ea7f7</vt:lpwstr>
  </property>
  <property fmtid="{D5CDD505-2E9C-101B-9397-08002B2CF9AE}" pid="13" name="MSIP_Label_20773ee6-353b-4fb9-a59d-0b94c8c67bea_ContentBits">
    <vt:lpwstr>0</vt:lpwstr>
  </property>
</Properties>
</file>