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B040" w14:textId="77777777" w:rsidR="008B2CC1" w:rsidRPr="0038238D" w:rsidRDefault="00DB0349" w:rsidP="00DB0349">
      <w:pPr>
        <w:spacing w:after="120"/>
        <w:jc w:val="right"/>
        <w:rPr>
          <w:lang w:val="fr-FR"/>
        </w:rPr>
      </w:pPr>
      <w:r w:rsidRPr="0038238D">
        <w:rPr>
          <w:noProof/>
          <w:lang w:val="fr-FR" w:eastAsia="en-US"/>
        </w:rPr>
        <w:drawing>
          <wp:inline distT="0" distB="0" distL="0" distR="0" wp14:anchorId="4DCAF08E" wp14:editId="7D7B517F">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38238D">
        <w:rPr>
          <w:rFonts w:ascii="Arial Black" w:hAnsi="Arial Black"/>
          <w:caps/>
          <w:noProof/>
          <w:sz w:val="15"/>
          <w:szCs w:val="15"/>
          <w:lang w:val="fr-FR" w:eastAsia="en-US"/>
        </w:rPr>
        <mc:AlternateContent>
          <mc:Choice Requires="wps">
            <w:drawing>
              <wp:inline distT="0" distB="0" distL="0" distR="0" wp14:anchorId="7EF27423" wp14:editId="365E5E6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D2E32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DBC40DE" w14:textId="6FBC5A71" w:rsidR="008B2CC1" w:rsidRPr="0038238D" w:rsidRDefault="00456117" w:rsidP="00DB0349">
      <w:pPr>
        <w:jc w:val="right"/>
        <w:rPr>
          <w:rFonts w:ascii="Arial Black" w:hAnsi="Arial Black"/>
          <w:caps/>
          <w:sz w:val="15"/>
          <w:szCs w:val="15"/>
          <w:lang w:val="fr-FR"/>
        </w:rPr>
      </w:pPr>
      <w:r w:rsidRPr="0038238D">
        <w:rPr>
          <w:rFonts w:ascii="Arial Black" w:hAnsi="Arial Black"/>
          <w:caps/>
          <w:sz w:val="15"/>
          <w:szCs w:val="15"/>
          <w:lang w:val="fr-FR"/>
        </w:rPr>
        <w:t>SCCR/4</w:t>
      </w:r>
      <w:r w:rsidR="001F091D" w:rsidRPr="0038238D">
        <w:rPr>
          <w:rFonts w:ascii="Arial Black" w:hAnsi="Arial Black"/>
          <w:caps/>
          <w:sz w:val="15"/>
          <w:szCs w:val="15"/>
          <w:lang w:val="fr-FR"/>
        </w:rPr>
        <w:t>6</w:t>
      </w:r>
      <w:r w:rsidR="00D55C00" w:rsidRPr="0038238D">
        <w:rPr>
          <w:rFonts w:ascii="Arial Black" w:hAnsi="Arial Black"/>
          <w:caps/>
          <w:sz w:val="15"/>
          <w:szCs w:val="15"/>
          <w:lang w:val="fr-FR"/>
        </w:rPr>
        <w:t>/</w:t>
      </w:r>
      <w:bookmarkStart w:id="0" w:name="Code"/>
      <w:bookmarkEnd w:id="0"/>
      <w:r w:rsidR="00392D65" w:rsidRPr="0038238D">
        <w:rPr>
          <w:rFonts w:ascii="Arial Black" w:hAnsi="Arial Black"/>
          <w:caps/>
          <w:sz w:val="15"/>
          <w:szCs w:val="15"/>
          <w:lang w:val="fr-FR"/>
        </w:rPr>
        <w:t>2</w:t>
      </w:r>
    </w:p>
    <w:p w14:paraId="3A1178A3" w14:textId="286C9C52" w:rsidR="008B2CC1" w:rsidRPr="0038238D" w:rsidRDefault="00DB0349" w:rsidP="00DB0349">
      <w:pPr>
        <w:jc w:val="right"/>
        <w:rPr>
          <w:rFonts w:ascii="Arial Black" w:hAnsi="Arial Black"/>
          <w:caps/>
          <w:sz w:val="15"/>
          <w:szCs w:val="15"/>
          <w:lang w:val="fr-FR"/>
        </w:rPr>
      </w:pPr>
      <w:r w:rsidRPr="0038238D">
        <w:rPr>
          <w:rFonts w:ascii="Arial Black" w:hAnsi="Arial Black"/>
          <w:caps/>
          <w:sz w:val="15"/>
          <w:szCs w:val="15"/>
          <w:lang w:val="fr-FR"/>
        </w:rPr>
        <w:t>Original</w:t>
      </w:r>
      <w:r w:rsidR="000E3AA6" w:rsidRPr="0038238D">
        <w:rPr>
          <w:rFonts w:ascii="Arial Black" w:hAnsi="Arial Black"/>
          <w:caps/>
          <w:sz w:val="15"/>
          <w:szCs w:val="15"/>
          <w:lang w:val="fr-FR"/>
        </w:rPr>
        <w:t> :</w:t>
      </w:r>
      <w:r w:rsidRPr="0038238D">
        <w:rPr>
          <w:rFonts w:ascii="Arial Black" w:hAnsi="Arial Black"/>
          <w:caps/>
          <w:sz w:val="15"/>
          <w:szCs w:val="15"/>
          <w:lang w:val="fr-FR"/>
        </w:rPr>
        <w:t xml:space="preserve"> </w:t>
      </w:r>
      <w:bookmarkStart w:id="1" w:name="Original"/>
      <w:r w:rsidR="00392D65" w:rsidRPr="0038238D">
        <w:rPr>
          <w:rFonts w:ascii="Arial Black" w:hAnsi="Arial Black"/>
          <w:caps/>
          <w:sz w:val="15"/>
          <w:szCs w:val="15"/>
          <w:lang w:val="fr-FR"/>
        </w:rPr>
        <w:t>anglais</w:t>
      </w:r>
    </w:p>
    <w:bookmarkEnd w:id="1"/>
    <w:p w14:paraId="4B4DE5F2" w14:textId="7C1F655C" w:rsidR="008B2CC1" w:rsidRPr="0038238D" w:rsidRDefault="00DB0349" w:rsidP="00DB0349">
      <w:pPr>
        <w:spacing w:after="1200"/>
        <w:jc w:val="right"/>
        <w:rPr>
          <w:rFonts w:ascii="Arial Black" w:hAnsi="Arial Black"/>
          <w:caps/>
          <w:sz w:val="15"/>
          <w:szCs w:val="15"/>
          <w:lang w:val="fr-FR"/>
        </w:rPr>
      </w:pPr>
      <w:r w:rsidRPr="0038238D">
        <w:rPr>
          <w:rFonts w:ascii="Arial Black" w:hAnsi="Arial Black"/>
          <w:caps/>
          <w:sz w:val="15"/>
          <w:szCs w:val="15"/>
          <w:lang w:val="fr-FR"/>
        </w:rPr>
        <w:t>date</w:t>
      </w:r>
      <w:r w:rsidR="000E3AA6" w:rsidRPr="0038238D">
        <w:rPr>
          <w:rFonts w:ascii="Arial Black" w:hAnsi="Arial Black"/>
          <w:caps/>
          <w:sz w:val="15"/>
          <w:szCs w:val="15"/>
          <w:lang w:val="fr-FR"/>
        </w:rPr>
        <w:t> :</w:t>
      </w:r>
      <w:r w:rsidRPr="0038238D">
        <w:rPr>
          <w:rFonts w:ascii="Arial Black" w:hAnsi="Arial Black"/>
          <w:caps/>
          <w:sz w:val="15"/>
          <w:szCs w:val="15"/>
          <w:lang w:val="fr-FR"/>
        </w:rPr>
        <w:t xml:space="preserve"> </w:t>
      </w:r>
      <w:bookmarkStart w:id="2" w:name="Date"/>
      <w:r w:rsidR="00392D65" w:rsidRPr="0038238D">
        <w:rPr>
          <w:rFonts w:ascii="Arial Black" w:hAnsi="Arial Black"/>
          <w:caps/>
          <w:sz w:val="15"/>
          <w:szCs w:val="15"/>
          <w:lang w:val="fr-FR"/>
        </w:rPr>
        <w:t>7 février 2025</w:t>
      </w:r>
    </w:p>
    <w:bookmarkEnd w:id="2"/>
    <w:p w14:paraId="067B61DD" w14:textId="417D89AD" w:rsidR="00C40E15" w:rsidRPr="0038238D" w:rsidRDefault="00D55C00" w:rsidP="00E97651">
      <w:pPr>
        <w:spacing w:after="480"/>
        <w:rPr>
          <w:b/>
          <w:sz w:val="28"/>
          <w:szCs w:val="28"/>
          <w:lang w:val="fr-FR"/>
        </w:rPr>
      </w:pPr>
      <w:r w:rsidRPr="0038238D">
        <w:rPr>
          <w:b/>
          <w:sz w:val="28"/>
          <w:szCs w:val="28"/>
          <w:lang w:val="fr-FR"/>
        </w:rPr>
        <w:t>Comité permanent du droit d</w:t>
      </w:r>
      <w:r w:rsidR="000E3AA6" w:rsidRPr="0038238D">
        <w:rPr>
          <w:b/>
          <w:sz w:val="28"/>
          <w:szCs w:val="28"/>
          <w:lang w:val="fr-FR"/>
        </w:rPr>
        <w:t>’</w:t>
      </w:r>
      <w:r w:rsidRPr="0038238D">
        <w:rPr>
          <w:b/>
          <w:sz w:val="28"/>
          <w:szCs w:val="28"/>
          <w:lang w:val="fr-FR"/>
        </w:rPr>
        <w:t>auteur et des droits connexes</w:t>
      </w:r>
    </w:p>
    <w:p w14:paraId="466612CF" w14:textId="27DC9BBE" w:rsidR="008B2CC1" w:rsidRPr="0038238D" w:rsidRDefault="00D55C00" w:rsidP="008B2CC1">
      <w:pPr>
        <w:rPr>
          <w:b/>
          <w:sz w:val="24"/>
          <w:szCs w:val="24"/>
          <w:lang w:val="fr-FR"/>
        </w:rPr>
      </w:pPr>
      <w:r w:rsidRPr="0038238D">
        <w:rPr>
          <w:b/>
          <w:sz w:val="24"/>
          <w:szCs w:val="24"/>
          <w:lang w:val="fr-FR"/>
        </w:rPr>
        <w:t>Quarante</w:t>
      </w:r>
      <w:r w:rsidR="0038238D">
        <w:rPr>
          <w:b/>
          <w:sz w:val="24"/>
          <w:szCs w:val="24"/>
          <w:lang w:val="fr-FR"/>
        </w:rPr>
        <w:noBreakHyphen/>
      </w:r>
      <w:r w:rsidR="001F091D" w:rsidRPr="0038238D">
        <w:rPr>
          <w:b/>
          <w:sz w:val="24"/>
          <w:szCs w:val="24"/>
          <w:lang w:val="fr-FR"/>
        </w:rPr>
        <w:t>six</w:t>
      </w:r>
      <w:r w:rsidR="000E3AA6" w:rsidRPr="0038238D">
        <w:rPr>
          <w:b/>
          <w:sz w:val="24"/>
          <w:szCs w:val="24"/>
          <w:lang w:val="fr-FR"/>
        </w:rPr>
        <w:t>ième session</w:t>
      </w:r>
    </w:p>
    <w:p w14:paraId="54EC5987" w14:textId="5A5E9D44" w:rsidR="008B2CC1" w:rsidRPr="0038238D" w:rsidRDefault="00D55C00" w:rsidP="00DB0349">
      <w:pPr>
        <w:spacing w:after="720"/>
        <w:rPr>
          <w:b/>
          <w:sz w:val="24"/>
          <w:szCs w:val="24"/>
          <w:lang w:val="fr-FR"/>
        </w:rPr>
      </w:pPr>
      <w:r w:rsidRPr="0038238D">
        <w:rPr>
          <w:b/>
          <w:sz w:val="24"/>
          <w:szCs w:val="24"/>
          <w:lang w:val="fr-FR"/>
        </w:rPr>
        <w:t xml:space="preserve">Genève, </w:t>
      </w:r>
      <w:r w:rsidR="001F091D" w:rsidRPr="0038238D">
        <w:rPr>
          <w:b/>
          <w:sz w:val="24"/>
          <w:szCs w:val="24"/>
          <w:lang w:val="fr-FR"/>
        </w:rPr>
        <w:t>7</w:t>
      </w:r>
      <w:r w:rsidR="00456117" w:rsidRPr="0038238D">
        <w:rPr>
          <w:b/>
          <w:sz w:val="24"/>
          <w:szCs w:val="24"/>
          <w:lang w:val="fr-FR"/>
        </w:rPr>
        <w:t xml:space="preserve"> – </w:t>
      </w:r>
      <w:r w:rsidR="0076654B" w:rsidRPr="0038238D">
        <w:rPr>
          <w:b/>
          <w:sz w:val="24"/>
          <w:szCs w:val="24"/>
          <w:lang w:val="fr-FR"/>
        </w:rPr>
        <w:t>1</w:t>
      </w:r>
      <w:r w:rsidR="001F091D" w:rsidRPr="0038238D">
        <w:rPr>
          <w:b/>
          <w:sz w:val="24"/>
          <w:szCs w:val="24"/>
          <w:lang w:val="fr-FR"/>
        </w:rPr>
        <w:t>1</w:t>
      </w:r>
      <w:r w:rsidR="00DC4A0D" w:rsidRPr="0038238D">
        <w:rPr>
          <w:b/>
          <w:sz w:val="24"/>
          <w:szCs w:val="24"/>
          <w:lang w:val="fr-FR"/>
        </w:rPr>
        <w:t> </w:t>
      </w:r>
      <w:r w:rsidR="000E3AA6" w:rsidRPr="0038238D">
        <w:rPr>
          <w:b/>
          <w:sz w:val="24"/>
          <w:szCs w:val="24"/>
          <w:lang w:val="fr-FR"/>
        </w:rPr>
        <w:t>avril 20</w:t>
      </w:r>
      <w:r w:rsidR="00456117" w:rsidRPr="0038238D">
        <w:rPr>
          <w:b/>
          <w:sz w:val="24"/>
          <w:szCs w:val="24"/>
          <w:lang w:val="fr-FR"/>
        </w:rPr>
        <w:t>2</w:t>
      </w:r>
      <w:r w:rsidR="001F091D" w:rsidRPr="0038238D">
        <w:rPr>
          <w:b/>
          <w:sz w:val="24"/>
          <w:szCs w:val="24"/>
          <w:lang w:val="fr-FR"/>
        </w:rPr>
        <w:t>5</w:t>
      </w:r>
    </w:p>
    <w:p w14:paraId="0A337114" w14:textId="0B79038D" w:rsidR="008B2CC1" w:rsidRPr="0038238D" w:rsidRDefault="00392D65" w:rsidP="00DB0349">
      <w:pPr>
        <w:spacing w:after="360"/>
        <w:rPr>
          <w:caps/>
          <w:sz w:val="24"/>
          <w:lang w:val="fr-FR"/>
        </w:rPr>
      </w:pPr>
      <w:bookmarkStart w:id="3" w:name="TitleOfDoc"/>
      <w:r w:rsidRPr="0038238D">
        <w:rPr>
          <w:caps/>
          <w:sz w:val="24"/>
          <w:lang w:val="fr-FR"/>
        </w:rPr>
        <w:t>Accréditation d</w:t>
      </w:r>
      <w:r w:rsidR="000E3AA6" w:rsidRPr="0038238D">
        <w:rPr>
          <w:caps/>
          <w:sz w:val="24"/>
          <w:lang w:val="fr-FR"/>
        </w:rPr>
        <w:t>’</w:t>
      </w:r>
      <w:r w:rsidRPr="0038238D">
        <w:rPr>
          <w:caps/>
          <w:sz w:val="24"/>
          <w:lang w:val="fr-FR"/>
        </w:rPr>
        <w:t>organisations non gouvernementales</w:t>
      </w:r>
    </w:p>
    <w:p w14:paraId="7285C85B" w14:textId="06C2A7F2" w:rsidR="00525B63" w:rsidRPr="0038238D" w:rsidRDefault="00392D65" w:rsidP="00DB0349">
      <w:pPr>
        <w:spacing w:after="960"/>
        <w:rPr>
          <w:i/>
          <w:iCs/>
          <w:lang w:val="fr-FR"/>
        </w:rPr>
      </w:pPr>
      <w:bookmarkStart w:id="4" w:name="Prepared"/>
      <w:bookmarkEnd w:id="3"/>
      <w:r w:rsidRPr="0038238D">
        <w:rPr>
          <w:i/>
          <w:iCs/>
          <w:lang w:val="fr-FR"/>
        </w:rPr>
        <w:t>Document établi par le Secrétariat</w:t>
      </w:r>
    </w:p>
    <w:bookmarkEnd w:id="4"/>
    <w:p w14:paraId="10F6A828" w14:textId="01DA4417" w:rsidR="00392D65" w:rsidRPr="0038238D" w:rsidRDefault="00392D65" w:rsidP="00BD363A">
      <w:pPr>
        <w:pStyle w:val="ONUMFS"/>
        <w:rPr>
          <w:lang w:val="fr-FR"/>
        </w:rPr>
      </w:pPr>
      <w:r w:rsidRPr="0038238D">
        <w:rPr>
          <w:lang w:val="fr-FR"/>
        </w:rPr>
        <w:t>Les annexes du présent document contiennent des informations relatives à des organisations non gouvernementales ayant demandé le statut d</w:t>
      </w:r>
      <w:r w:rsidR="000E3AA6" w:rsidRPr="0038238D">
        <w:rPr>
          <w:lang w:val="fr-FR"/>
        </w:rPr>
        <w:t>’</w:t>
      </w:r>
      <w:r w:rsidRPr="0038238D">
        <w:rPr>
          <w:lang w:val="fr-FR"/>
        </w:rPr>
        <w:t>observateur pour les sessions du Comité permanent du droit d</w:t>
      </w:r>
      <w:r w:rsidR="000E3AA6" w:rsidRPr="0038238D">
        <w:rPr>
          <w:lang w:val="fr-FR"/>
        </w:rPr>
        <w:t>’</w:t>
      </w:r>
      <w:r w:rsidRPr="0038238D">
        <w:rPr>
          <w:lang w:val="fr-FR"/>
        </w:rPr>
        <w:t xml:space="preserve">auteur et des droits connexes (SCCR), conformément au règlement intérieur dudit comité (voir le paragraphe 10 du </w:t>
      </w:r>
      <w:r w:rsidR="000E3AA6" w:rsidRPr="0038238D">
        <w:rPr>
          <w:lang w:val="fr-FR"/>
        </w:rPr>
        <w:t>document</w:t>
      </w:r>
      <w:r w:rsidR="0038238D">
        <w:rPr>
          <w:lang w:val="fr-FR"/>
        </w:rPr>
        <w:t> </w:t>
      </w:r>
      <w:r w:rsidR="000E3AA6" w:rsidRPr="0038238D">
        <w:rPr>
          <w:lang w:val="fr-FR"/>
        </w:rPr>
        <w:t>SC</w:t>
      </w:r>
      <w:r w:rsidRPr="0038238D">
        <w:rPr>
          <w:lang w:val="fr-FR"/>
        </w:rPr>
        <w:t>CR/1/2).</w:t>
      </w:r>
    </w:p>
    <w:p w14:paraId="1BD7812F" w14:textId="0A17FE90" w:rsidR="00392D65" w:rsidRPr="0038238D" w:rsidRDefault="00392D65" w:rsidP="00BD363A">
      <w:pPr>
        <w:pStyle w:val="ONUMFS"/>
        <w:ind w:left="5533"/>
        <w:rPr>
          <w:i/>
          <w:lang w:val="fr-FR"/>
        </w:rPr>
      </w:pPr>
      <w:r w:rsidRPr="0038238D">
        <w:rPr>
          <w:i/>
          <w:lang w:val="fr-FR"/>
        </w:rPr>
        <w:t>Le SCCR est invité à approuver la représentation aux sessions du comité des organisations non gouvernementales indiquées dans les annexes du présent document.</w:t>
      </w:r>
    </w:p>
    <w:p w14:paraId="417A3179" w14:textId="77777777" w:rsidR="00392D65" w:rsidRPr="0038238D" w:rsidRDefault="00392D65" w:rsidP="00BD363A">
      <w:pPr>
        <w:pStyle w:val="Endofdocument-Annex"/>
      </w:pPr>
      <w:r w:rsidRPr="0038238D">
        <w:t>[Les annexes suivent]</w:t>
      </w:r>
    </w:p>
    <w:p w14:paraId="07C8BD90" w14:textId="77777777" w:rsidR="00392D65" w:rsidRPr="0038238D" w:rsidRDefault="00392D65" w:rsidP="00392D65">
      <w:pPr>
        <w:rPr>
          <w:lang w:val="fr-FR"/>
        </w:rPr>
      </w:pPr>
      <w:r w:rsidRPr="0038238D">
        <w:rPr>
          <w:lang w:val="fr-FR"/>
        </w:rPr>
        <w:br w:type="page"/>
      </w:r>
    </w:p>
    <w:p w14:paraId="3B1CDF2E" w14:textId="6C62B743" w:rsidR="00392D65" w:rsidRPr="0038238D" w:rsidRDefault="00DB0889" w:rsidP="00DB0889">
      <w:pPr>
        <w:pStyle w:val="Heading2"/>
        <w:rPr>
          <w:lang w:val="fr-FR"/>
        </w:rPr>
      </w:pPr>
      <w:r w:rsidRPr="0038238D">
        <w:rPr>
          <w:lang w:val="fr-FR"/>
        </w:rPr>
        <w:lastRenderedPageBreak/>
        <w:t>Organisations non gouvernementales ayant demandé à être représentées en qualité d</w:t>
      </w:r>
      <w:r w:rsidR="000E3AA6" w:rsidRPr="0038238D">
        <w:rPr>
          <w:lang w:val="fr-FR"/>
        </w:rPr>
        <w:t>’</w:t>
      </w:r>
      <w:r w:rsidRPr="0038238D">
        <w:rPr>
          <w:lang w:val="fr-FR"/>
        </w:rPr>
        <w:t>observatrices aux sessions du Comité permanent du droit d</w:t>
      </w:r>
      <w:r w:rsidR="000E3AA6" w:rsidRPr="0038238D">
        <w:rPr>
          <w:lang w:val="fr-FR"/>
        </w:rPr>
        <w:t>’</w:t>
      </w:r>
      <w:r w:rsidRPr="0038238D">
        <w:rPr>
          <w:lang w:val="fr-FR"/>
        </w:rPr>
        <w:t>auteur et des droits connexes (SCCR)</w:t>
      </w:r>
    </w:p>
    <w:p w14:paraId="7B65892B" w14:textId="77777777" w:rsidR="00392D65" w:rsidRPr="0038238D" w:rsidRDefault="00392D65" w:rsidP="00DB0889">
      <w:pPr>
        <w:spacing w:after="220"/>
        <w:rPr>
          <w:bCs/>
          <w:i/>
          <w:szCs w:val="26"/>
          <w:lang w:val="fr-FR"/>
        </w:rPr>
      </w:pPr>
      <w:proofErr w:type="spellStart"/>
      <w:r w:rsidRPr="0038238D">
        <w:rPr>
          <w:i/>
          <w:lang w:val="fr-FR"/>
        </w:rPr>
        <w:t>African</w:t>
      </w:r>
      <w:proofErr w:type="spellEnd"/>
      <w:r w:rsidRPr="0038238D">
        <w:rPr>
          <w:i/>
          <w:lang w:val="fr-FR"/>
        </w:rPr>
        <w:t xml:space="preserve"> Publishers Network (</w:t>
      </w:r>
      <w:proofErr w:type="spellStart"/>
      <w:r w:rsidRPr="0038238D">
        <w:rPr>
          <w:i/>
          <w:lang w:val="fr-FR"/>
        </w:rPr>
        <w:t>APNET</w:t>
      </w:r>
      <w:proofErr w:type="spellEnd"/>
      <w:r w:rsidRPr="0038238D">
        <w:rPr>
          <w:i/>
          <w:lang w:val="fr-FR"/>
        </w:rPr>
        <w:t>)</w:t>
      </w:r>
    </w:p>
    <w:p w14:paraId="607075F9" w14:textId="3DF3EDCD" w:rsidR="00392D65" w:rsidRPr="0038238D" w:rsidRDefault="00392D65" w:rsidP="00DB0889">
      <w:pPr>
        <w:pStyle w:val="BodyText"/>
        <w:rPr>
          <w:szCs w:val="22"/>
          <w:lang w:val="fr-FR"/>
        </w:rPr>
      </w:pPr>
      <w:proofErr w:type="spellStart"/>
      <w:r w:rsidRPr="0038238D">
        <w:rPr>
          <w:lang w:val="fr-FR"/>
        </w:rPr>
        <w:t>African</w:t>
      </w:r>
      <w:proofErr w:type="spellEnd"/>
      <w:r w:rsidRPr="0038238D">
        <w:rPr>
          <w:lang w:val="fr-FR"/>
        </w:rPr>
        <w:t xml:space="preserve"> Publishers Network (</w:t>
      </w:r>
      <w:proofErr w:type="spellStart"/>
      <w:r w:rsidRPr="0038238D">
        <w:rPr>
          <w:lang w:val="fr-FR"/>
        </w:rPr>
        <w:t>APNET</w:t>
      </w:r>
      <w:proofErr w:type="spellEnd"/>
      <w:r w:rsidRPr="0038238D">
        <w:rPr>
          <w:lang w:val="fr-FR"/>
        </w:rPr>
        <w:t xml:space="preserve">) est une organisation panafricaine créée </w:t>
      </w:r>
      <w:r w:rsidR="000E3AA6" w:rsidRPr="0038238D">
        <w:rPr>
          <w:lang w:val="fr-FR"/>
        </w:rPr>
        <w:t>en 1992</w:t>
      </w:r>
      <w:r w:rsidRPr="0038238D">
        <w:rPr>
          <w:lang w:val="fr-FR"/>
        </w:rPr>
        <w:t xml:space="preserve"> pour rassembler les associations nationales d</w:t>
      </w:r>
      <w:r w:rsidR="000E3AA6" w:rsidRPr="0038238D">
        <w:rPr>
          <w:lang w:val="fr-FR"/>
        </w:rPr>
        <w:t>’</w:t>
      </w:r>
      <w:r w:rsidRPr="0038238D">
        <w:rPr>
          <w:lang w:val="fr-FR"/>
        </w:rPr>
        <w:t>éditeurs et les communautés d</w:t>
      </w:r>
      <w:r w:rsidR="000E3AA6" w:rsidRPr="0038238D">
        <w:rPr>
          <w:lang w:val="fr-FR"/>
        </w:rPr>
        <w:t>’</w:t>
      </w:r>
      <w:r w:rsidRPr="0038238D">
        <w:rPr>
          <w:lang w:val="fr-FR"/>
        </w:rPr>
        <w:t>éditeurs afin de renforcer l</w:t>
      </w:r>
      <w:r w:rsidR="000E3AA6" w:rsidRPr="0038238D">
        <w:rPr>
          <w:lang w:val="fr-FR"/>
        </w:rPr>
        <w:t>’</w:t>
      </w:r>
      <w:r w:rsidRPr="0038238D">
        <w:rPr>
          <w:lang w:val="fr-FR"/>
        </w:rPr>
        <w:t>édition autochtone dans toute l</w:t>
      </w:r>
      <w:r w:rsidR="000E3AA6" w:rsidRPr="0038238D">
        <w:rPr>
          <w:lang w:val="fr-FR"/>
        </w:rPr>
        <w:t>’</w:t>
      </w:r>
      <w:r w:rsidRPr="0038238D">
        <w:rPr>
          <w:lang w:val="fr-FR"/>
        </w:rPr>
        <w:t>Afrique.  APNET renforce les capacités du secteur de l</w:t>
      </w:r>
      <w:r w:rsidR="000E3AA6" w:rsidRPr="0038238D">
        <w:rPr>
          <w:lang w:val="fr-FR"/>
        </w:rPr>
        <w:t>’</w:t>
      </w:r>
      <w:r w:rsidRPr="0038238D">
        <w:rPr>
          <w:lang w:val="fr-FR"/>
        </w:rPr>
        <w:t>édition en Afrique grâce à des activités de défense, de formation, de promotion commerciale, de partage d</w:t>
      </w:r>
      <w:r w:rsidR="000E3AA6" w:rsidRPr="0038238D">
        <w:rPr>
          <w:lang w:val="fr-FR"/>
        </w:rPr>
        <w:t>’</w:t>
      </w:r>
      <w:r w:rsidRPr="0038238D">
        <w:rPr>
          <w:lang w:val="fr-FR"/>
        </w:rPr>
        <w:t>informations, de recherche et de documentation, et aux relations internationales.  APNET est un réseau à but non lucratif dont le secrétariat se trouve à Accra (Ghana).</w:t>
      </w:r>
    </w:p>
    <w:p w14:paraId="2BD6C8CA" w14:textId="60CDF32A" w:rsidR="000E3AA6" w:rsidRPr="0038238D" w:rsidRDefault="00392D65" w:rsidP="00DB0889">
      <w:pPr>
        <w:pStyle w:val="BodyText"/>
        <w:rPr>
          <w:lang w:val="fr-FR"/>
        </w:rPr>
      </w:pPr>
      <w:r w:rsidRPr="0038238D">
        <w:rPr>
          <w:lang w:val="fr-FR"/>
        </w:rPr>
        <w:t>L</w:t>
      </w:r>
      <w:r w:rsidR="000E3AA6" w:rsidRPr="0038238D">
        <w:rPr>
          <w:lang w:val="fr-FR"/>
        </w:rPr>
        <w:t>’</w:t>
      </w:r>
      <w:r w:rsidRPr="0038238D">
        <w:rPr>
          <w:lang w:val="fr-FR"/>
        </w:rPr>
        <w:t>organisation, dont la structure est simple et efficace, est composée du conseil général, d</w:t>
      </w:r>
      <w:r w:rsidR="000E3AA6" w:rsidRPr="0038238D">
        <w:rPr>
          <w:lang w:val="fr-FR"/>
        </w:rPr>
        <w:t>’</w:t>
      </w:r>
      <w:r w:rsidRPr="0038238D">
        <w:rPr>
          <w:lang w:val="fr-FR"/>
        </w:rPr>
        <w:t>un conseil d</w:t>
      </w:r>
      <w:r w:rsidR="000E3AA6" w:rsidRPr="0038238D">
        <w:rPr>
          <w:lang w:val="fr-FR"/>
        </w:rPr>
        <w:t>’</w:t>
      </w:r>
      <w:r w:rsidRPr="0038238D">
        <w:rPr>
          <w:lang w:val="fr-FR"/>
        </w:rPr>
        <w:t>administration, d</w:t>
      </w:r>
      <w:r w:rsidR="000E3AA6" w:rsidRPr="0038238D">
        <w:rPr>
          <w:lang w:val="fr-FR"/>
        </w:rPr>
        <w:t>’</w:t>
      </w:r>
      <w:r w:rsidRPr="0038238D">
        <w:rPr>
          <w:lang w:val="fr-FR"/>
        </w:rPr>
        <w:t>un secrétariat et de commissions.</w:t>
      </w:r>
    </w:p>
    <w:p w14:paraId="4411D1B0" w14:textId="3C832294" w:rsidR="00392D65" w:rsidRPr="0038238D" w:rsidRDefault="00392D65" w:rsidP="00DB0889">
      <w:pPr>
        <w:pStyle w:val="BodyText"/>
        <w:rPr>
          <w:szCs w:val="22"/>
          <w:lang w:val="fr-FR"/>
        </w:rPr>
      </w:pPr>
      <w:r w:rsidRPr="0038238D">
        <w:rPr>
          <w:lang w:val="fr-FR"/>
        </w:rPr>
        <w:t>La vocation d</w:t>
      </w:r>
      <w:r w:rsidR="000E3AA6" w:rsidRPr="0038238D">
        <w:rPr>
          <w:lang w:val="fr-FR"/>
        </w:rPr>
        <w:t>’</w:t>
      </w:r>
      <w:r w:rsidRPr="0038238D">
        <w:rPr>
          <w:lang w:val="fr-FR"/>
        </w:rPr>
        <w:t>APNET est de transformer les peuples africains à travers les livr</w:t>
      </w:r>
      <w:r w:rsidR="0038238D" w:rsidRPr="0038238D">
        <w:rPr>
          <w:lang w:val="fr-FR"/>
        </w:rPr>
        <w:t>es.  Sa</w:t>
      </w:r>
      <w:r w:rsidRPr="0038238D">
        <w:rPr>
          <w:lang w:val="fr-FR"/>
        </w:rPr>
        <w:t xml:space="preserve"> mission consiste à renforcer l</w:t>
      </w:r>
      <w:r w:rsidR="000E3AA6" w:rsidRPr="0038238D">
        <w:rPr>
          <w:lang w:val="fr-FR"/>
        </w:rPr>
        <w:t>’</w:t>
      </w:r>
      <w:r w:rsidRPr="0038238D">
        <w:rPr>
          <w:lang w:val="fr-FR"/>
        </w:rPr>
        <w:t>édition africaine par l</w:t>
      </w:r>
      <w:r w:rsidR="000E3AA6" w:rsidRPr="0038238D">
        <w:rPr>
          <w:lang w:val="fr-FR"/>
        </w:rPr>
        <w:t>’</w:t>
      </w:r>
      <w:r w:rsidRPr="0038238D">
        <w:rPr>
          <w:lang w:val="fr-FR"/>
        </w:rPr>
        <w:t>établissement de réseaux, la formation et la promotion commerciale, afin de répondre pleinement aux besoins de l</w:t>
      </w:r>
      <w:r w:rsidR="000E3AA6" w:rsidRPr="0038238D">
        <w:rPr>
          <w:lang w:val="fr-FR"/>
        </w:rPr>
        <w:t>’</w:t>
      </w:r>
      <w:r w:rsidRPr="0038238D">
        <w:rPr>
          <w:lang w:val="fr-FR"/>
        </w:rPr>
        <w:t>Afrique en matière de livres de qualité adaptés à la réalité sociale, politique, économique et culturelle du continent.</w:t>
      </w:r>
    </w:p>
    <w:p w14:paraId="137CC036" w14:textId="14638F0D" w:rsidR="000E3AA6" w:rsidRPr="0038238D" w:rsidRDefault="00392D65" w:rsidP="00DB0889">
      <w:pPr>
        <w:pStyle w:val="BodyText"/>
        <w:rPr>
          <w:lang w:val="fr-FR"/>
        </w:rPr>
      </w:pPr>
      <w:r w:rsidRPr="0038238D">
        <w:rPr>
          <w:lang w:val="fr-FR"/>
        </w:rPr>
        <w:t>Le réseau compte 40 associations nationales d</w:t>
      </w:r>
      <w:r w:rsidR="000E3AA6" w:rsidRPr="0038238D">
        <w:rPr>
          <w:lang w:val="fr-FR"/>
        </w:rPr>
        <w:t>’</w:t>
      </w:r>
      <w:r w:rsidRPr="0038238D">
        <w:rPr>
          <w:lang w:val="fr-FR"/>
        </w:rPr>
        <w:t>éditeurs en Afrique.</w:t>
      </w:r>
    </w:p>
    <w:p w14:paraId="0C4BFCD8" w14:textId="69E1B8D5" w:rsidR="00392D65" w:rsidRPr="0038238D" w:rsidRDefault="00392D65" w:rsidP="00DB0889">
      <w:pPr>
        <w:spacing w:before="720" w:after="220" w:line="240" w:lineRule="atLeast"/>
        <w:rPr>
          <w:i/>
          <w:szCs w:val="22"/>
          <w:lang w:val="fr-FR"/>
        </w:rPr>
      </w:pPr>
      <w:r w:rsidRPr="0038238D">
        <w:rPr>
          <w:i/>
          <w:lang w:val="fr-FR"/>
        </w:rPr>
        <w:t>Coordonnées complètes</w:t>
      </w:r>
    </w:p>
    <w:p w14:paraId="6FA5C044" w14:textId="77777777" w:rsidR="00392D65" w:rsidRPr="0038238D" w:rsidRDefault="00392D65" w:rsidP="00DB0889">
      <w:pPr>
        <w:pStyle w:val="EndnoteText"/>
        <w:spacing w:after="220"/>
        <w:rPr>
          <w:sz w:val="22"/>
          <w:szCs w:val="22"/>
          <w:lang w:val="fr-FR"/>
        </w:rPr>
      </w:pPr>
      <w:r w:rsidRPr="0038238D">
        <w:rPr>
          <w:sz w:val="22"/>
          <w:lang w:val="fr-FR"/>
        </w:rPr>
        <w:t>M. Lawrence </w:t>
      </w:r>
      <w:proofErr w:type="spellStart"/>
      <w:r w:rsidRPr="0038238D">
        <w:rPr>
          <w:sz w:val="22"/>
          <w:lang w:val="fr-FR"/>
        </w:rPr>
        <w:t>Kibaara</w:t>
      </w:r>
      <w:proofErr w:type="spellEnd"/>
      <w:r w:rsidRPr="0038238D">
        <w:rPr>
          <w:sz w:val="22"/>
          <w:lang w:val="fr-FR"/>
        </w:rPr>
        <w:t> </w:t>
      </w:r>
      <w:proofErr w:type="spellStart"/>
      <w:r w:rsidRPr="0038238D">
        <w:rPr>
          <w:sz w:val="22"/>
          <w:lang w:val="fr-FR"/>
        </w:rPr>
        <w:t>Njagi</w:t>
      </w:r>
      <w:proofErr w:type="spellEnd"/>
      <w:r w:rsidRPr="0038238D">
        <w:rPr>
          <w:sz w:val="22"/>
          <w:lang w:val="fr-FR"/>
        </w:rPr>
        <w:t>, président</w:t>
      </w:r>
    </w:p>
    <w:p w14:paraId="31F980C9" w14:textId="77777777" w:rsidR="000E3AA6" w:rsidRPr="0038238D" w:rsidRDefault="00392D65" w:rsidP="00392D65">
      <w:pPr>
        <w:pStyle w:val="EndnoteText"/>
        <w:rPr>
          <w:sz w:val="22"/>
          <w:lang w:val="fr-FR"/>
        </w:rPr>
      </w:pPr>
      <w:r w:rsidRPr="0038238D">
        <w:rPr>
          <w:sz w:val="22"/>
          <w:lang w:val="fr-FR"/>
        </w:rPr>
        <w:t xml:space="preserve">Case postale </w:t>
      </w:r>
      <w:proofErr w:type="spellStart"/>
      <w:r w:rsidRPr="0038238D">
        <w:rPr>
          <w:sz w:val="22"/>
          <w:lang w:val="fr-FR"/>
        </w:rPr>
        <w:t>LT</w:t>
      </w:r>
      <w:proofErr w:type="spellEnd"/>
      <w:r w:rsidRPr="0038238D">
        <w:rPr>
          <w:sz w:val="22"/>
          <w:lang w:val="fr-FR"/>
        </w:rPr>
        <w:t xml:space="preserve"> 471, </w:t>
      </w:r>
      <w:proofErr w:type="spellStart"/>
      <w:r w:rsidRPr="0038238D">
        <w:rPr>
          <w:sz w:val="22"/>
          <w:lang w:val="fr-FR"/>
        </w:rPr>
        <w:t>Laterbiokorshie</w:t>
      </w:r>
      <w:proofErr w:type="spellEnd"/>
    </w:p>
    <w:p w14:paraId="46BB12BD" w14:textId="77777777" w:rsidR="000E3AA6" w:rsidRPr="0038238D" w:rsidRDefault="00392D65" w:rsidP="00392D65">
      <w:pPr>
        <w:pStyle w:val="EndnoteText"/>
        <w:rPr>
          <w:sz w:val="22"/>
          <w:lang w:val="fr-FR"/>
        </w:rPr>
      </w:pPr>
      <w:r w:rsidRPr="0038238D">
        <w:rPr>
          <w:sz w:val="22"/>
          <w:lang w:val="fr-FR"/>
        </w:rPr>
        <w:t>Accra</w:t>
      </w:r>
    </w:p>
    <w:p w14:paraId="72B98042" w14:textId="4BCE5C63" w:rsidR="00392D65" w:rsidRPr="0038238D" w:rsidRDefault="00392D65" w:rsidP="00DB0889">
      <w:pPr>
        <w:pStyle w:val="EndnoteText"/>
        <w:spacing w:after="220"/>
        <w:rPr>
          <w:sz w:val="22"/>
          <w:szCs w:val="22"/>
          <w:lang w:val="fr-FR"/>
        </w:rPr>
      </w:pPr>
      <w:r w:rsidRPr="0038238D">
        <w:rPr>
          <w:sz w:val="22"/>
          <w:lang w:val="fr-FR"/>
        </w:rPr>
        <w:t>Ghana</w:t>
      </w:r>
    </w:p>
    <w:p w14:paraId="3BF4E802" w14:textId="69690F41" w:rsidR="00392D65" w:rsidRPr="0038238D" w:rsidRDefault="00392D65" w:rsidP="00DB0889">
      <w:pPr>
        <w:spacing w:before="480"/>
        <w:rPr>
          <w:szCs w:val="22"/>
          <w:lang w:val="fr-FR"/>
        </w:rPr>
      </w:pPr>
      <w:r w:rsidRPr="0038238D">
        <w:rPr>
          <w:lang w:val="fr-FR"/>
        </w:rPr>
        <w:t>Tél.</w:t>
      </w:r>
      <w:r w:rsidR="000E3AA6" w:rsidRPr="0038238D">
        <w:rPr>
          <w:lang w:val="fr-FR"/>
        </w:rPr>
        <w:t> :</w:t>
      </w:r>
      <w:r w:rsidRPr="0038238D">
        <w:rPr>
          <w:lang w:val="fr-FR"/>
        </w:rPr>
        <w:t xml:space="preserve"> +233 246946773</w:t>
      </w:r>
    </w:p>
    <w:p w14:paraId="3D757BC1" w14:textId="638FE9A9" w:rsidR="00392D65" w:rsidRPr="0038238D" w:rsidRDefault="00392D65" w:rsidP="00392D65">
      <w:pPr>
        <w:rPr>
          <w:lang w:val="fr-FR"/>
        </w:rPr>
      </w:pPr>
      <w:r w:rsidRPr="0038238D">
        <w:rPr>
          <w:lang w:val="fr-FR"/>
        </w:rPr>
        <w:t>Mél.</w:t>
      </w:r>
      <w:r w:rsidR="000E3AA6" w:rsidRPr="0038238D">
        <w:rPr>
          <w:lang w:val="fr-FR"/>
        </w:rPr>
        <w:t> :</w:t>
      </w:r>
      <w:r w:rsidRPr="0038238D">
        <w:rPr>
          <w:lang w:val="fr-FR"/>
        </w:rPr>
        <w:t xml:space="preserve"> </w:t>
      </w:r>
      <w:hyperlink r:id="rId8" w:history="1">
        <w:proofErr w:type="spellStart"/>
        <w:r w:rsidRPr="00745702">
          <w:rPr>
            <w:rStyle w:val="Hyperlink"/>
            <w:color w:val="auto"/>
            <w:u w:val="none"/>
            <w:lang w:val="fr-FR"/>
          </w:rPr>
          <w:t>Info.africanpublishers@gmail.com</w:t>
        </w:r>
        <w:proofErr w:type="spellEnd"/>
      </w:hyperlink>
    </w:p>
    <w:p w14:paraId="5F196B96" w14:textId="665A05CF" w:rsidR="00392D65" w:rsidRPr="0038238D" w:rsidRDefault="00392D65" w:rsidP="00DB0889">
      <w:pPr>
        <w:spacing w:after="220"/>
        <w:rPr>
          <w:szCs w:val="22"/>
          <w:lang w:val="fr-FR"/>
        </w:rPr>
      </w:pPr>
      <w:r w:rsidRPr="0038238D">
        <w:rPr>
          <w:lang w:val="fr-FR"/>
        </w:rPr>
        <w:t>Site Web</w:t>
      </w:r>
      <w:r w:rsidR="000E3AA6" w:rsidRPr="0038238D">
        <w:rPr>
          <w:lang w:val="fr-FR"/>
        </w:rPr>
        <w:t> :</w:t>
      </w:r>
      <w:r w:rsidRPr="0038238D">
        <w:rPr>
          <w:lang w:val="fr-FR"/>
        </w:rPr>
        <w:t xml:space="preserve"> </w:t>
      </w:r>
      <w:hyperlink r:id="rId9" w:history="1">
        <w:proofErr w:type="spellStart"/>
        <w:r w:rsidRPr="0038238D">
          <w:rPr>
            <w:rStyle w:val="Hyperlink"/>
            <w:lang w:val="fr-FR"/>
          </w:rPr>
          <w:t>www.apnetafrica.org</w:t>
        </w:r>
        <w:proofErr w:type="spellEnd"/>
      </w:hyperlink>
    </w:p>
    <w:p w14:paraId="2C3E4AA9" w14:textId="4FC34B75" w:rsidR="00392D65" w:rsidRPr="0038238D" w:rsidRDefault="00392D65" w:rsidP="00DB0889">
      <w:pPr>
        <w:pStyle w:val="Endofdocument-Annex"/>
        <w:rPr>
          <w:szCs w:val="22"/>
        </w:rPr>
        <w:sectPr w:rsidR="00392D65" w:rsidRPr="0038238D" w:rsidSect="00DB0889">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r w:rsidRPr="0038238D">
        <w:t>[L</w:t>
      </w:r>
      <w:r w:rsidR="000E3AA6" w:rsidRPr="0038238D">
        <w:t>’</w:t>
      </w:r>
      <w:r w:rsidRPr="0038238D">
        <w:t>annexe II suit]</w:t>
      </w:r>
    </w:p>
    <w:p w14:paraId="6CC2F23C" w14:textId="77777777" w:rsidR="00392D65" w:rsidRPr="0038238D" w:rsidRDefault="00392D65" w:rsidP="00DB0889">
      <w:pPr>
        <w:spacing w:after="220" w:line="240" w:lineRule="atLeast"/>
        <w:rPr>
          <w:bCs/>
          <w:i/>
          <w:szCs w:val="26"/>
          <w:lang w:val="fr-FR"/>
        </w:rPr>
      </w:pPr>
      <w:r w:rsidRPr="0038238D">
        <w:rPr>
          <w:i/>
          <w:lang w:val="fr-FR"/>
        </w:rPr>
        <w:lastRenderedPageBreak/>
        <w:t>Association des bibliothèques de recherche du Canada (ABRC)</w:t>
      </w:r>
    </w:p>
    <w:p w14:paraId="128CBB60" w14:textId="0009775A" w:rsidR="00392D65" w:rsidRPr="0038238D" w:rsidRDefault="00392D65" w:rsidP="00DB0889">
      <w:pPr>
        <w:spacing w:after="220" w:line="240" w:lineRule="atLeast"/>
        <w:rPr>
          <w:lang w:val="fr-FR"/>
        </w:rPr>
      </w:pPr>
      <w:r w:rsidRPr="0038238D">
        <w:rPr>
          <w:lang w:val="fr-FR"/>
        </w:rPr>
        <w:t>L</w:t>
      </w:r>
      <w:r w:rsidR="000E3AA6" w:rsidRPr="0038238D">
        <w:rPr>
          <w:lang w:val="fr-FR"/>
        </w:rPr>
        <w:t>’</w:t>
      </w:r>
      <w:r w:rsidRPr="0038238D">
        <w:rPr>
          <w:lang w:val="fr-FR"/>
        </w:rPr>
        <w:t>Association des bibliothèques de recherche du Canada (ABRC) exerce un rôle de chef de file au nom des bibliothèques de recherche du Canada et renforce la capacité à faire avancer la recherche et l</w:t>
      </w:r>
      <w:r w:rsidR="000E3AA6" w:rsidRPr="0038238D">
        <w:rPr>
          <w:lang w:val="fr-FR"/>
        </w:rPr>
        <w:t>’</w:t>
      </w:r>
      <w:r w:rsidRPr="0038238D">
        <w:rPr>
          <w:lang w:val="fr-FR"/>
        </w:rPr>
        <w:t>enseignement supérie</w:t>
      </w:r>
      <w:r w:rsidR="0038238D" w:rsidRPr="0038238D">
        <w:rPr>
          <w:lang w:val="fr-FR"/>
        </w:rPr>
        <w:t>ur.  El</w:t>
      </w:r>
      <w:r w:rsidRPr="0038238D">
        <w:rPr>
          <w:lang w:val="fr-FR"/>
        </w:rPr>
        <w:t>le soutient la création, la diffusion et la préservation efficaces et durables des connaissances et plaide en faveur de politiques publiques permettant un large accès à l</w:t>
      </w:r>
      <w:r w:rsidR="000E3AA6" w:rsidRPr="0038238D">
        <w:rPr>
          <w:lang w:val="fr-FR"/>
        </w:rPr>
        <w:t>’</w:t>
      </w:r>
      <w:r w:rsidRPr="0038238D">
        <w:rPr>
          <w:lang w:val="fr-FR"/>
        </w:rPr>
        <w:t>information scientifique.</w:t>
      </w:r>
    </w:p>
    <w:p w14:paraId="7555B8C5" w14:textId="3A3FD1A1" w:rsidR="00392D65" w:rsidRPr="0038238D" w:rsidRDefault="00392D65" w:rsidP="00DB0889">
      <w:pPr>
        <w:spacing w:after="220" w:line="240" w:lineRule="atLeast"/>
        <w:rPr>
          <w:lang w:val="fr-FR"/>
        </w:rPr>
      </w:pPr>
      <w:r w:rsidRPr="0038238D">
        <w:rPr>
          <w:lang w:val="fr-FR"/>
        </w:rPr>
        <w:t>L</w:t>
      </w:r>
      <w:r w:rsidR="000E3AA6" w:rsidRPr="0038238D">
        <w:rPr>
          <w:lang w:val="fr-FR"/>
        </w:rPr>
        <w:t>’</w:t>
      </w:r>
      <w:r w:rsidRPr="0038238D">
        <w:rPr>
          <w:lang w:val="fr-FR"/>
        </w:rPr>
        <w:t xml:space="preserve">ABRC a été créée </w:t>
      </w:r>
      <w:r w:rsidR="000E3AA6" w:rsidRPr="0038238D">
        <w:rPr>
          <w:lang w:val="fr-FR"/>
        </w:rPr>
        <w:t>en 1976</w:t>
      </w:r>
      <w:r w:rsidRPr="0038238D">
        <w:rPr>
          <w:lang w:val="fr-FR"/>
        </w:rPr>
        <w:t xml:space="preserve"> et regroupe 29 grandes bibliothèques universitaires canadiennes, ainsi que Bibliothèque et Archives Canada et la Bibliothèque scientifique nationale du Conseil national de recherches du Canada.</w:t>
      </w:r>
    </w:p>
    <w:p w14:paraId="0157CB12" w14:textId="15F3BE6A" w:rsidR="00392D65" w:rsidRPr="0038238D" w:rsidRDefault="00392D65" w:rsidP="00DB0889">
      <w:pPr>
        <w:spacing w:after="220" w:line="240" w:lineRule="atLeast"/>
        <w:rPr>
          <w:lang w:val="fr-FR"/>
        </w:rPr>
      </w:pPr>
      <w:r w:rsidRPr="0038238D">
        <w:rPr>
          <w:lang w:val="fr-FR"/>
        </w:rPr>
        <w:t>L</w:t>
      </w:r>
      <w:r w:rsidR="000E3AA6" w:rsidRPr="0038238D">
        <w:rPr>
          <w:lang w:val="fr-FR"/>
        </w:rPr>
        <w:t>’</w:t>
      </w:r>
      <w:r w:rsidRPr="0038238D">
        <w:rPr>
          <w:lang w:val="fr-FR"/>
        </w:rPr>
        <w:t>ABRC fait avancer la recherche, accroît la capacité de ressources collectives des bibliothèques, veille à ce que les contributions des bibliothèques soient à la fois visibles et en constante évolution et elle définit et défend un cadre général qui favorise et préserve l</w:t>
      </w:r>
      <w:r w:rsidR="000E3AA6" w:rsidRPr="0038238D">
        <w:rPr>
          <w:lang w:val="fr-FR"/>
        </w:rPr>
        <w:t>’</w:t>
      </w:r>
      <w:r w:rsidRPr="0038238D">
        <w:rPr>
          <w:lang w:val="fr-FR"/>
        </w:rPr>
        <w:t>accès aux études et à la connaissan</w:t>
      </w:r>
      <w:r w:rsidR="0038238D" w:rsidRPr="0038238D">
        <w:rPr>
          <w:lang w:val="fr-FR"/>
        </w:rPr>
        <w:t>ce.  Po</w:t>
      </w:r>
      <w:r w:rsidRPr="0038238D">
        <w:rPr>
          <w:lang w:val="fr-FR"/>
        </w:rPr>
        <w:t>ur atteindre ses objectifs, elle met en place des collaborations à l</w:t>
      </w:r>
      <w:r w:rsidR="000E3AA6" w:rsidRPr="0038238D">
        <w:rPr>
          <w:lang w:val="fr-FR"/>
        </w:rPr>
        <w:t>’</w:t>
      </w:r>
      <w:r w:rsidRPr="0038238D">
        <w:rPr>
          <w:lang w:val="fr-FR"/>
        </w:rPr>
        <w:t>échelle nationale et internationale.  L</w:t>
      </w:r>
      <w:r w:rsidR="000E3AA6" w:rsidRPr="0038238D">
        <w:rPr>
          <w:lang w:val="fr-FR"/>
        </w:rPr>
        <w:t>’</w:t>
      </w:r>
      <w:r w:rsidRPr="0038238D">
        <w:rPr>
          <w:lang w:val="fr-FR"/>
        </w:rPr>
        <w:t>ABRC est une organisation caritative à but non lucratif constituée en vertu de</w:t>
      </w:r>
      <w:r w:rsidR="0038238D">
        <w:rPr>
          <w:lang w:val="fr-FR"/>
        </w:rPr>
        <w:t xml:space="preserve"> </w:t>
      </w:r>
      <w:r w:rsidRPr="0038238D">
        <w:rPr>
          <w:lang w:val="fr-FR"/>
        </w:rPr>
        <w:t>la loi canadienne sur les organisations à but non lucratif et elle est dirigée par un conseil d</w:t>
      </w:r>
      <w:r w:rsidR="000E3AA6" w:rsidRPr="0038238D">
        <w:rPr>
          <w:lang w:val="fr-FR"/>
        </w:rPr>
        <w:t>’</w:t>
      </w:r>
      <w:r w:rsidRPr="0038238D">
        <w:rPr>
          <w:lang w:val="fr-FR"/>
        </w:rPr>
        <w:t>administration.</w:t>
      </w:r>
    </w:p>
    <w:p w14:paraId="4D213D6F" w14:textId="77777777" w:rsidR="00392D65" w:rsidRPr="0038238D" w:rsidRDefault="00392D65" w:rsidP="00DB0889">
      <w:pPr>
        <w:spacing w:before="720" w:after="220" w:line="240" w:lineRule="atLeast"/>
        <w:rPr>
          <w:i/>
          <w:szCs w:val="22"/>
          <w:lang w:val="fr-FR"/>
        </w:rPr>
      </w:pPr>
      <w:r w:rsidRPr="0038238D">
        <w:rPr>
          <w:i/>
          <w:lang w:val="fr-FR"/>
        </w:rPr>
        <w:t>Coordonnées complètes</w:t>
      </w:r>
    </w:p>
    <w:p w14:paraId="73E55050" w14:textId="5EFE89AE" w:rsidR="00392D65" w:rsidRPr="0038238D" w:rsidRDefault="00392D65" w:rsidP="00DB0889">
      <w:pPr>
        <w:spacing w:after="220"/>
        <w:rPr>
          <w:lang w:val="fr-FR"/>
        </w:rPr>
      </w:pPr>
      <w:r w:rsidRPr="0038238D">
        <w:rPr>
          <w:lang w:val="fr-FR"/>
        </w:rPr>
        <w:t>Mme Katherine </w:t>
      </w:r>
      <w:proofErr w:type="spellStart"/>
      <w:r w:rsidRPr="0038238D">
        <w:rPr>
          <w:lang w:val="fr-FR"/>
        </w:rPr>
        <w:t>McColgan</w:t>
      </w:r>
      <w:proofErr w:type="spellEnd"/>
      <w:r w:rsidRPr="0038238D">
        <w:rPr>
          <w:lang w:val="fr-FR"/>
        </w:rPr>
        <w:t>, directrice chargée de l</w:t>
      </w:r>
      <w:r w:rsidR="000E3AA6" w:rsidRPr="0038238D">
        <w:rPr>
          <w:lang w:val="fr-FR"/>
        </w:rPr>
        <w:t>’</w:t>
      </w:r>
      <w:r w:rsidRPr="0038238D">
        <w:rPr>
          <w:lang w:val="fr-FR"/>
        </w:rPr>
        <w:t>administration et des programmes</w:t>
      </w:r>
    </w:p>
    <w:p w14:paraId="20510402" w14:textId="77777777" w:rsidR="00392D65" w:rsidRPr="00C900B3" w:rsidRDefault="00392D65" w:rsidP="00392D65">
      <w:pPr>
        <w:rPr>
          <w:lang w:val="en-US"/>
        </w:rPr>
      </w:pPr>
      <w:r w:rsidRPr="00C900B3">
        <w:rPr>
          <w:lang w:val="en-US"/>
        </w:rPr>
        <w:t xml:space="preserve">1125 Colonel </w:t>
      </w:r>
      <w:proofErr w:type="gramStart"/>
      <w:r w:rsidRPr="00C900B3">
        <w:rPr>
          <w:lang w:val="en-US"/>
        </w:rPr>
        <w:t>By</w:t>
      </w:r>
      <w:proofErr w:type="gramEnd"/>
      <w:r w:rsidRPr="00C900B3">
        <w:rPr>
          <w:lang w:val="en-US"/>
        </w:rPr>
        <w:t xml:space="preserve"> Drive, </w:t>
      </w:r>
      <w:proofErr w:type="spellStart"/>
      <w:r w:rsidRPr="00C900B3">
        <w:rPr>
          <w:lang w:val="en-US"/>
        </w:rPr>
        <w:t>MacOdrum</w:t>
      </w:r>
      <w:proofErr w:type="spellEnd"/>
      <w:r w:rsidRPr="00C900B3">
        <w:rPr>
          <w:lang w:val="en-US"/>
        </w:rPr>
        <w:t xml:space="preserve"> Library</w:t>
      </w:r>
    </w:p>
    <w:p w14:paraId="5F13733A" w14:textId="77777777" w:rsidR="00392D65" w:rsidRPr="00C900B3" w:rsidRDefault="00392D65" w:rsidP="00392D65">
      <w:pPr>
        <w:rPr>
          <w:lang w:val="en-US"/>
        </w:rPr>
      </w:pPr>
      <w:r w:rsidRPr="00C900B3">
        <w:rPr>
          <w:lang w:val="en-US"/>
        </w:rPr>
        <w:t>Ottawa, ON K1S 5B6</w:t>
      </w:r>
    </w:p>
    <w:p w14:paraId="0838623F" w14:textId="77777777" w:rsidR="00392D65" w:rsidRPr="0038238D" w:rsidRDefault="00392D65" w:rsidP="00DB0889">
      <w:pPr>
        <w:spacing w:after="220"/>
        <w:rPr>
          <w:szCs w:val="22"/>
          <w:lang w:val="fr-FR"/>
        </w:rPr>
      </w:pPr>
      <w:r w:rsidRPr="0038238D">
        <w:rPr>
          <w:lang w:val="fr-FR"/>
        </w:rPr>
        <w:t>Canada</w:t>
      </w:r>
    </w:p>
    <w:p w14:paraId="3D4C296E" w14:textId="07C9336B" w:rsidR="00392D65" w:rsidRPr="0038238D" w:rsidRDefault="00392D65" w:rsidP="00DB0889">
      <w:pPr>
        <w:spacing w:before="480"/>
        <w:rPr>
          <w:szCs w:val="22"/>
          <w:lang w:val="fr-FR"/>
        </w:rPr>
      </w:pPr>
      <w:r w:rsidRPr="0038238D">
        <w:rPr>
          <w:lang w:val="fr-FR"/>
        </w:rPr>
        <w:t>Tél.</w:t>
      </w:r>
      <w:r w:rsidR="000E3AA6" w:rsidRPr="0038238D">
        <w:rPr>
          <w:lang w:val="fr-FR"/>
        </w:rPr>
        <w:t> :</w:t>
      </w:r>
      <w:r w:rsidRPr="0038238D">
        <w:rPr>
          <w:lang w:val="fr-FR"/>
        </w:rPr>
        <w:t xml:space="preserve"> +1 613.895.0782</w:t>
      </w:r>
    </w:p>
    <w:p w14:paraId="2DDE334F" w14:textId="3508F5C5" w:rsidR="00392D65" w:rsidRPr="00C900B3" w:rsidRDefault="00392D65" w:rsidP="00392D65">
      <w:pPr>
        <w:rPr>
          <w:lang w:val="en-US"/>
        </w:rPr>
      </w:pPr>
      <w:proofErr w:type="spellStart"/>
      <w:r w:rsidRPr="00C900B3">
        <w:rPr>
          <w:lang w:val="en-US"/>
        </w:rPr>
        <w:t>Mél</w:t>
      </w:r>
      <w:proofErr w:type="spellEnd"/>
      <w:proofErr w:type="gramStart"/>
      <w:r w:rsidRPr="00C900B3">
        <w:rPr>
          <w:lang w:val="en-US"/>
        </w:rPr>
        <w:t>.</w:t>
      </w:r>
      <w:r w:rsidR="000E3AA6" w:rsidRPr="00C900B3">
        <w:rPr>
          <w:lang w:val="en-US"/>
        </w:rPr>
        <w:t> :</w:t>
      </w:r>
      <w:proofErr w:type="gramEnd"/>
      <w:r w:rsidRPr="00C900B3">
        <w:rPr>
          <w:lang w:val="en-US"/>
        </w:rPr>
        <w:t xml:space="preserve"> </w:t>
      </w:r>
      <w:hyperlink r:id="rId12" w:history="1">
        <w:proofErr w:type="spellStart"/>
        <w:r w:rsidR="00745702" w:rsidRPr="00C900B3">
          <w:rPr>
            <w:rStyle w:val="Hyperlink"/>
            <w:color w:val="auto"/>
            <w:u w:val="none"/>
            <w:lang w:val="en-US"/>
          </w:rPr>
          <w:t>katherine.mccolgan@carl</w:t>
        </w:r>
        <w:proofErr w:type="spellEnd"/>
        <w:r w:rsidR="00745702" w:rsidRPr="00C900B3">
          <w:rPr>
            <w:rStyle w:val="Hyperlink"/>
            <w:color w:val="auto"/>
            <w:u w:val="none"/>
            <w:lang w:val="en-US"/>
          </w:rPr>
          <w:t xml:space="preserve"> </w:t>
        </w:r>
        <w:proofErr w:type="spellStart"/>
        <w:r w:rsidR="00745702" w:rsidRPr="00C900B3">
          <w:rPr>
            <w:rStyle w:val="Hyperlink"/>
            <w:color w:val="auto"/>
            <w:u w:val="none"/>
            <w:lang w:val="en-US"/>
          </w:rPr>
          <w:t>abrc.ca</w:t>
        </w:r>
        <w:proofErr w:type="spellEnd"/>
      </w:hyperlink>
    </w:p>
    <w:p w14:paraId="27AE6AD9" w14:textId="4F816795" w:rsidR="000E3AA6" w:rsidRPr="0038238D" w:rsidRDefault="00392D65" w:rsidP="00DB0889">
      <w:pPr>
        <w:tabs>
          <w:tab w:val="left" w:pos="7064"/>
        </w:tabs>
        <w:spacing w:after="220"/>
        <w:rPr>
          <w:lang w:val="en-US"/>
        </w:rPr>
      </w:pPr>
      <w:r w:rsidRPr="0038238D">
        <w:rPr>
          <w:lang w:val="en-US"/>
        </w:rPr>
        <w:t>Site </w:t>
      </w:r>
      <w:proofErr w:type="gramStart"/>
      <w:r w:rsidRPr="0038238D">
        <w:rPr>
          <w:lang w:val="en-US"/>
        </w:rPr>
        <w:t>Web</w:t>
      </w:r>
      <w:r w:rsidR="000E3AA6" w:rsidRPr="0038238D">
        <w:rPr>
          <w:lang w:val="en-US"/>
        </w:rPr>
        <w:t> :</w:t>
      </w:r>
      <w:proofErr w:type="gramEnd"/>
      <w:r w:rsidRPr="0038238D">
        <w:rPr>
          <w:lang w:val="en-US"/>
        </w:rPr>
        <w:t xml:space="preserve"> </w:t>
      </w:r>
      <w:hyperlink r:id="rId13" w:history="1">
        <w:proofErr w:type="spellStart"/>
        <w:r w:rsidRPr="0038238D">
          <w:rPr>
            <w:rStyle w:val="Hyperlink"/>
            <w:lang w:val="en-US"/>
          </w:rPr>
          <w:t>www.carl</w:t>
        </w:r>
        <w:r w:rsidR="0038238D" w:rsidRPr="0038238D">
          <w:rPr>
            <w:rStyle w:val="Hyperlink"/>
            <w:lang w:val="en-US"/>
          </w:rPr>
          <w:noBreakHyphen/>
        </w:r>
        <w:r w:rsidRPr="0038238D">
          <w:rPr>
            <w:rStyle w:val="Hyperlink"/>
            <w:lang w:val="en-US"/>
          </w:rPr>
          <w:t>abrc.ca</w:t>
        </w:r>
        <w:proofErr w:type="spellEnd"/>
      </w:hyperlink>
    </w:p>
    <w:p w14:paraId="372BB3C4" w14:textId="79D7D1F1" w:rsidR="00392D65" w:rsidRPr="00C900B3" w:rsidRDefault="00392D65" w:rsidP="00DB0889">
      <w:pPr>
        <w:pStyle w:val="Endofdocument-Annex"/>
        <w:rPr>
          <w:szCs w:val="22"/>
          <w:lang w:val="en-US"/>
        </w:rPr>
        <w:sectPr w:rsidR="00392D65" w:rsidRPr="00C900B3" w:rsidSect="00392D65">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pPr>
      <w:r w:rsidRPr="00C900B3">
        <w:rPr>
          <w:lang w:val="en-US"/>
        </w:rPr>
        <w:t>[</w:t>
      </w:r>
      <w:proofErr w:type="spellStart"/>
      <w:r w:rsidRPr="00C900B3">
        <w:rPr>
          <w:lang w:val="en-US"/>
        </w:rPr>
        <w:t>L</w:t>
      </w:r>
      <w:r w:rsidR="000E3AA6" w:rsidRPr="00C900B3">
        <w:rPr>
          <w:lang w:val="en-US"/>
        </w:rPr>
        <w:t>’</w:t>
      </w:r>
      <w:r w:rsidRPr="00C900B3">
        <w:rPr>
          <w:lang w:val="en-US"/>
        </w:rPr>
        <w:t>annexe</w:t>
      </w:r>
      <w:proofErr w:type="spellEnd"/>
      <w:r w:rsidRPr="00C900B3">
        <w:rPr>
          <w:lang w:val="en-US"/>
        </w:rPr>
        <w:t> III suit]</w:t>
      </w:r>
    </w:p>
    <w:p w14:paraId="229C3554" w14:textId="315ACA8A" w:rsidR="00392D65" w:rsidRPr="00C900B3" w:rsidRDefault="00392D65" w:rsidP="00DB0889">
      <w:pPr>
        <w:spacing w:after="220" w:line="240" w:lineRule="atLeast"/>
        <w:rPr>
          <w:bCs/>
          <w:i/>
          <w:szCs w:val="26"/>
          <w:lang w:val="en-US"/>
        </w:rPr>
      </w:pPr>
      <w:proofErr w:type="spellStart"/>
      <w:r w:rsidRPr="00C900B3">
        <w:rPr>
          <w:i/>
          <w:lang w:val="en-US"/>
        </w:rPr>
        <w:lastRenderedPageBreak/>
        <w:t>Eshkolot</w:t>
      </w:r>
      <w:proofErr w:type="spellEnd"/>
      <w:r w:rsidRPr="00C900B3">
        <w:rPr>
          <w:i/>
          <w:lang w:val="en-US"/>
        </w:rPr>
        <w:t xml:space="preserve"> standing up for performing artist</w:t>
      </w:r>
      <w:r w:rsidR="000E3AA6" w:rsidRPr="00C900B3">
        <w:rPr>
          <w:i/>
          <w:lang w:val="en-US"/>
        </w:rPr>
        <w:t>’</w:t>
      </w:r>
      <w:r w:rsidRPr="00C900B3">
        <w:rPr>
          <w:i/>
          <w:lang w:val="en-US"/>
        </w:rPr>
        <w:t>s rights in Israel</w:t>
      </w:r>
    </w:p>
    <w:p w14:paraId="43AACE25" w14:textId="35006FED" w:rsidR="00392D65" w:rsidRDefault="00392D65" w:rsidP="00DB0889">
      <w:pPr>
        <w:spacing w:after="220" w:line="240" w:lineRule="atLeast"/>
        <w:rPr>
          <w:lang w:val="fr-FR"/>
        </w:rPr>
      </w:pPr>
      <w:proofErr w:type="spellStart"/>
      <w:r w:rsidRPr="0038238D">
        <w:rPr>
          <w:lang w:val="fr-FR"/>
        </w:rPr>
        <w:t>Eshkolot</w:t>
      </w:r>
      <w:proofErr w:type="spellEnd"/>
      <w:r w:rsidRPr="0038238D">
        <w:rPr>
          <w:lang w:val="fr-FR"/>
        </w:rPr>
        <w:t xml:space="preserve"> est l</w:t>
      </w:r>
      <w:r w:rsidR="000E3AA6" w:rsidRPr="0038238D">
        <w:rPr>
          <w:lang w:val="fr-FR"/>
        </w:rPr>
        <w:t>’</w:t>
      </w:r>
      <w:r w:rsidRPr="0038238D">
        <w:rPr>
          <w:lang w:val="fr-FR"/>
        </w:rPr>
        <w:t>organisation représentant les artistes interprètes ou exécutants en Isra</w:t>
      </w:r>
      <w:r w:rsidR="0038238D" w:rsidRPr="0038238D">
        <w:rPr>
          <w:lang w:val="fr-FR"/>
        </w:rPr>
        <w:t>ël.  El</w:t>
      </w:r>
      <w:r w:rsidRPr="0038238D">
        <w:rPr>
          <w:lang w:val="fr-FR"/>
        </w:rPr>
        <w:t xml:space="preserve">le représente, conformément à la loi, tous les artistes interprètes ou exécutants en Israël, dans le domaine audiovisuel ou non, </w:t>
      </w:r>
      <w:r w:rsidR="000E3AA6" w:rsidRPr="0038238D">
        <w:rPr>
          <w:lang w:val="fr-FR"/>
        </w:rPr>
        <w:t>y compris</w:t>
      </w:r>
      <w:r w:rsidRPr="0038238D">
        <w:rPr>
          <w:lang w:val="fr-FR"/>
        </w:rPr>
        <w:t xml:space="preserve"> les acteurs, les chanteurs, les doubleurs, les humoristes et les danseurs.</w:t>
      </w:r>
    </w:p>
    <w:p w14:paraId="30FD5A07" w14:textId="77777777" w:rsidR="00C900B3" w:rsidRPr="00C900B3" w:rsidRDefault="00C900B3" w:rsidP="00C900B3">
      <w:pPr>
        <w:spacing w:after="220" w:line="240" w:lineRule="atLeast"/>
        <w:rPr>
          <w:lang w:val="fr-FR"/>
        </w:rPr>
      </w:pPr>
      <w:proofErr w:type="spellStart"/>
      <w:r w:rsidRPr="00C900B3">
        <w:rPr>
          <w:lang w:val="fr-FR"/>
        </w:rPr>
        <w:t>Eshkolot</w:t>
      </w:r>
      <w:proofErr w:type="spellEnd"/>
      <w:r w:rsidRPr="00C900B3">
        <w:rPr>
          <w:lang w:val="fr-FR"/>
        </w:rPr>
        <w:t xml:space="preserve"> se consacre à la protection des droits des artistes interprètes ou exécutants en veillant à ce qu’ils reçoivent une rémunération équitable et en les protégeant contre les atteintes à leurs droits.  L’organisation perçoit des redevances auprès de diverses entités, notamment des chaînes de télévision, des stations de radio, des services de diffusion en continu et bien d’autres encore, et les distribue aux artistes légitimes.  Afin d’optimiser la perception des redevances à l’ère du numérique, </w:t>
      </w:r>
      <w:proofErr w:type="spellStart"/>
      <w:r w:rsidRPr="00C900B3">
        <w:rPr>
          <w:lang w:val="fr-FR"/>
        </w:rPr>
        <w:t>Eshkolot</w:t>
      </w:r>
      <w:proofErr w:type="spellEnd"/>
      <w:r w:rsidRPr="00C900B3">
        <w:rPr>
          <w:lang w:val="fr-FR"/>
        </w:rPr>
        <w:t xml:space="preserve"> utilise des technologies de pointe pour suivre les interprétations et exécutions sur toutes les plateformes et s’assurer que les artistes reçoivent l’intégralité des redevances auxquelles ils ont droit.  L’organisation négocie également des accords avec d’autres organisations de droits d’exécution dans le monde entier afin de garantir aux artistes israéliens des redevances à l’étranger.  En outre, </w:t>
      </w:r>
      <w:proofErr w:type="spellStart"/>
      <w:r w:rsidRPr="00C900B3">
        <w:rPr>
          <w:lang w:val="fr-FR"/>
        </w:rPr>
        <w:t>Eshkolot</w:t>
      </w:r>
      <w:proofErr w:type="spellEnd"/>
      <w:r w:rsidRPr="00C900B3">
        <w:rPr>
          <w:lang w:val="fr-FR"/>
        </w:rPr>
        <w:t xml:space="preserve"> contribue activement à sensibiliser le public aux droits des artistes interprètes ou exécutants.</w:t>
      </w:r>
    </w:p>
    <w:p w14:paraId="4A3DE33B" w14:textId="77777777" w:rsidR="00392D65" w:rsidRPr="0038238D" w:rsidRDefault="00392D65" w:rsidP="00DB0889">
      <w:pPr>
        <w:spacing w:before="720" w:after="220" w:line="240" w:lineRule="atLeast"/>
        <w:rPr>
          <w:i/>
          <w:szCs w:val="22"/>
          <w:lang w:val="fr-FR"/>
        </w:rPr>
      </w:pPr>
      <w:r w:rsidRPr="0038238D">
        <w:rPr>
          <w:i/>
          <w:lang w:val="fr-FR"/>
        </w:rPr>
        <w:t>Coordonnées complètes</w:t>
      </w:r>
    </w:p>
    <w:p w14:paraId="0546F642" w14:textId="77777777" w:rsidR="00392D65" w:rsidRPr="0038238D" w:rsidRDefault="00392D65" w:rsidP="00DB0889">
      <w:pPr>
        <w:spacing w:after="220"/>
        <w:rPr>
          <w:lang w:val="fr-FR"/>
        </w:rPr>
      </w:pPr>
      <w:r w:rsidRPr="0038238D">
        <w:rPr>
          <w:lang w:val="fr-FR"/>
        </w:rPr>
        <w:t>M. Ori </w:t>
      </w:r>
      <w:proofErr w:type="spellStart"/>
      <w:r w:rsidRPr="0038238D">
        <w:rPr>
          <w:lang w:val="fr-FR"/>
        </w:rPr>
        <w:t>Reshtik</w:t>
      </w:r>
      <w:proofErr w:type="spellEnd"/>
      <w:r w:rsidRPr="0038238D">
        <w:rPr>
          <w:lang w:val="fr-FR"/>
        </w:rPr>
        <w:t>, PDG</w:t>
      </w:r>
    </w:p>
    <w:p w14:paraId="3600183B" w14:textId="77777777" w:rsidR="000E3AA6" w:rsidRPr="00C900B3" w:rsidRDefault="00392D65" w:rsidP="00392D65">
      <w:pPr>
        <w:rPr>
          <w:lang w:val="en-US"/>
        </w:rPr>
      </w:pPr>
      <w:r w:rsidRPr="00C900B3">
        <w:rPr>
          <w:lang w:val="en-US"/>
        </w:rPr>
        <w:t xml:space="preserve">25 </w:t>
      </w:r>
      <w:proofErr w:type="spellStart"/>
      <w:r w:rsidRPr="00C900B3">
        <w:rPr>
          <w:lang w:val="en-US"/>
        </w:rPr>
        <w:t>Harokmim</w:t>
      </w:r>
      <w:proofErr w:type="spellEnd"/>
      <w:r w:rsidRPr="00C900B3">
        <w:rPr>
          <w:lang w:val="en-US"/>
        </w:rPr>
        <w:t xml:space="preserve"> Street</w:t>
      </w:r>
    </w:p>
    <w:p w14:paraId="6F26080B" w14:textId="6945CE16" w:rsidR="00392D65" w:rsidRPr="00C900B3" w:rsidRDefault="00392D65" w:rsidP="00392D65">
      <w:pPr>
        <w:rPr>
          <w:lang w:val="en-US"/>
        </w:rPr>
      </w:pPr>
      <w:r w:rsidRPr="00C900B3">
        <w:rPr>
          <w:lang w:val="en-US"/>
        </w:rPr>
        <w:t>Holon</w:t>
      </w:r>
    </w:p>
    <w:p w14:paraId="07E74CAD" w14:textId="77777777" w:rsidR="000E3AA6" w:rsidRPr="00C900B3" w:rsidRDefault="00392D65" w:rsidP="00DB0889">
      <w:pPr>
        <w:spacing w:after="220"/>
        <w:rPr>
          <w:lang w:val="en-US"/>
        </w:rPr>
      </w:pPr>
      <w:r w:rsidRPr="00C900B3">
        <w:rPr>
          <w:lang w:val="en-US"/>
        </w:rPr>
        <w:t>Israël</w:t>
      </w:r>
    </w:p>
    <w:p w14:paraId="6DAFD97F" w14:textId="6D491C8B" w:rsidR="00392D65" w:rsidRPr="00B9778E" w:rsidRDefault="00392D65" w:rsidP="00DB0889">
      <w:pPr>
        <w:spacing w:before="480"/>
        <w:rPr>
          <w:szCs w:val="22"/>
        </w:rPr>
      </w:pPr>
      <w:r w:rsidRPr="00B9778E">
        <w:t>Tél.</w:t>
      </w:r>
      <w:r w:rsidR="000E3AA6" w:rsidRPr="00B9778E">
        <w:t> :</w:t>
      </w:r>
      <w:r w:rsidRPr="00B9778E">
        <w:t xml:space="preserve"> +972</w:t>
      </w:r>
      <w:r w:rsidR="00B85D14" w:rsidRPr="00B9778E">
        <w:t> </w:t>
      </w:r>
      <w:r w:rsidRPr="00B9778E">
        <w:t>035253737, +972</w:t>
      </w:r>
      <w:r w:rsidR="00B85D14" w:rsidRPr="00B9778E">
        <w:t> </w:t>
      </w:r>
      <w:r w:rsidRPr="00B9778E">
        <w:t>0542518185</w:t>
      </w:r>
    </w:p>
    <w:p w14:paraId="0E37E150" w14:textId="7ED90D6D" w:rsidR="00392D65" w:rsidRPr="0038238D" w:rsidRDefault="00392D65" w:rsidP="00392D65">
      <w:pPr>
        <w:rPr>
          <w:lang w:val="fr-FR"/>
        </w:rPr>
      </w:pPr>
      <w:r w:rsidRPr="0038238D">
        <w:rPr>
          <w:lang w:val="fr-FR"/>
        </w:rPr>
        <w:t>Mél.</w:t>
      </w:r>
      <w:r w:rsidR="000E3AA6" w:rsidRPr="0038238D">
        <w:rPr>
          <w:lang w:val="fr-FR"/>
        </w:rPr>
        <w:t> :</w:t>
      </w:r>
      <w:r w:rsidRPr="0038238D">
        <w:rPr>
          <w:lang w:val="fr-FR"/>
        </w:rPr>
        <w:t xml:space="preserve"> </w:t>
      </w:r>
      <w:hyperlink r:id="rId16" w:history="1">
        <w:proofErr w:type="spellStart"/>
        <w:r w:rsidRPr="00745702">
          <w:rPr>
            <w:rStyle w:val="Hyperlink"/>
            <w:color w:val="auto"/>
            <w:u w:val="none"/>
            <w:lang w:val="fr-FR"/>
          </w:rPr>
          <w:t>lihi@eshkolot.co.il</w:t>
        </w:r>
        <w:proofErr w:type="spellEnd"/>
      </w:hyperlink>
    </w:p>
    <w:p w14:paraId="0A5C19CC" w14:textId="57E05287" w:rsidR="000E3AA6" w:rsidRPr="00B9778E" w:rsidRDefault="00392D65" w:rsidP="00DB0889">
      <w:pPr>
        <w:tabs>
          <w:tab w:val="left" w:pos="7064"/>
        </w:tabs>
        <w:spacing w:after="220"/>
        <w:rPr>
          <w:lang w:val="en-US"/>
        </w:rPr>
      </w:pPr>
      <w:r w:rsidRPr="00B9778E">
        <w:rPr>
          <w:lang w:val="en-US"/>
        </w:rPr>
        <w:t>Site </w:t>
      </w:r>
      <w:proofErr w:type="gramStart"/>
      <w:r w:rsidRPr="00B9778E">
        <w:rPr>
          <w:lang w:val="en-US"/>
        </w:rPr>
        <w:t>Web</w:t>
      </w:r>
      <w:r w:rsidR="000E3AA6" w:rsidRPr="00B9778E">
        <w:rPr>
          <w:lang w:val="en-US"/>
        </w:rPr>
        <w:t> :</w:t>
      </w:r>
      <w:proofErr w:type="gramEnd"/>
      <w:r w:rsidRPr="00B9778E">
        <w:rPr>
          <w:lang w:val="en-US"/>
        </w:rPr>
        <w:t xml:space="preserve"> </w:t>
      </w:r>
      <w:hyperlink r:id="rId17" w:history="1">
        <w:proofErr w:type="spellStart"/>
        <w:r w:rsidRPr="00B9778E">
          <w:rPr>
            <w:rStyle w:val="Hyperlink"/>
            <w:lang w:val="en-US"/>
          </w:rPr>
          <w:t>www.eshkolot.co.il</w:t>
        </w:r>
        <w:proofErr w:type="spellEnd"/>
      </w:hyperlink>
    </w:p>
    <w:p w14:paraId="69977D63" w14:textId="5D8E5500" w:rsidR="00392D65" w:rsidRPr="0038238D" w:rsidRDefault="00392D65" w:rsidP="00DB0889">
      <w:pPr>
        <w:pStyle w:val="Endofdocument-Annex"/>
        <w:rPr>
          <w:szCs w:val="22"/>
        </w:rPr>
        <w:sectPr w:rsidR="00392D65" w:rsidRPr="0038238D" w:rsidSect="00392D65">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pPr>
      <w:r w:rsidRPr="0038238D">
        <w:t>[L</w:t>
      </w:r>
      <w:r w:rsidR="000E3AA6" w:rsidRPr="0038238D">
        <w:t>’</w:t>
      </w:r>
      <w:r w:rsidRPr="0038238D">
        <w:t>annexe IV suit]</w:t>
      </w:r>
    </w:p>
    <w:p w14:paraId="73B2210B" w14:textId="4E4FDC18" w:rsidR="00392D65" w:rsidRPr="0038238D" w:rsidRDefault="00392D65" w:rsidP="00DB0889">
      <w:pPr>
        <w:spacing w:after="220" w:line="240" w:lineRule="atLeast"/>
        <w:rPr>
          <w:bCs/>
          <w:i/>
          <w:szCs w:val="26"/>
          <w:lang w:val="fr-FR"/>
        </w:rPr>
      </w:pPr>
      <w:r w:rsidRPr="0038238D">
        <w:rPr>
          <w:i/>
          <w:lang w:val="fr-FR"/>
        </w:rPr>
        <w:lastRenderedPageBreak/>
        <w:t>Fédération des scénaristes d</w:t>
      </w:r>
      <w:r w:rsidR="000E3AA6" w:rsidRPr="0038238D">
        <w:rPr>
          <w:i/>
          <w:lang w:val="fr-FR"/>
        </w:rPr>
        <w:t>’</w:t>
      </w:r>
      <w:r w:rsidRPr="0038238D">
        <w:rPr>
          <w:i/>
          <w:lang w:val="fr-FR"/>
        </w:rPr>
        <w:t>Europe (FSE)</w:t>
      </w:r>
    </w:p>
    <w:p w14:paraId="12ED9C98" w14:textId="347BCB34" w:rsidR="00392D65" w:rsidRPr="0038238D" w:rsidRDefault="00392D65" w:rsidP="00DB0889">
      <w:pPr>
        <w:spacing w:after="220" w:line="240" w:lineRule="atLeast"/>
        <w:rPr>
          <w:lang w:val="fr-FR"/>
        </w:rPr>
      </w:pPr>
      <w:r w:rsidRPr="0038238D">
        <w:rPr>
          <w:lang w:val="fr-FR"/>
        </w:rPr>
        <w:t>La Fédération des scénaristes d</w:t>
      </w:r>
      <w:r w:rsidR="000E3AA6" w:rsidRPr="0038238D">
        <w:rPr>
          <w:lang w:val="fr-FR"/>
        </w:rPr>
        <w:t>’</w:t>
      </w:r>
      <w:r w:rsidRPr="0038238D">
        <w:rPr>
          <w:lang w:val="fr-FR"/>
        </w:rPr>
        <w:t>Europe (FSE) est une organisation non gouvernementale (ONG) constituée en tant qu</w:t>
      </w:r>
      <w:r w:rsidR="000E3AA6" w:rsidRPr="0038238D">
        <w:rPr>
          <w:lang w:val="fr-FR"/>
        </w:rPr>
        <w:t>’</w:t>
      </w:r>
      <w:r w:rsidRPr="0038238D">
        <w:rPr>
          <w:lang w:val="fr-FR"/>
        </w:rPr>
        <w:t>association internationale sans but lucratif en vertu du droit bel</w:t>
      </w:r>
      <w:r w:rsidR="0038238D" w:rsidRPr="0038238D">
        <w:rPr>
          <w:lang w:val="fr-FR"/>
        </w:rPr>
        <w:t>ge.  El</w:t>
      </w:r>
      <w:r w:rsidRPr="0038238D">
        <w:rPr>
          <w:lang w:val="fr-FR"/>
        </w:rPr>
        <w:t>le représente 34 organisations de scénaristes de 26 pays européens et défend les droits de plus de 10 000 scénaristes.</w:t>
      </w:r>
    </w:p>
    <w:p w14:paraId="409D1DEE" w14:textId="12C5E9BF" w:rsidR="00392D65" w:rsidRPr="0038238D" w:rsidRDefault="00392D65" w:rsidP="00DB0889">
      <w:pPr>
        <w:spacing w:after="220" w:line="240" w:lineRule="atLeast"/>
        <w:rPr>
          <w:lang w:val="fr-FR"/>
        </w:rPr>
      </w:pPr>
      <w:r w:rsidRPr="0038238D">
        <w:rPr>
          <w:lang w:val="fr-FR"/>
        </w:rPr>
        <w:t>La FSE a pour mission de défendre et de protéger le droit moral et les droits patrimoniaux des scénaristes, d</w:t>
      </w:r>
      <w:r w:rsidR="000E3AA6" w:rsidRPr="0038238D">
        <w:rPr>
          <w:lang w:val="fr-FR"/>
        </w:rPr>
        <w:t>’</w:t>
      </w:r>
      <w:r w:rsidRPr="0038238D">
        <w:rPr>
          <w:lang w:val="fr-FR"/>
        </w:rPr>
        <w:t>assurer une rémunération équitable et de plaider en faveur d</w:t>
      </w:r>
      <w:r w:rsidR="000E3AA6" w:rsidRPr="0038238D">
        <w:rPr>
          <w:lang w:val="fr-FR"/>
        </w:rPr>
        <w:t>’</w:t>
      </w:r>
      <w:r w:rsidRPr="0038238D">
        <w:rPr>
          <w:lang w:val="fr-FR"/>
        </w:rPr>
        <w:t>une harmonisation des lois sur la propriété intellectuelle en Europe qui soit favorable aux auteu</w:t>
      </w:r>
      <w:r w:rsidR="0038238D" w:rsidRPr="0038238D">
        <w:rPr>
          <w:lang w:val="fr-FR"/>
        </w:rPr>
        <w:t>rs.  El</w:t>
      </w:r>
      <w:r w:rsidRPr="0038238D">
        <w:rPr>
          <w:lang w:val="fr-FR"/>
        </w:rPr>
        <w:t>le œuvre également en faveur de la liberté d</w:t>
      </w:r>
      <w:r w:rsidR="000E3AA6" w:rsidRPr="0038238D">
        <w:rPr>
          <w:lang w:val="fr-FR"/>
        </w:rPr>
        <w:t>’</w:t>
      </w:r>
      <w:r w:rsidRPr="0038238D">
        <w:rPr>
          <w:lang w:val="fr-FR"/>
        </w:rPr>
        <w:t>expression et de la création artistique, de la sauvegarde de la diversité culturelle et de la promotion de l</w:t>
      </w:r>
      <w:r w:rsidR="000E3AA6" w:rsidRPr="0038238D">
        <w:rPr>
          <w:lang w:val="fr-FR"/>
        </w:rPr>
        <w:t>’</w:t>
      </w:r>
      <w:r w:rsidRPr="0038238D">
        <w:rPr>
          <w:lang w:val="fr-FR"/>
        </w:rPr>
        <w:t>égalité et de l</w:t>
      </w:r>
      <w:r w:rsidR="000E3AA6" w:rsidRPr="0038238D">
        <w:rPr>
          <w:lang w:val="fr-FR"/>
        </w:rPr>
        <w:t>’</w:t>
      </w:r>
      <w:r w:rsidRPr="0038238D">
        <w:rPr>
          <w:lang w:val="fr-FR"/>
        </w:rPr>
        <w:t>inclusion dans le secteur audiovisuel.</w:t>
      </w:r>
    </w:p>
    <w:p w14:paraId="6691FB77" w14:textId="577323B2" w:rsidR="00392D65" w:rsidRPr="0038238D" w:rsidRDefault="00392D65" w:rsidP="00DB0889">
      <w:pPr>
        <w:spacing w:after="220" w:line="240" w:lineRule="atLeast"/>
        <w:rPr>
          <w:lang w:val="fr-FR"/>
        </w:rPr>
      </w:pPr>
      <w:r w:rsidRPr="0038238D">
        <w:rPr>
          <w:lang w:val="fr-FR"/>
        </w:rPr>
        <w:t>Pour atteindre ces objectifs,</w:t>
      </w:r>
      <w:r w:rsidR="000E3AA6" w:rsidRPr="0038238D">
        <w:rPr>
          <w:lang w:val="fr-FR"/>
        </w:rPr>
        <w:t xml:space="preserve"> la FSE</w:t>
      </w:r>
      <w:r w:rsidRPr="0038238D">
        <w:rPr>
          <w:lang w:val="fr-FR"/>
        </w:rPr>
        <w:t xml:space="preserve"> s</w:t>
      </w:r>
      <w:r w:rsidR="000E3AA6" w:rsidRPr="0038238D">
        <w:rPr>
          <w:lang w:val="fr-FR"/>
        </w:rPr>
        <w:t>’</w:t>
      </w:r>
      <w:r w:rsidRPr="0038238D">
        <w:rPr>
          <w:lang w:val="fr-FR"/>
        </w:rPr>
        <w:t>engage dans la promotion des politiques, la recherche juridique et la collaboration avec les institutions européennes et international</w:t>
      </w:r>
      <w:r w:rsidR="0038238D" w:rsidRPr="0038238D">
        <w:rPr>
          <w:lang w:val="fr-FR"/>
        </w:rPr>
        <w:t>es.  El</w:t>
      </w:r>
      <w:r w:rsidRPr="0038238D">
        <w:rPr>
          <w:lang w:val="fr-FR"/>
        </w:rPr>
        <w:t>le apporte soutien et conseils à ses membres, facilite l</w:t>
      </w:r>
      <w:r w:rsidR="000E3AA6" w:rsidRPr="0038238D">
        <w:rPr>
          <w:lang w:val="fr-FR"/>
        </w:rPr>
        <w:t>’</w:t>
      </w:r>
      <w:r w:rsidRPr="0038238D">
        <w:rPr>
          <w:lang w:val="fr-FR"/>
        </w:rPr>
        <w:t>établissement de réseaux et le partage des connaissances et organise des conférences, des ateliers et des groupes de trava</w:t>
      </w:r>
      <w:r w:rsidR="0038238D" w:rsidRPr="0038238D">
        <w:rPr>
          <w:lang w:val="fr-FR"/>
        </w:rPr>
        <w:t>il.  Gr</w:t>
      </w:r>
      <w:r w:rsidRPr="0038238D">
        <w:rPr>
          <w:lang w:val="fr-FR"/>
        </w:rPr>
        <w:t>âce à ses activités,</w:t>
      </w:r>
      <w:r w:rsidR="000E3AA6" w:rsidRPr="0038238D">
        <w:rPr>
          <w:lang w:val="fr-FR"/>
        </w:rPr>
        <w:t xml:space="preserve"> la FSE</w:t>
      </w:r>
      <w:r w:rsidRPr="0038238D">
        <w:rPr>
          <w:lang w:val="fr-FR"/>
        </w:rPr>
        <w:t xml:space="preserve"> renforce les négociations collectives et la protection des droits des scénaristes dans un contexte numérique et de création en constante évolution.</w:t>
      </w:r>
    </w:p>
    <w:p w14:paraId="7F82EBBD" w14:textId="77777777" w:rsidR="00392D65" w:rsidRPr="0038238D" w:rsidRDefault="00392D65" w:rsidP="00DB0889">
      <w:pPr>
        <w:spacing w:before="720" w:after="220" w:line="240" w:lineRule="atLeast"/>
        <w:rPr>
          <w:i/>
          <w:szCs w:val="22"/>
          <w:lang w:val="fr-FR"/>
        </w:rPr>
      </w:pPr>
      <w:r w:rsidRPr="0038238D">
        <w:rPr>
          <w:i/>
          <w:lang w:val="fr-FR"/>
        </w:rPr>
        <w:t>Coordonnées complètes</w:t>
      </w:r>
    </w:p>
    <w:p w14:paraId="61E27371" w14:textId="77777777" w:rsidR="000E3AA6" w:rsidRPr="0038238D" w:rsidRDefault="00392D65" w:rsidP="00DB0889">
      <w:pPr>
        <w:spacing w:after="220"/>
        <w:rPr>
          <w:lang w:val="fr-FR"/>
        </w:rPr>
      </w:pPr>
      <w:r w:rsidRPr="0038238D">
        <w:rPr>
          <w:lang w:val="fr-FR"/>
        </w:rPr>
        <w:t>M. Denis GOULETTE, délégué général</w:t>
      </w:r>
    </w:p>
    <w:p w14:paraId="6918300F" w14:textId="0A562A03" w:rsidR="00392D65" w:rsidRPr="0038238D" w:rsidRDefault="00392D65" w:rsidP="00392D65">
      <w:pPr>
        <w:pStyle w:val="p1"/>
        <w:spacing w:before="0" w:beforeAutospacing="0" w:after="0" w:afterAutospacing="0"/>
        <w:jc w:val="both"/>
        <w:rPr>
          <w:rFonts w:ascii="Arial" w:hAnsi="Arial" w:cs="Arial"/>
          <w:sz w:val="22"/>
          <w:szCs w:val="22"/>
        </w:rPr>
      </w:pPr>
      <w:proofErr w:type="gramStart"/>
      <w:r w:rsidRPr="0038238D">
        <w:rPr>
          <w:rFonts w:ascii="Arial" w:hAnsi="Arial"/>
          <w:sz w:val="22"/>
        </w:rPr>
        <w:t>c</w:t>
      </w:r>
      <w:proofErr w:type="gramEnd"/>
      <w:r w:rsidRPr="0038238D">
        <w:rPr>
          <w:rFonts w:ascii="Arial" w:hAnsi="Arial"/>
          <w:sz w:val="22"/>
        </w:rPr>
        <w:t>/o UNI</w:t>
      </w:r>
      <w:r w:rsidR="0038238D">
        <w:rPr>
          <w:rFonts w:ascii="Arial" w:hAnsi="Arial"/>
          <w:sz w:val="22"/>
        </w:rPr>
        <w:noBreakHyphen/>
      </w:r>
      <w:r w:rsidRPr="0038238D">
        <w:rPr>
          <w:rFonts w:ascii="Arial" w:hAnsi="Arial"/>
          <w:sz w:val="22"/>
        </w:rPr>
        <w:t>Europa</w:t>
      </w:r>
    </w:p>
    <w:p w14:paraId="5FF899C5" w14:textId="77777777" w:rsidR="00392D65" w:rsidRPr="0038238D" w:rsidRDefault="00392D65" w:rsidP="00392D65">
      <w:pPr>
        <w:pStyle w:val="p1"/>
        <w:spacing w:before="0" w:beforeAutospacing="0" w:after="0" w:afterAutospacing="0"/>
        <w:jc w:val="both"/>
        <w:rPr>
          <w:rFonts w:ascii="Arial" w:hAnsi="Arial" w:cs="Arial"/>
          <w:sz w:val="22"/>
          <w:szCs w:val="22"/>
        </w:rPr>
      </w:pPr>
      <w:r w:rsidRPr="0038238D">
        <w:rPr>
          <w:rFonts w:ascii="Arial" w:hAnsi="Arial"/>
          <w:sz w:val="22"/>
        </w:rPr>
        <w:t>Rue Joseph II, 40</w:t>
      </w:r>
    </w:p>
    <w:p w14:paraId="5F30111A" w14:textId="77777777" w:rsidR="00392D65" w:rsidRPr="0038238D" w:rsidRDefault="00392D65" w:rsidP="00392D65">
      <w:pPr>
        <w:pStyle w:val="p1"/>
        <w:spacing w:before="0" w:beforeAutospacing="0" w:after="0" w:afterAutospacing="0"/>
        <w:jc w:val="both"/>
        <w:rPr>
          <w:rFonts w:ascii="Arial" w:hAnsi="Arial" w:cs="Arial"/>
          <w:sz w:val="22"/>
          <w:szCs w:val="22"/>
        </w:rPr>
      </w:pPr>
      <w:r w:rsidRPr="0038238D">
        <w:rPr>
          <w:rFonts w:ascii="Arial" w:hAnsi="Arial"/>
          <w:sz w:val="22"/>
        </w:rPr>
        <w:t>1000 Bruxelles</w:t>
      </w:r>
    </w:p>
    <w:p w14:paraId="520CF9EC" w14:textId="77777777" w:rsidR="00392D65" w:rsidRPr="0038238D" w:rsidRDefault="00392D65" w:rsidP="00DB0889">
      <w:pPr>
        <w:pStyle w:val="p1"/>
        <w:spacing w:before="0" w:beforeAutospacing="0" w:after="220" w:afterAutospacing="0"/>
        <w:jc w:val="both"/>
        <w:rPr>
          <w:rFonts w:ascii="Arial" w:hAnsi="Arial" w:cs="Arial"/>
          <w:sz w:val="22"/>
          <w:szCs w:val="22"/>
        </w:rPr>
      </w:pPr>
      <w:r w:rsidRPr="0038238D">
        <w:rPr>
          <w:rFonts w:ascii="Arial" w:hAnsi="Arial"/>
          <w:sz w:val="22"/>
        </w:rPr>
        <w:t>Belgique</w:t>
      </w:r>
    </w:p>
    <w:p w14:paraId="0D72E5EF" w14:textId="00DA1560" w:rsidR="00392D65" w:rsidRPr="0038238D" w:rsidRDefault="00392D65" w:rsidP="00DB0889">
      <w:pPr>
        <w:spacing w:before="480"/>
        <w:rPr>
          <w:szCs w:val="22"/>
          <w:lang w:val="fr-FR"/>
        </w:rPr>
      </w:pPr>
      <w:r w:rsidRPr="0038238D">
        <w:rPr>
          <w:lang w:val="fr-FR"/>
        </w:rPr>
        <w:t>Tél.</w:t>
      </w:r>
      <w:r w:rsidR="000E3AA6" w:rsidRPr="0038238D">
        <w:rPr>
          <w:lang w:val="fr-FR"/>
        </w:rPr>
        <w:t> :</w:t>
      </w:r>
      <w:r w:rsidRPr="0038238D">
        <w:rPr>
          <w:lang w:val="fr-FR"/>
        </w:rPr>
        <w:t xml:space="preserve"> +33</w:t>
      </w:r>
      <w:r w:rsidR="00B85D14" w:rsidRPr="0038238D">
        <w:rPr>
          <w:lang w:val="fr-FR"/>
        </w:rPr>
        <w:t> </w:t>
      </w:r>
      <w:r w:rsidRPr="0038238D">
        <w:rPr>
          <w:lang w:val="fr-FR"/>
        </w:rPr>
        <w:t>660</w:t>
      </w:r>
      <w:r w:rsidR="00B85D14" w:rsidRPr="0038238D">
        <w:rPr>
          <w:lang w:val="fr-FR"/>
        </w:rPr>
        <w:t> </w:t>
      </w:r>
      <w:r w:rsidRPr="0038238D">
        <w:rPr>
          <w:lang w:val="fr-FR"/>
        </w:rPr>
        <w:t>947</w:t>
      </w:r>
      <w:r w:rsidR="00B85D14" w:rsidRPr="0038238D">
        <w:rPr>
          <w:lang w:val="fr-FR"/>
        </w:rPr>
        <w:t> </w:t>
      </w:r>
      <w:r w:rsidRPr="0038238D">
        <w:rPr>
          <w:lang w:val="fr-FR"/>
        </w:rPr>
        <w:t>112</w:t>
      </w:r>
    </w:p>
    <w:p w14:paraId="0BEBB275" w14:textId="2BB254CC" w:rsidR="00392D65" w:rsidRPr="0038238D" w:rsidRDefault="00392D65" w:rsidP="00392D65">
      <w:pPr>
        <w:rPr>
          <w:szCs w:val="22"/>
          <w:lang w:val="fr-FR"/>
        </w:rPr>
      </w:pPr>
      <w:r w:rsidRPr="0038238D">
        <w:rPr>
          <w:lang w:val="fr-FR"/>
        </w:rPr>
        <w:t>Mél.</w:t>
      </w:r>
      <w:r w:rsidR="000E3AA6" w:rsidRPr="0038238D">
        <w:rPr>
          <w:lang w:val="fr-FR"/>
        </w:rPr>
        <w:t> :</w:t>
      </w:r>
      <w:r w:rsidRPr="0038238D">
        <w:rPr>
          <w:lang w:val="fr-FR"/>
        </w:rPr>
        <w:t xml:space="preserve"> </w:t>
      </w:r>
      <w:hyperlink r:id="rId20" w:history="1">
        <w:proofErr w:type="spellStart"/>
        <w:r w:rsidRPr="00745702">
          <w:rPr>
            <w:rStyle w:val="Hyperlink"/>
            <w:color w:val="auto"/>
            <w:u w:val="none"/>
            <w:lang w:val="fr-FR"/>
          </w:rPr>
          <w:t>d.g@federationscreenwriters.eu</w:t>
        </w:r>
        <w:proofErr w:type="spellEnd"/>
      </w:hyperlink>
    </w:p>
    <w:p w14:paraId="37D12A96" w14:textId="0C8E09B9" w:rsidR="000E3AA6" w:rsidRPr="0038238D" w:rsidRDefault="00392D65" w:rsidP="00DB0889">
      <w:pPr>
        <w:tabs>
          <w:tab w:val="left" w:pos="7064"/>
        </w:tabs>
        <w:spacing w:after="220"/>
        <w:rPr>
          <w:lang w:val="fr-FR"/>
        </w:rPr>
      </w:pPr>
      <w:r w:rsidRPr="0038238D">
        <w:rPr>
          <w:lang w:val="fr-FR"/>
        </w:rPr>
        <w:t>Site Web</w:t>
      </w:r>
      <w:r w:rsidR="000E3AA6" w:rsidRPr="0038238D">
        <w:rPr>
          <w:lang w:val="fr-FR"/>
        </w:rPr>
        <w:t> :</w:t>
      </w:r>
      <w:r w:rsidRPr="0038238D">
        <w:rPr>
          <w:lang w:val="fr-FR"/>
        </w:rPr>
        <w:t xml:space="preserve"> </w:t>
      </w:r>
      <w:hyperlink r:id="rId21" w:history="1">
        <w:proofErr w:type="spellStart"/>
        <w:r w:rsidRPr="00745702">
          <w:rPr>
            <w:rStyle w:val="Hyperlink"/>
            <w:lang w:val="fr-FR"/>
          </w:rPr>
          <w:t>www.federationscreenwriters.eu</w:t>
        </w:r>
        <w:proofErr w:type="spellEnd"/>
      </w:hyperlink>
    </w:p>
    <w:p w14:paraId="1DBF077D" w14:textId="27DC44CB" w:rsidR="00392D65" w:rsidRPr="00C900B3" w:rsidRDefault="00392D65" w:rsidP="00DB0889">
      <w:pPr>
        <w:pStyle w:val="Endofdocument-Annex"/>
        <w:rPr>
          <w:szCs w:val="22"/>
          <w:lang w:val="en-US"/>
        </w:rPr>
        <w:sectPr w:rsidR="00392D65" w:rsidRPr="00C900B3" w:rsidSect="00392D65">
          <w:headerReference w:type="default" r:id="rId22"/>
          <w:headerReference w:type="first" r:id="rId23"/>
          <w:endnotePr>
            <w:numFmt w:val="decimal"/>
          </w:endnotePr>
          <w:pgSz w:w="11907" w:h="16840" w:code="9"/>
          <w:pgMar w:top="567" w:right="1134" w:bottom="1418" w:left="1418" w:header="510" w:footer="1021" w:gutter="0"/>
          <w:cols w:space="720"/>
          <w:titlePg/>
          <w:docGrid w:linePitch="299"/>
        </w:sectPr>
      </w:pPr>
      <w:r w:rsidRPr="00C900B3">
        <w:rPr>
          <w:lang w:val="en-US"/>
        </w:rPr>
        <w:t>[</w:t>
      </w:r>
      <w:proofErr w:type="spellStart"/>
      <w:r w:rsidRPr="00C900B3">
        <w:rPr>
          <w:lang w:val="en-US"/>
        </w:rPr>
        <w:t>L</w:t>
      </w:r>
      <w:r w:rsidR="000E3AA6" w:rsidRPr="00C900B3">
        <w:rPr>
          <w:lang w:val="en-US"/>
        </w:rPr>
        <w:t>’annexe</w:t>
      </w:r>
      <w:proofErr w:type="spellEnd"/>
      <w:r w:rsidR="000E3AA6" w:rsidRPr="00C900B3">
        <w:rPr>
          <w:lang w:val="en-US"/>
        </w:rPr>
        <w:t> V</w:t>
      </w:r>
      <w:r w:rsidRPr="00C900B3">
        <w:rPr>
          <w:lang w:val="en-US"/>
        </w:rPr>
        <w:t xml:space="preserve"> suit]</w:t>
      </w:r>
    </w:p>
    <w:p w14:paraId="448F0679" w14:textId="77777777" w:rsidR="00392D65" w:rsidRPr="00C900B3" w:rsidRDefault="00392D65" w:rsidP="00DB0889">
      <w:pPr>
        <w:spacing w:after="220" w:line="240" w:lineRule="atLeast"/>
        <w:rPr>
          <w:bCs/>
          <w:i/>
          <w:szCs w:val="26"/>
          <w:lang w:val="en-US"/>
        </w:rPr>
      </w:pPr>
      <w:proofErr w:type="spellStart"/>
      <w:r w:rsidRPr="00C900B3">
        <w:rPr>
          <w:i/>
          <w:lang w:val="en-US"/>
        </w:rPr>
        <w:lastRenderedPageBreak/>
        <w:t>Federazione</w:t>
      </w:r>
      <w:proofErr w:type="spellEnd"/>
      <w:r w:rsidRPr="00C900B3">
        <w:rPr>
          <w:i/>
          <w:lang w:val="en-US"/>
        </w:rPr>
        <w:t xml:space="preserve"> </w:t>
      </w:r>
      <w:proofErr w:type="spellStart"/>
      <w:r w:rsidRPr="00C900B3">
        <w:rPr>
          <w:i/>
          <w:lang w:val="en-US"/>
        </w:rPr>
        <w:t>italiana</w:t>
      </w:r>
      <w:proofErr w:type="spellEnd"/>
      <w:r w:rsidRPr="00C900B3">
        <w:rPr>
          <w:i/>
          <w:lang w:val="en-US"/>
        </w:rPr>
        <w:t xml:space="preserve"> </w:t>
      </w:r>
      <w:proofErr w:type="spellStart"/>
      <w:r w:rsidRPr="00C900B3">
        <w:rPr>
          <w:i/>
          <w:lang w:val="en-US"/>
        </w:rPr>
        <w:t>editori</w:t>
      </w:r>
      <w:proofErr w:type="spellEnd"/>
      <w:r w:rsidRPr="00C900B3">
        <w:rPr>
          <w:i/>
          <w:lang w:val="en-US"/>
        </w:rPr>
        <w:t xml:space="preserve"> </w:t>
      </w:r>
      <w:proofErr w:type="spellStart"/>
      <w:r w:rsidRPr="00C900B3">
        <w:rPr>
          <w:i/>
          <w:lang w:val="en-US"/>
        </w:rPr>
        <w:t>giornali</w:t>
      </w:r>
      <w:proofErr w:type="spellEnd"/>
      <w:r w:rsidRPr="00C900B3">
        <w:rPr>
          <w:i/>
          <w:lang w:val="en-US"/>
        </w:rPr>
        <w:t xml:space="preserve"> (</w:t>
      </w:r>
      <w:proofErr w:type="spellStart"/>
      <w:r w:rsidRPr="00C900B3">
        <w:rPr>
          <w:i/>
          <w:lang w:val="en-US"/>
        </w:rPr>
        <w:t>FIEG</w:t>
      </w:r>
      <w:proofErr w:type="spellEnd"/>
      <w:r w:rsidRPr="00C900B3">
        <w:rPr>
          <w:i/>
          <w:lang w:val="en-US"/>
        </w:rPr>
        <w:t>)</w:t>
      </w:r>
    </w:p>
    <w:p w14:paraId="7625D4BC" w14:textId="4740F9B6" w:rsidR="00392D65" w:rsidRPr="0038238D" w:rsidRDefault="00392D65" w:rsidP="00DB0889">
      <w:pPr>
        <w:spacing w:after="220" w:line="240" w:lineRule="atLeast"/>
        <w:rPr>
          <w:lang w:val="fr-FR"/>
        </w:rPr>
      </w:pPr>
      <w:r w:rsidRPr="0038238D">
        <w:rPr>
          <w:lang w:val="fr-FR"/>
        </w:rPr>
        <w:t xml:space="preserve">La </w:t>
      </w:r>
      <w:proofErr w:type="spellStart"/>
      <w:r w:rsidRPr="0038238D">
        <w:rPr>
          <w:lang w:val="fr-FR"/>
        </w:rPr>
        <w:t>Federazione</w:t>
      </w:r>
      <w:proofErr w:type="spellEnd"/>
      <w:r w:rsidRPr="0038238D">
        <w:rPr>
          <w:lang w:val="fr-FR"/>
        </w:rPr>
        <w:t xml:space="preserve"> </w:t>
      </w:r>
      <w:proofErr w:type="spellStart"/>
      <w:r w:rsidRPr="0038238D">
        <w:rPr>
          <w:lang w:val="fr-FR"/>
        </w:rPr>
        <w:t>italiana</w:t>
      </w:r>
      <w:proofErr w:type="spellEnd"/>
      <w:r w:rsidRPr="0038238D">
        <w:rPr>
          <w:lang w:val="fr-FR"/>
        </w:rPr>
        <w:t xml:space="preserve"> </w:t>
      </w:r>
      <w:proofErr w:type="spellStart"/>
      <w:r w:rsidRPr="0038238D">
        <w:rPr>
          <w:lang w:val="fr-FR"/>
        </w:rPr>
        <w:t>editori</w:t>
      </w:r>
      <w:proofErr w:type="spellEnd"/>
      <w:r w:rsidRPr="0038238D">
        <w:rPr>
          <w:lang w:val="fr-FR"/>
        </w:rPr>
        <w:t xml:space="preserve"> </w:t>
      </w:r>
      <w:proofErr w:type="spellStart"/>
      <w:r w:rsidRPr="0038238D">
        <w:rPr>
          <w:lang w:val="fr-FR"/>
        </w:rPr>
        <w:t>giornali</w:t>
      </w:r>
      <w:proofErr w:type="spellEnd"/>
      <w:r w:rsidRPr="0038238D">
        <w:rPr>
          <w:lang w:val="fr-FR"/>
        </w:rPr>
        <w:t xml:space="preserve"> (FIEG), fondée </w:t>
      </w:r>
      <w:r w:rsidR="000E3AA6" w:rsidRPr="0038238D">
        <w:rPr>
          <w:lang w:val="fr-FR"/>
        </w:rPr>
        <w:t>en 1950</w:t>
      </w:r>
      <w:r w:rsidRPr="0038238D">
        <w:rPr>
          <w:lang w:val="fr-FR"/>
        </w:rPr>
        <w:t>, représente les éditeurs de journaux et de magazines et les agences de presse en Italie, présents à la fois dans les médias imprimés et numériqu</w:t>
      </w:r>
      <w:r w:rsidR="0038238D" w:rsidRPr="0038238D">
        <w:rPr>
          <w:lang w:val="fr-FR"/>
        </w:rPr>
        <w:t>es.  El</w:t>
      </w:r>
      <w:r w:rsidRPr="0038238D">
        <w:rPr>
          <w:lang w:val="fr-FR"/>
        </w:rPr>
        <w:t>le représente environ 95% du marché total et constitue la principale association professionnelle nationale, défendant les intérêts des entreprises dans le domaine de l</w:t>
      </w:r>
      <w:r w:rsidR="000E3AA6" w:rsidRPr="0038238D">
        <w:rPr>
          <w:lang w:val="fr-FR"/>
        </w:rPr>
        <w:t>’</w:t>
      </w:r>
      <w:r w:rsidRPr="0038238D">
        <w:rPr>
          <w:lang w:val="fr-FR"/>
        </w:rPr>
        <w:t>édition et fournissant des conseils juridiques et une assistance aux entreprises du secteur.</w:t>
      </w:r>
    </w:p>
    <w:p w14:paraId="245F171A" w14:textId="0FD1A66A" w:rsidR="00392D65" w:rsidRPr="0038238D" w:rsidRDefault="00392D65" w:rsidP="00DB0889">
      <w:pPr>
        <w:spacing w:after="220" w:line="240" w:lineRule="atLeast"/>
        <w:rPr>
          <w:lang w:val="fr-FR"/>
        </w:rPr>
      </w:pPr>
      <w:r w:rsidRPr="0038238D">
        <w:rPr>
          <w:lang w:val="fr-FR"/>
        </w:rPr>
        <w:t>La FIEG suit et oriente les politiques en matière d</w:t>
      </w:r>
      <w:r w:rsidR="000E3AA6" w:rsidRPr="0038238D">
        <w:rPr>
          <w:lang w:val="fr-FR"/>
        </w:rPr>
        <w:t>’</w:t>
      </w:r>
      <w:r w:rsidRPr="0038238D">
        <w:rPr>
          <w:lang w:val="fr-FR"/>
        </w:rPr>
        <w:t>édition au niveau international et elle représente les éditeurs italiens auprès des institutions européennes et des associations international</w:t>
      </w:r>
      <w:r w:rsidR="0038238D" w:rsidRPr="0038238D">
        <w:rPr>
          <w:lang w:val="fr-FR"/>
        </w:rPr>
        <w:t>es.  El</w:t>
      </w:r>
      <w:r w:rsidRPr="0038238D">
        <w:rPr>
          <w:lang w:val="fr-FR"/>
        </w:rPr>
        <w:t>le est membre fondateur de l</w:t>
      </w:r>
      <w:r w:rsidR="000E3AA6" w:rsidRPr="0038238D">
        <w:rPr>
          <w:lang w:val="fr-FR"/>
        </w:rPr>
        <w:t>’</w:t>
      </w:r>
      <w:r w:rsidRPr="0038238D">
        <w:rPr>
          <w:lang w:val="fr-FR"/>
        </w:rPr>
        <w:t>Association européenne des éditeurs de journaux (ENPA), dont le siège est à Bruxell</w:t>
      </w:r>
      <w:r w:rsidR="0038238D" w:rsidRPr="0038238D">
        <w:rPr>
          <w:lang w:val="fr-FR"/>
        </w:rPr>
        <w:t>es.  Au</w:t>
      </w:r>
      <w:r w:rsidRPr="0038238D">
        <w:rPr>
          <w:lang w:val="fr-FR"/>
        </w:rPr>
        <w:t xml:space="preserve"> niveau national, la fédération défend les intérêts de ses membres auprès des instances publiques, politiques et administratives et des autorités de réglementati</w:t>
      </w:r>
      <w:r w:rsidR="0038238D" w:rsidRPr="0038238D">
        <w:rPr>
          <w:lang w:val="fr-FR"/>
        </w:rPr>
        <w:t>on.  El</w:t>
      </w:r>
      <w:r w:rsidRPr="0038238D">
        <w:rPr>
          <w:lang w:val="fr-FR"/>
        </w:rPr>
        <w:t>le établit et entretient également des relations avec d</w:t>
      </w:r>
      <w:r w:rsidR="000E3AA6" w:rsidRPr="0038238D">
        <w:rPr>
          <w:lang w:val="fr-FR"/>
        </w:rPr>
        <w:t>’</w:t>
      </w:r>
      <w:r w:rsidRPr="0038238D">
        <w:rPr>
          <w:lang w:val="fr-FR"/>
        </w:rPr>
        <w:t>autres partenaires du secteur (audiovisuel, musique, livres, etc.) en vue de collaborations commerciales et d</w:t>
      </w:r>
      <w:r w:rsidR="000E3AA6" w:rsidRPr="0038238D">
        <w:rPr>
          <w:lang w:val="fr-FR"/>
        </w:rPr>
        <w:t>’</w:t>
      </w:r>
      <w:r w:rsidRPr="0038238D">
        <w:rPr>
          <w:lang w:val="fr-FR"/>
        </w:rPr>
        <w:t>initiatives conjointes.</w:t>
      </w:r>
    </w:p>
    <w:p w14:paraId="2796F4DA" w14:textId="77777777" w:rsidR="00392D65" w:rsidRPr="0038238D" w:rsidRDefault="00392D65" w:rsidP="00DB0889">
      <w:pPr>
        <w:spacing w:before="720" w:after="220" w:line="240" w:lineRule="atLeast"/>
        <w:rPr>
          <w:i/>
          <w:szCs w:val="22"/>
          <w:lang w:val="fr-FR"/>
        </w:rPr>
      </w:pPr>
      <w:r w:rsidRPr="0038238D">
        <w:rPr>
          <w:i/>
          <w:lang w:val="fr-FR"/>
        </w:rPr>
        <w:t>Coordonnées complètes</w:t>
      </w:r>
    </w:p>
    <w:p w14:paraId="4D24F0CA" w14:textId="77777777" w:rsidR="00392D65" w:rsidRPr="0038238D" w:rsidRDefault="00392D65" w:rsidP="00DB0889">
      <w:pPr>
        <w:spacing w:after="220"/>
        <w:rPr>
          <w:lang w:val="fr-FR"/>
        </w:rPr>
      </w:pPr>
      <w:r w:rsidRPr="0038238D">
        <w:rPr>
          <w:lang w:val="fr-FR"/>
        </w:rPr>
        <w:t>Mme Isabella </w:t>
      </w:r>
      <w:proofErr w:type="spellStart"/>
      <w:r w:rsidRPr="0038238D">
        <w:rPr>
          <w:lang w:val="fr-FR"/>
        </w:rPr>
        <w:t>Splendore</w:t>
      </w:r>
      <w:proofErr w:type="spellEnd"/>
      <w:r w:rsidRPr="0038238D">
        <w:rPr>
          <w:lang w:val="fr-FR"/>
        </w:rPr>
        <w:t>, responsable du département des affaires juridiques et internationales</w:t>
      </w:r>
    </w:p>
    <w:p w14:paraId="4A1912C2" w14:textId="77777777" w:rsidR="000E3AA6" w:rsidRPr="0038238D" w:rsidRDefault="00392D65" w:rsidP="00392D65">
      <w:pPr>
        <w:rPr>
          <w:lang w:val="fr-FR"/>
        </w:rPr>
      </w:pPr>
      <w:r w:rsidRPr="0038238D">
        <w:rPr>
          <w:lang w:val="fr-FR"/>
        </w:rPr>
        <w:t xml:space="preserve">Via </w:t>
      </w:r>
      <w:proofErr w:type="spellStart"/>
      <w:r w:rsidRPr="0038238D">
        <w:rPr>
          <w:lang w:val="fr-FR"/>
        </w:rPr>
        <w:t>Piemonte</w:t>
      </w:r>
      <w:proofErr w:type="spellEnd"/>
      <w:r w:rsidRPr="0038238D">
        <w:rPr>
          <w:lang w:val="fr-FR"/>
        </w:rPr>
        <w:t>, 64</w:t>
      </w:r>
    </w:p>
    <w:p w14:paraId="64FEBE52" w14:textId="6E5B92BB" w:rsidR="00392D65" w:rsidRPr="0038238D" w:rsidRDefault="00392D65" w:rsidP="00392D65">
      <w:pPr>
        <w:rPr>
          <w:szCs w:val="22"/>
          <w:lang w:val="fr-FR"/>
        </w:rPr>
      </w:pPr>
      <w:r w:rsidRPr="0038238D">
        <w:rPr>
          <w:lang w:val="fr-FR"/>
        </w:rPr>
        <w:t>00187 Rome</w:t>
      </w:r>
    </w:p>
    <w:p w14:paraId="1BD82C1A" w14:textId="77777777" w:rsidR="00392D65" w:rsidRPr="0038238D" w:rsidRDefault="00392D65" w:rsidP="00DB0889">
      <w:pPr>
        <w:spacing w:after="220"/>
        <w:rPr>
          <w:szCs w:val="22"/>
          <w:lang w:val="fr-FR"/>
        </w:rPr>
      </w:pPr>
      <w:r w:rsidRPr="0038238D">
        <w:rPr>
          <w:lang w:val="fr-FR"/>
        </w:rPr>
        <w:t>Italie</w:t>
      </w:r>
    </w:p>
    <w:p w14:paraId="347BBFAD" w14:textId="4A4936B9" w:rsidR="00392D65" w:rsidRPr="0038238D" w:rsidRDefault="00392D65" w:rsidP="00DB0889">
      <w:pPr>
        <w:spacing w:before="480"/>
        <w:rPr>
          <w:szCs w:val="22"/>
          <w:lang w:val="fr-FR"/>
        </w:rPr>
      </w:pPr>
      <w:r w:rsidRPr="0038238D">
        <w:rPr>
          <w:lang w:val="fr-FR"/>
        </w:rPr>
        <w:t>Tél.</w:t>
      </w:r>
      <w:r w:rsidR="000E3AA6" w:rsidRPr="0038238D">
        <w:rPr>
          <w:lang w:val="fr-FR"/>
        </w:rPr>
        <w:t> :</w:t>
      </w:r>
      <w:r w:rsidRPr="0038238D">
        <w:rPr>
          <w:lang w:val="fr-FR"/>
        </w:rPr>
        <w:t xml:space="preserve"> +39 06 46201432</w:t>
      </w:r>
    </w:p>
    <w:p w14:paraId="0A752A71" w14:textId="3F45C38A" w:rsidR="00392D65" w:rsidRPr="00745702" w:rsidRDefault="00392D65" w:rsidP="00392D65">
      <w:pPr>
        <w:rPr>
          <w:lang w:val="fr-FR"/>
        </w:rPr>
      </w:pPr>
      <w:r w:rsidRPr="0038238D">
        <w:rPr>
          <w:lang w:val="fr-FR"/>
        </w:rPr>
        <w:t>Mél.</w:t>
      </w:r>
      <w:r w:rsidR="000E3AA6" w:rsidRPr="0038238D">
        <w:rPr>
          <w:lang w:val="fr-FR"/>
        </w:rPr>
        <w:t> :</w:t>
      </w:r>
      <w:r w:rsidRPr="0038238D">
        <w:rPr>
          <w:lang w:val="fr-FR"/>
        </w:rPr>
        <w:t xml:space="preserve"> </w:t>
      </w:r>
      <w:hyperlink r:id="rId24" w:history="1">
        <w:proofErr w:type="spellStart"/>
        <w:r w:rsidRPr="00745702">
          <w:rPr>
            <w:rStyle w:val="Hyperlink"/>
            <w:color w:val="auto"/>
            <w:u w:val="none"/>
            <w:lang w:val="fr-FR"/>
          </w:rPr>
          <w:t>splendore@fieg.it</w:t>
        </w:r>
        <w:proofErr w:type="spellEnd"/>
      </w:hyperlink>
      <w:r w:rsidRPr="00745702">
        <w:rPr>
          <w:lang w:val="fr-FR"/>
        </w:rPr>
        <w:t xml:space="preserve">;  </w:t>
      </w:r>
      <w:hyperlink r:id="rId25" w:history="1">
        <w:proofErr w:type="spellStart"/>
        <w:r w:rsidRPr="00745702">
          <w:rPr>
            <w:rStyle w:val="Hyperlink"/>
            <w:color w:val="auto"/>
            <w:u w:val="none"/>
            <w:lang w:val="fr-FR"/>
          </w:rPr>
          <w:t>dg@fieg.it</w:t>
        </w:r>
        <w:proofErr w:type="spellEnd"/>
      </w:hyperlink>
    </w:p>
    <w:p w14:paraId="512F4945" w14:textId="1C10492A" w:rsidR="000E3AA6" w:rsidRPr="00C900B3" w:rsidRDefault="00392D65" w:rsidP="00DB0889">
      <w:pPr>
        <w:tabs>
          <w:tab w:val="left" w:pos="7064"/>
        </w:tabs>
        <w:spacing w:after="220"/>
        <w:rPr>
          <w:lang w:val="en-US"/>
        </w:rPr>
      </w:pPr>
      <w:r w:rsidRPr="00C900B3">
        <w:rPr>
          <w:lang w:val="en-US"/>
        </w:rPr>
        <w:t>Site </w:t>
      </w:r>
      <w:proofErr w:type="gramStart"/>
      <w:r w:rsidRPr="00C900B3">
        <w:rPr>
          <w:lang w:val="en-US"/>
        </w:rPr>
        <w:t>Web</w:t>
      </w:r>
      <w:r w:rsidR="000E3AA6" w:rsidRPr="00C900B3">
        <w:rPr>
          <w:lang w:val="en-US"/>
        </w:rPr>
        <w:t> :</w:t>
      </w:r>
      <w:proofErr w:type="gramEnd"/>
      <w:r w:rsidRPr="00C900B3">
        <w:rPr>
          <w:lang w:val="en-US"/>
        </w:rPr>
        <w:t xml:space="preserve"> </w:t>
      </w:r>
      <w:hyperlink r:id="rId26" w:history="1">
        <w:proofErr w:type="spellStart"/>
        <w:r w:rsidRPr="00C900B3">
          <w:rPr>
            <w:rStyle w:val="Hyperlink"/>
            <w:lang w:val="en-US"/>
          </w:rPr>
          <w:t>www.fieg.it</w:t>
        </w:r>
        <w:proofErr w:type="spellEnd"/>
      </w:hyperlink>
    </w:p>
    <w:p w14:paraId="64A95AF7" w14:textId="25FF8AD4" w:rsidR="00392D65" w:rsidRPr="00C900B3" w:rsidRDefault="00392D65" w:rsidP="00DB0889">
      <w:pPr>
        <w:pStyle w:val="Endofdocument-Annex"/>
        <w:rPr>
          <w:szCs w:val="22"/>
          <w:lang w:val="en-US"/>
        </w:rPr>
        <w:sectPr w:rsidR="00392D65" w:rsidRPr="00C900B3" w:rsidSect="00392D65">
          <w:headerReference w:type="default" r:id="rId27"/>
          <w:headerReference w:type="first" r:id="rId28"/>
          <w:endnotePr>
            <w:numFmt w:val="decimal"/>
          </w:endnotePr>
          <w:pgSz w:w="11907" w:h="16840" w:code="9"/>
          <w:pgMar w:top="567" w:right="1134" w:bottom="1418" w:left="1418" w:header="510" w:footer="1021" w:gutter="0"/>
          <w:cols w:space="720"/>
          <w:titlePg/>
          <w:docGrid w:linePitch="299"/>
        </w:sectPr>
      </w:pPr>
      <w:r w:rsidRPr="00C900B3">
        <w:rPr>
          <w:lang w:val="en-US"/>
        </w:rPr>
        <w:t>[</w:t>
      </w:r>
      <w:proofErr w:type="spellStart"/>
      <w:r w:rsidRPr="00C900B3">
        <w:rPr>
          <w:lang w:val="en-US"/>
        </w:rPr>
        <w:t>L</w:t>
      </w:r>
      <w:r w:rsidR="000E3AA6" w:rsidRPr="00C900B3">
        <w:rPr>
          <w:lang w:val="en-US"/>
        </w:rPr>
        <w:t>’</w:t>
      </w:r>
      <w:r w:rsidRPr="00C900B3">
        <w:rPr>
          <w:lang w:val="en-US"/>
        </w:rPr>
        <w:t>annexe</w:t>
      </w:r>
      <w:proofErr w:type="spellEnd"/>
      <w:r w:rsidRPr="00C900B3">
        <w:rPr>
          <w:lang w:val="en-US"/>
        </w:rPr>
        <w:t> VI suit]</w:t>
      </w:r>
    </w:p>
    <w:p w14:paraId="5013AE11" w14:textId="77777777" w:rsidR="00392D65" w:rsidRPr="00C900B3" w:rsidRDefault="00392D65" w:rsidP="00DB0889">
      <w:pPr>
        <w:spacing w:after="220" w:line="240" w:lineRule="atLeast"/>
        <w:rPr>
          <w:bCs/>
          <w:i/>
          <w:szCs w:val="26"/>
          <w:lang w:val="en-US"/>
        </w:rPr>
      </w:pPr>
      <w:r w:rsidRPr="00C900B3">
        <w:rPr>
          <w:i/>
          <w:lang w:val="en-US"/>
        </w:rPr>
        <w:lastRenderedPageBreak/>
        <w:t>Music Copyright Society of Kenya (</w:t>
      </w:r>
      <w:proofErr w:type="spellStart"/>
      <w:r w:rsidRPr="00C900B3">
        <w:rPr>
          <w:i/>
          <w:lang w:val="en-US"/>
        </w:rPr>
        <w:t>MCSK</w:t>
      </w:r>
      <w:proofErr w:type="spellEnd"/>
      <w:r w:rsidRPr="00C900B3">
        <w:rPr>
          <w:i/>
          <w:lang w:val="en-US"/>
        </w:rPr>
        <w:t>)</w:t>
      </w:r>
    </w:p>
    <w:p w14:paraId="700F6A01" w14:textId="39E60144" w:rsidR="00392D65" w:rsidRPr="0038238D" w:rsidRDefault="00392D65" w:rsidP="00DB0889">
      <w:pPr>
        <w:spacing w:after="220" w:line="240" w:lineRule="atLeast"/>
        <w:rPr>
          <w:lang w:val="fr-FR"/>
        </w:rPr>
      </w:pPr>
      <w:r w:rsidRPr="0038238D">
        <w:rPr>
          <w:lang w:val="fr-FR"/>
        </w:rPr>
        <w:t>La Music Copyright Society of Kenya (MCSK) est une organisation qui protège les droits des créateurs de musique kényans qui en sont membr</w:t>
      </w:r>
      <w:r w:rsidR="0038238D" w:rsidRPr="0038238D">
        <w:rPr>
          <w:lang w:val="fr-FR"/>
        </w:rPr>
        <w:t>es.  Cr</w:t>
      </w:r>
      <w:r w:rsidRPr="0038238D">
        <w:rPr>
          <w:lang w:val="fr-FR"/>
        </w:rPr>
        <w:t xml:space="preserve">éée </w:t>
      </w:r>
      <w:r w:rsidR="000E3AA6" w:rsidRPr="0038238D">
        <w:rPr>
          <w:lang w:val="fr-FR"/>
        </w:rPr>
        <w:t>en 1983</w:t>
      </w:r>
      <w:r w:rsidRPr="0038238D">
        <w:rPr>
          <w:lang w:val="fr-FR"/>
        </w:rPr>
        <w:t>, elle est chargée de gérer les droits des compositeurs, des auteurs, des arrangeurs et des éditeu</w:t>
      </w:r>
      <w:r w:rsidR="0038238D" w:rsidRPr="0038238D">
        <w:rPr>
          <w:lang w:val="fr-FR"/>
        </w:rPr>
        <w:t>rs.  Le</w:t>
      </w:r>
      <w:r w:rsidRPr="0038238D">
        <w:rPr>
          <w:lang w:val="fr-FR"/>
        </w:rPr>
        <w:t>s principaux rôles et responsabilités de</w:t>
      </w:r>
      <w:r w:rsidR="000E3AA6" w:rsidRPr="0038238D">
        <w:rPr>
          <w:lang w:val="fr-FR"/>
        </w:rPr>
        <w:t xml:space="preserve"> la MCS</w:t>
      </w:r>
      <w:r w:rsidRPr="0038238D">
        <w:rPr>
          <w:lang w:val="fr-FR"/>
        </w:rPr>
        <w:t>K consistent à octroyer des licences pour l</w:t>
      </w:r>
      <w:r w:rsidR="000E3AA6" w:rsidRPr="0038238D">
        <w:rPr>
          <w:lang w:val="fr-FR"/>
        </w:rPr>
        <w:t>’</w:t>
      </w:r>
      <w:r w:rsidRPr="0038238D">
        <w:rPr>
          <w:lang w:val="fr-FR"/>
        </w:rPr>
        <w:t>utilisation de la musique, à surveiller l</w:t>
      </w:r>
      <w:r w:rsidR="000E3AA6" w:rsidRPr="0038238D">
        <w:rPr>
          <w:lang w:val="fr-FR"/>
        </w:rPr>
        <w:t>’</w:t>
      </w:r>
      <w:r w:rsidRPr="0038238D">
        <w:rPr>
          <w:lang w:val="fr-FR"/>
        </w:rPr>
        <w:t>utilisation et à assurer une rémunération équitable pour les œuvres interprétées, exécutées ou reproduites.</w:t>
      </w:r>
    </w:p>
    <w:p w14:paraId="6D809641" w14:textId="77777777" w:rsidR="00392D65" w:rsidRPr="00C900B3" w:rsidRDefault="00392D65" w:rsidP="00DB0889">
      <w:pPr>
        <w:spacing w:before="720" w:after="220" w:line="240" w:lineRule="atLeast"/>
        <w:rPr>
          <w:i/>
          <w:szCs w:val="22"/>
          <w:lang w:val="en-US"/>
        </w:rPr>
      </w:pPr>
      <w:proofErr w:type="spellStart"/>
      <w:r w:rsidRPr="00C900B3">
        <w:rPr>
          <w:i/>
          <w:lang w:val="en-US"/>
        </w:rPr>
        <w:t>Coordonnées</w:t>
      </w:r>
      <w:proofErr w:type="spellEnd"/>
      <w:r w:rsidRPr="00C900B3">
        <w:rPr>
          <w:i/>
          <w:lang w:val="en-US"/>
        </w:rPr>
        <w:t xml:space="preserve"> </w:t>
      </w:r>
      <w:proofErr w:type="spellStart"/>
      <w:r w:rsidRPr="00C900B3">
        <w:rPr>
          <w:i/>
          <w:lang w:val="en-US"/>
        </w:rPr>
        <w:t>complètes</w:t>
      </w:r>
      <w:proofErr w:type="spellEnd"/>
    </w:p>
    <w:p w14:paraId="258F6E55" w14:textId="1F3871A2" w:rsidR="00392D65" w:rsidRPr="00C900B3" w:rsidRDefault="00392D65" w:rsidP="00DB0889">
      <w:pPr>
        <w:spacing w:after="220"/>
        <w:rPr>
          <w:lang w:val="en-US"/>
        </w:rPr>
      </w:pPr>
      <w:r w:rsidRPr="00C900B3">
        <w:rPr>
          <w:lang w:val="en-US"/>
        </w:rPr>
        <w:t>M. Desmond Katana Harrison, HSC (Head of State</w:t>
      </w:r>
      <w:r w:rsidR="000E3AA6" w:rsidRPr="00C900B3">
        <w:rPr>
          <w:lang w:val="en-US"/>
        </w:rPr>
        <w:t>’</w:t>
      </w:r>
      <w:r w:rsidRPr="00C900B3">
        <w:rPr>
          <w:lang w:val="en-US"/>
        </w:rPr>
        <w:t xml:space="preserve">s Commendation), </w:t>
      </w:r>
      <w:proofErr w:type="spellStart"/>
      <w:r w:rsidRPr="00C900B3">
        <w:rPr>
          <w:lang w:val="en-US"/>
        </w:rPr>
        <w:t>directeur</w:t>
      </w:r>
      <w:proofErr w:type="spellEnd"/>
    </w:p>
    <w:p w14:paraId="305AE53F" w14:textId="77777777" w:rsidR="00392D65" w:rsidRPr="00C900B3" w:rsidRDefault="00392D65" w:rsidP="00392D65">
      <w:pPr>
        <w:rPr>
          <w:szCs w:val="22"/>
          <w:lang w:val="en-US"/>
        </w:rPr>
      </w:pPr>
      <w:r w:rsidRPr="00C900B3">
        <w:rPr>
          <w:lang w:val="en-US"/>
        </w:rPr>
        <w:t>Music Copyright Society of Kenya</w:t>
      </w:r>
    </w:p>
    <w:p w14:paraId="2A196865" w14:textId="75051F86" w:rsidR="00392D65" w:rsidRPr="0038238D" w:rsidRDefault="00392D65" w:rsidP="00392D65">
      <w:pPr>
        <w:rPr>
          <w:lang w:val="fr-FR"/>
        </w:rPr>
      </w:pPr>
      <w:r w:rsidRPr="0038238D">
        <w:rPr>
          <w:lang w:val="fr-FR"/>
        </w:rPr>
        <w:t>Case postale 11393</w:t>
      </w:r>
      <w:r w:rsidR="0038238D">
        <w:rPr>
          <w:lang w:val="fr-FR"/>
        </w:rPr>
        <w:noBreakHyphen/>
      </w:r>
      <w:r w:rsidRPr="0038238D">
        <w:rPr>
          <w:lang w:val="fr-FR"/>
        </w:rPr>
        <w:t>00400</w:t>
      </w:r>
    </w:p>
    <w:p w14:paraId="2BC6C19C" w14:textId="77777777" w:rsidR="00392D65" w:rsidRPr="0038238D" w:rsidRDefault="00392D65" w:rsidP="00DB0889">
      <w:pPr>
        <w:spacing w:after="220"/>
        <w:rPr>
          <w:szCs w:val="22"/>
          <w:lang w:val="fr-FR"/>
        </w:rPr>
      </w:pPr>
      <w:r w:rsidRPr="0038238D">
        <w:rPr>
          <w:lang w:val="fr-FR"/>
        </w:rPr>
        <w:t>Nairobi, Kenya</w:t>
      </w:r>
    </w:p>
    <w:p w14:paraId="00BEA299" w14:textId="0A403589" w:rsidR="000E3AA6" w:rsidRPr="0038238D" w:rsidRDefault="00392D65" w:rsidP="00745702">
      <w:pPr>
        <w:tabs>
          <w:tab w:val="left" w:pos="567"/>
        </w:tabs>
        <w:spacing w:before="480"/>
        <w:rPr>
          <w:lang w:val="fr-FR"/>
        </w:rPr>
      </w:pPr>
      <w:r w:rsidRPr="0038238D">
        <w:rPr>
          <w:lang w:val="fr-FR"/>
        </w:rPr>
        <w:t>Tél.</w:t>
      </w:r>
      <w:r w:rsidR="000E3AA6" w:rsidRPr="0038238D">
        <w:rPr>
          <w:lang w:val="fr-FR"/>
        </w:rPr>
        <w:t> :</w:t>
      </w:r>
      <w:r w:rsidRPr="0038238D">
        <w:rPr>
          <w:lang w:val="fr-FR"/>
        </w:rPr>
        <w:t xml:space="preserve"> </w:t>
      </w:r>
      <w:r w:rsidR="00745702">
        <w:rPr>
          <w:lang w:val="fr-FR"/>
        </w:rPr>
        <w:tab/>
      </w:r>
      <w:r w:rsidRPr="0038238D">
        <w:rPr>
          <w:lang w:val="fr-FR"/>
        </w:rPr>
        <w:t>+254 20</w:t>
      </w:r>
      <w:r w:rsidR="00B85D14" w:rsidRPr="0038238D">
        <w:rPr>
          <w:lang w:val="fr-FR"/>
        </w:rPr>
        <w:t> </w:t>
      </w:r>
      <w:r w:rsidRPr="0038238D">
        <w:rPr>
          <w:lang w:val="fr-FR"/>
        </w:rPr>
        <w:t>222</w:t>
      </w:r>
      <w:r w:rsidR="00B85D14" w:rsidRPr="0038238D">
        <w:rPr>
          <w:lang w:val="fr-FR"/>
        </w:rPr>
        <w:t> </w:t>
      </w:r>
      <w:proofErr w:type="gramStart"/>
      <w:r w:rsidRPr="0038238D">
        <w:rPr>
          <w:lang w:val="fr-FR"/>
        </w:rPr>
        <w:t>2819;  +</w:t>
      </w:r>
      <w:proofErr w:type="gramEnd"/>
      <w:r w:rsidRPr="0038238D">
        <w:rPr>
          <w:lang w:val="fr-FR"/>
        </w:rPr>
        <w:t>254 20</w:t>
      </w:r>
      <w:r w:rsidR="00B85D14" w:rsidRPr="0038238D">
        <w:rPr>
          <w:lang w:val="fr-FR"/>
        </w:rPr>
        <w:t> </w:t>
      </w:r>
      <w:r w:rsidRPr="0038238D">
        <w:rPr>
          <w:lang w:val="fr-FR"/>
        </w:rPr>
        <w:t>222</w:t>
      </w:r>
      <w:r w:rsidR="00B85D14" w:rsidRPr="0038238D">
        <w:rPr>
          <w:lang w:val="fr-FR"/>
        </w:rPr>
        <w:t> </w:t>
      </w:r>
      <w:r w:rsidRPr="0038238D">
        <w:rPr>
          <w:lang w:val="fr-FR"/>
        </w:rPr>
        <w:t>2820;  +254</w:t>
      </w:r>
      <w:r w:rsidR="00B85D14" w:rsidRPr="0038238D">
        <w:rPr>
          <w:lang w:val="fr-FR"/>
        </w:rPr>
        <w:t> </w:t>
      </w:r>
      <w:r w:rsidRPr="0038238D">
        <w:rPr>
          <w:lang w:val="fr-FR"/>
        </w:rPr>
        <w:t>729</w:t>
      </w:r>
      <w:r w:rsidR="00B85D14" w:rsidRPr="0038238D">
        <w:rPr>
          <w:lang w:val="fr-FR"/>
        </w:rPr>
        <w:t> </w:t>
      </w:r>
      <w:r w:rsidRPr="0038238D">
        <w:rPr>
          <w:lang w:val="fr-FR"/>
        </w:rPr>
        <w:t>518</w:t>
      </w:r>
      <w:r w:rsidR="00B85D14" w:rsidRPr="0038238D">
        <w:rPr>
          <w:lang w:val="fr-FR"/>
        </w:rPr>
        <w:t> </w:t>
      </w:r>
      <w:r w:rsidRPr="0038238D">
        <w:rPr>
          <w:lang w:val="fr-FR"/>
        </w:rPr>
        <w:t>372;</w:t>
      </w:r>
    </w:p>
    <w:p w14:paraId="692CC157" w14:textId="0E001A1D" w:rsidR="00392D65" w:rsidRPr="0038238D" w:rsidRDefault="00392D65" w:rsidP="00745702">
      <w:pPr>
        <w:ind w:left="567"/>
        <w:rPr>
          <w:szCs w:val="22"/>
          <w:lang w:val="fr-FR"/>
        </w:rPr>
      </w:pPr>
      <w:r w:rsidRPr="0038238D">
        <w:rPr>
          <w:lang w:val="fr-FR"/>
        </w:rPr>
        <w:t>+254</w:t>
      </w:r>
      <w:r w:rsidR="00B85D14" w:rsidRPr="0038238D">
        <w:rPr>
          <w:lang w:val="fr-FR"/>
        </w:rPr>
        <w:t> </w:t>
      </w:r>
      <w:r w:rsidRPr="0038238D">
        <w:rPr>
          <w:lang w:val="fr-FR"/>
        </w:rPr>
        <w:t>723</w:t>
      </w:r>
      <w:r w:rsidR="00B85D14" w:rsidRPr="0038238D">
        <w:rPr>
          <w:lang w:val="fr-FR"/>
        </w:rPr>
        <w:t> </w:t>
      </w:r>
      <w:r w:rsidRPr="0038238D">
        <w:rPr>
          <w:lang w:val="fr-FR"/>
        </w:rPr>
        <w:t>289</w:t>
      </w:r>
      <w:r w:rsidR="00B85D14" w:rsidRPr="0038238D">
        <w:rPr>
          <w:lang w:val="fr-FR"/>
        </w:rPr>
        <w:t> </w:t>
      </w:r>
      <w:r w:rsidRPr="0038238D">
        <w:rPr>
          <w:lang w:val="fr-FR"/>
        </w:rPr>
        <w:t>515</w:t>
      </w:r>
    </w:p>
    <w:p w14:paraId="75020DDB" w14:textId="4D56DC95" w:rsidR="00392D65" w:rsidRPr="0038238D" w:rsidRDefault="00392D65" w:rsidP="00392D65">
      <w:pPr>
        <w:rPr>
          <w:lang w:val="fr-FR"/>
        </w:rPr>
      </w:pPr>
      <w:r w:rsidRPr="0038238D">
        <w:rPr>
          <w:lang w:val="fr-FR"/>
        </w:rPr>
        <w:t>Mél.</w:t>
      </w:r>
      <w:r w:rsidR="000E3AA6" w:rsidRPr="0038238D">
        <w:rPr>
          <w:lang w:val="fr-FR"/>
        </w:rPr>
        <w:t> :</w:t>
      </w:r>
      <w:r w:rsidRPr="0038238D">
        <w:rPr>
          <w:lang w:val="fr-FR"/>
        </w:rPr>
        <w:t xml:space="preserve"> </w:t>
      </w:r>
      <w:hyperlink r:id="rId29" w:history="1">
        <w:proofErr w:type="spellStart"/>
        <w:r w:rsidRPr="00745702">
          <w:rPr>
            <w:rStyle w:val="Hyperlink"/>
            <w:color w:val="auto"/>
            <w:u w:val="none"/>
            <w:lang w:val="fr-FR"/>
          </w:rPr>
          <w:t>katana.johnny@gmail.com</w:t>
        </w:r>
        <w:proofErr w:type="spellEnd"/>
      </w:hyperlink>
    </w:p>
    <w:p w14:paraId="7033D6E2" w14:textId="2E2646AE" w:rsidR="000E3AA6" w:rsidRPr="0038238D" w:rsidRDefault="00392D65" w:rsidP="00DB0889">
      <w:pPr>
        <w:tabs>
          <w:tab w:val="left" w:pos="7064"/>
        </w:tabs>
        <w:spacing w:after="220"/>
        <w:rPr>
          <w:lang w:val="fr-FR"/>
        </w:rPr>
      </w:pPr>
      <w:r w:rsidRPr="0038238D">
        <w:rPr>
          <w:lang w:val="fr-FR"/>
        </w:rPr>
        <w:t>Site Web</w:t>
      </w:r>
      <w:r w:rsidR="000E3AA6" w:rsidRPr="0038238D">
        <w:rPr>
          <w:lang w:val="fr-FR"/>
        </w:rPr>
        <w:t> :</w:t>
      </w:r>
      <w:r w:rsidRPr="0038238D">
        <w:rPr>
          <w:lang w:val="fr-FR"/>
        </w:rPr>
        <w:t xml:space="preserve"> </w:t>
      </w:r>
      <w:hyperlink r:id="rId30" w:history="1">
        <w:proofErr w:type="spellStart"/>
        <w:r w:rsidRPr="0038238D">
          <w:rPr>
            <w:rStyle w:val="Hyperlink"/>
            <w:lang w:val="fr-FR"/>
          </w:rPr>
          <w:t>www.mcsk.or.ke</w:t>
        </w:r>
        <w:proofErr w:type="spellEnd"/>
      </w:hyperlink>
    </w:p>
    <w:p w14:paraId="11643ED3" w14:textId="760557AB" w:rsidR="000F5E56" w:rsidRPr="0038238D" w:rsidRDefault="00392D65" w:rsidP="00392D65">
      <w:pPr>
        <w:pStyle w:val="Endofdocument-Annex"/>
      </w:pPr>
      <w:r w:rsidRPr="0038238D">
        <w:t>[Fin de l</w:t>
      </w:r>
      <w:r w:rsidR="000E3AA6" w:rsidRPr="0038238D">
        <w:t>’</w:t>
      </w:r>
      <w:r w:rsidRPr="0038238D">
        <w:t>annexe VI et du document]</w:t>
      </w:r>
    </w:p>
    <w:sectPr w:rsidR="000F5E56" w:rsidRPr="0038238D" w:rsidSect="00392D65">
      <w:headerReference w:type="default" r:id="rId31"/>
      <w:headerReference w:type="first" r:id="rId3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EF6A1" w14:textId="77777777" w:rsidR="00392D65" w:rsidRDefault="00392D65">
      <w:r>
        <w:separator/>
      </w:r>
    </w:p>
  </w:endnote>
  <w:endnote w:type="continuationSeparator" w:id="0">
    <w:p w14:paraId="2CC1ACCE" w14:textId="77777777" w:rsidR="00392D65" w:rsidRPr="009D30E6" w:rsidRDefault="00392D65" w:rsidP="00D45252">
      <w:pPr>
        <w:rPr>
          <w:sz w:val="17"/>
          <w:szCs w:val="17"/>
        </w:rPr>
      </w:pPr>
      <w:r w:rsidRPr="009D30E6">
        <w:rPr>
          <w:sz w:val="17"/>
          <w:szCs w:val="17"/>
        </w:rPr>
        <w:separator/>
      </w:r>
    </w:p>
    <w:p w14:paraId="1D0F36A0" w14:textId="77777777" w:rsidR="00392D65" w:rsidRPr="009D30E6" w:rsidRDefault="00392D65" w:rsidP="00D45252">
      <w:pPr>
        <w:spacing w:after="60"/>
        <w:rPr>
          <w:sz w:val="17"/>
          <w:szCs w:val="17"/>
        </w:rPr>
      </w:pPr>
      <w:r w:rsidRPr="009D30E6">
        <w:rPr>
          <w:sz w:val="17"/>
          <w:szCs w:val="17"/>
        </w:rPr>
        <w:t>[Suite de la note de la page précédente]</w:t>
      </w:r>
    </w:p>
  </w:endnote>
  <w:endnote w:type="continuationNotice" w:id="1">
    <w:p w14:paraId="41E262DD" w14:textId="77777777" w:rsidR="00392D65" w:rsidRPr="009D30E6" w:rsidRDefault="00392D6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C4D1" w14:textId="77777777" w:rsidR="00392D65" w:rsidRDefault="00392D65">
      <w:r>
        <w:separator/>
      </w:r>
    </w:p>
  </w:footnote>
  <w:footnote w:type="continuationSeparator" w:id="0">
    <w:p w14:paraId="4DA9739E" w14:textId="77777777" w:rsidR="00392D65" w:rsidRDefault="00392D65" w:rsidP="007461F1">
      <w:r>
        <w:separator/>
      </w:r>
    </w:p>
    <w:p w14:paraId="78C5458B" w14:textId="77777777" w:rsidR="00392D65" w:rsidRPr="009D30E6" w:rsidRDefault="00392D65" w:rsidP="007461F1">
      <w:pPr>
        <w:spacing w:after="60"/>
        <w:rPr>
          <w:sz w:val="17"/>
          <w:szCs w:val="17"/>
        </w:rPr>
      </w:pPr>
      <w:r w:rsidRPr="009D30E6">
        <w:rPr>
          <w:sz w:val="17"/>
          <w:szCs w:val="17"/>
        </w:rPr>
        <w:t>[Suite de la note de la page précédente]</w:t>
      </w:r>
    </w:p>
  </w:footnote>
  <w:footnote w:type="continuationNotice" w:id="1">
    <w:p w14:paraId="6C1D0899" w14:textId="77777777" w:rsidR="00392D65" w:rsidRPr="009D30E6" w:rsidRDefault="00392D6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98E3" w14:textId="77777777" w:rsidR="00392D65" w:rsidRDefault="00392D65">
    <w:pPr>
      <w:pStyle w:val="Header"/>
    </w:pPr>
  </w:p>
  <w:p w14:paraId="660B36AC" w14:textId="77777777" w:rsidR="00392D65" w:rsidRDefault="00392D65"/>
  <w:p w14:paraId="573D4836" w14:textId="77777777" w:rsidR="00392D65" w:rsidRDefault="00392D65">
    <w:r>
      <w:t>S</w:t>
    </w:r>
  </w:p>
  <w:p w14:paraId="650836C0" w14:textId="77777777" w:rsidR="00392D65" w:rsidRDefault="00392D65">
    <w: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BDA6" w14:textId="77777777" w:rsidR="00BD363A" w:rsidRDefault="00BD363A" w:rsidP="00BD363A">
    <w:pPr>
      <w:jc w:val="right"/>
    </w:pPr>
    <w:r>
      <w:t>SCCR/46/2</w:t>
    </w:r>
  </w:p>
  <w:p w14:paraId="04517E59" w14:textId="21EDCCEE" w:rsidR="00BD363A" w:rsidRDefault="00BD363A" w:rsidP="00BD363A">
    <w:pPr>
      <w:pStyle w:val="Header"/>
      <w:spacing w:after="480"/>
      <w:jc w:val="right"/>
    </w:pPr>
    <w:r>
      <w:t>ANNEXE V</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915D" w14:textId="5159DE2F" w:rsidR="00F16975" w:rsidRDefault="00392D65" w:rsidP="00477D6B">
    <w:pPr>
      <w:jc w:val="right"/>
    </w:pPr>
    <w:bookmarkStart w:id="5" w:name="Code2"/>
    <w:bookmarkEnd w:id="5"/>
    <w:r>
      <w:t>SCCR/46/2</w:t>
    </w:r>
  </w:p>
  <w:p w14:paraId="1F2949F8" w14:textId="77777777" w:rsidR="00F16975" w:rsidRDefault="00F16975" w:rsidP="00477D6B">
    <w:pPr>
      <w:jc w:val="right"/>
    </w:pPr>
    <w:r>
      <w:t xml:space="preserve">page </w:t>
    </w:r>
    <w:r>
      <w:fldChar w:fldCharType="begin"/>
    </w:r>
    <w:r>
      <w:instrText xml:space="preserve"> PAGE  \* MERGEFORMAT </w:instrText>
    </w:r>
    <w:r>
      <w:fldChar w:fldCharType="separate"/>
    </w:r>
    <w:r w:rsidR="004F4E31">
      <w:rPr>
        <w:noProof/>
      </w:rPr>
      <w:t>2</w:t>
    </w:r>
    <w:r>
      <w:fldChar w:fldCharType="end"/>
    </w:r>
  </w:p>
  <w:p w14:paraId="0E0776E1" w14:textId="77777777" w:rsidR="00F16975" w:rsidRDefault="00F16975" w:rsidP="00477D6B">
    <w:pPr>
      <w:jc w:val="right"/>
    </w:pPr>
  </w:p>
  <w:p w14:paraId="4F6849AA" w14:textId="77777777" w:rsidR="004F4E31" w:rsidRDefault="004F4E31"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ED87" w14:textId="77777777" w:rsidR="00BD363A" w:rsidRDefault="00BD363A" w:rsidP="00BD363A">
    <w:pPr>
      <w:jc w:val="right"/>
    </w:pPr>
    <w:r>
      <w:t>SCCR/46/2</w:t>
    </w:r>
  </w:p>
  <w:p w14:paraId="4F782F4E" w14:textId="50BBA651" w:rsidR="00BD363A" w:rsidRDefault="00BD363A" w:rsidP="00BD363A">
    <w:pPr>
      <w:pStyle w:val="Header"/>
      <w:spacing w:after="480"/>
      <w:jc w:val="right"/>
    </w:pPr>
    <w:r>
      <w:t>ANNEXE 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A5FC" w14:textId="77777777" w:rsidR="00392D65" w:rsidRDefault="00392D65" w:rsidP="00477D6B">
    <w:pPr>
      <w:jc w:val="right"/>
    </w:pPr>
    <w:r>
      <w:t>SCCR/46/2</w:t>
    </w:r>
  </w:p>
  <w:p w14:paraId="2436A22B" w14:textId="2688894D" w:rsidR="00392D65" w:rsidRDefault="00BD363A" w:rsidP="00BD363A">
    <w:pPr>
      <w:spacing w:after="480"/>
      <w:jc w:val="right"/>
    </w:pPr>
    <w:r>
      <w:t>ANNEXE </w:t>
    </w:r>
    <w:r w:rsidR="00392D65">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88B0" w14:textId="77777777" w:rsidR="00392D65" w:rsidRDefault="00392D65" w:rsidP="00477D6B">
    <w:pPr>
      <w:jc w:val="right"/>
    </w:pPr>
    <w:r>
      <w:t>SCCR/42/2 REV.</w:t>
    </w:r>
  </w:p>
  <w:p w14:paraId="1D04BC3B" w14:textId="77777777" w:rsidR="00392D65" w:rsidRDefault="00392D65" w:rsidP="00C25DE9">
    <w:pPr>
      <w:jc w:val="right"/>
    </w:pPr>
    <w:r>
      <w:t>Annexe XII</w:t>
    </w:r>
  </w:p>
  <w:p w14:paraId="59B5D350" w14:textId="77777777" w:rsidR="00392D65" w:rsidRDefault="00392D65" w:rsidP="00477D6B">
    <w:pPr>
      <w:jc w:val="right"/>
    </w:pPr>
  </w:p>
  <w:p w14:paraId="2F788086" w14:textId="77777777" w:rsidR="00392D65" w:rsidRDefault="00392D65"/>
  <w:p w14:paraId="3CE77410" w14:textId="77777777" w:rsidR="00392D65" w:rsidRDefault="00392D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2035" w14:textId="77777777" w:rsidR="00392D65" w:rsidRDefault="00392D65" w:rsidP="0089612C">
    <w:pPr>
      <w:jc w:val="right"/>
    </w:pPr>
    <w:r>
      <w:t>SCCR/46/2</w:t>
    </w:r>
  </w:p>
  <w:p w14:paraId="7FDE4297" w14:textId="2804394E" w:rsidR="00392D65" w:rsidRDefault="00BD363A" w:rsidP="00BD363A">
    <w:pPr>
      <w:pStyle w:val="Header"/>
      <w:spacing w:after="480"/>
      <w:jc w:val="right"/>
    </w:pPr>
    <w:r>
      <w:t>ANNEXE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6DC6" w14:textId="77777777" w:rsidR="00392D65" w:rsidRDefault="00392D65" w:rsidP="00477D6B">
    <w:pPr>
      <w:jc w:val="right"/>
    </w:pPr>
    <w:r>
      <w:t>SCCR/42/2 REV.</w:t>
    </w:r>
  </w:p>
  <w:p w14:paraId="0A2944C3" w14:textId="77777777" w:rsidR="00392D65" w:rsidRDefault="00392D65" w:rsidP="00C25DE9">
    <w:pPr>
      <w:jc w:val="right"/>
    </w:pPr>
    <w:r>
      <w:t>Annexe XII</w:t>
    </w:r>
  </w:p>
  <w:p w14:paraId="6C3F9BD1" w14:textId="77777777" w:rsidR="00392D65" w:rsidRDefault="00392D65" w:rsidP="00477D6B">
    <w:pPr>
      <w:jc w:val="right"/>
    </w:pPr>
  </w:p>
  <w:p w14:paraId="5F499CDB" w14:textId="77777777" w:rsidR="00392D65" w:rsidRDefault="00392D65"/>
  <w:p w14:paraId="2613682F" w14:textId="77777777" w:rsidR="00392D65" w:rsidRDefault="00392D6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BF9C" w14:textId="77777777" w:rsidR="00BD363A" w:rsidRDefault="00BD363A" w:rsidP="00BD363A">
    <w:pPr>
      <w:jc w:val="right"/>
    </w:pPr>
    <w:r>
      <w:t>SCCR/46/2</w:t>
    </w:r>
  </w:p>
  <w:p w14:paraId="11E57B6C" w14:textId="2BBC971B" w:rsidR="00BD363A" w:rsidRDefault="00BD363A" w:rsidP="00BD363A">
    <w:pPr>
      <w:pStyle w:val="Header"/>
      <w:spacing w:after="480"/>
      <w:jc w:val="right"/>
    </w:pPr>
    <w:r>
      <w:t>ANNEXE III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9204" w14:textId="77777777" w:rsidR="00392D65" w:rsidRDefault="00392D65" w:rsidP="00477D6B">
    <w:pPr>
      <w:jc w:val="right"/>
    </w:pPr>
    <w:r>
      <w:t>SCCR/42/2 REV.</w:t>
    </w:r>
  </w:p>
  <w:p w14:paraId="1A8B6624" w14:textId="77777777" w:rsidR="00392D65" w:rsidRDefault="00392D65" w:rsidP="00C25DE9">
    <w:pPr>
      <w:jc w:val="right"/>
    </w:pPr>
    <w:r>
      <w:t>Annexe XII</w:t>
    </w:r>
  </w:p>
  <w:p w14:paraId="70DA3FE1" w14:textId="77777777" w:rsidR="00392D65" w:rsidRDefault="00392D65" w:rsidP="00477D6B">
    <w:pPr>
      <w:jc w:val="right"/>
    </w:pPr>
  </w:p>
  <w:p w14:paraId="7FD17B8B" w14:textId="77777777" w:rsidR="00392D65" w:rsidRDefault="00392D65"/>
  <w:p w14:paraId="227D776A" w14:textId="77777777" w:rsidR="00392D65" w:rsidRDefault="00392D6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BB79" w14:textId="77777777" w:rsidR="00BD363A" w:rsidRDefault="00BD363A" w:rsidP="00BD363A">
    <w:pPr>
      <w:jc w:val="right"/>
    </w:pPr>
    <w:r>
      <w:t>SCCR/46/2</w:t>
    </w:r>
  </w:p>
  <w:p w14:paraId="2D0E1AE7" w14:textId="32E6F0B9" w:rsidR="00BD363A" w:rsidRDefault="00BD363A" w:rsidP="00BD363A">
    <w:pPr>
      <w:pStyle w:val="Header"/>
      <w:spacing w:after="480"/>
      <w:jc w:val="right"/>
    </w:pPr>
    <w:r>
      <w:t>ANNEXE IV</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1614" w14:textId="77777777" w:rsidR="00392D65" w:rsidRDefault="00392D65" w:rsidP="00477D6B">
    <w:pPr>
      <w:jc w:val="right"/>
    </w:pPr>
    <w:r>
      <w:t>SCCR/42/2 REV.</w:t>
    </w:r>
  </w:p>
  <w:p w14:paraId="7518D2E8" w14:textId="77777777" w:rsidR="00392D65" w:rsidRDefault="00392D65" w:rsidP="00C25DE9">
    <w:pPr>
      <w:jc w:val="right"/>
    </w:pPr>
    <w:r>
      <w:t>Annexe XII</w:t>
    </w:r>
  </w:p>
  <w:p w14:paraId="545FFFB9" w14:textId="77777777" w:rsidR="00392D65" w:rsidRDefault="00392D65" w:rsidP="00477D6B">
    <w:pPr>
      <w:jc w:val="right"/>
    </w:pPr>
  </w:p>
  <w:p w14:paraId="01E2365A" w14:textId="77777777" w:rsidR="00392D65" w:rsidRDefault="00392D65"/>
  <w:p w14:paraId="5E4BBB83" w14:textId="77777777" w:rsidR="00392D65" w:rsidRDefault="00392D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086A1B5C"/>
    <w:lvl w:ilvl="0" w:tplc="887EC7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6"/>
  </w:num>
  <w:num w:numId="5" w16cid:durableId="49499015">
    <w:abstractNumId w:val="1"/>
  </w:num>
  <w:num w:numId="6" w16cid:durableId="2136636949">
    <w:abstractNumId w:val="3"/>
  </w:num>
  <w:num w:numId="7" w16cid:durableId="4118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65"/>
    <w:rsid w:val="000102CA"/>
    <w:rsid w:val="00011B7D"/>
    <w:rsid w:val="00075432"/>
    <w:rsid w:val="000A2D42"/>
    <w:rsid w:val="000E3AA6"/>
    <w:rsid w:val="000F5E56"/>
    <w:rsid w:val="001362EE"/>
    <w:rsid w:val="001832A6"/>
    <w:rsid w:val="00195C6E"/>
    <w:rsid w:val="001B266A"/>
    <w:rsid w:val="001D3D56"/>
    <w:rsid w:val="001F091D"/>
    <w:rsid w:val="00240654"/>
    <w:rsid w:val="002634C4"/>
    <w:rsid w:val="002D4918"/>
    <w:rsid w:val="002E4D1A"/>
    <w:rsid w:val="002F16BC"/>
    <w:rsid w:val="002F4E68"/>
    <w:rsid w:val="00315FCA"/>
    <w:rsid w:val="0038238D"/>
    <w:rsid w:val="003845C1"/>
    <w:rsid w:val="00392D65"/>
    <w:rsid w:val="003A1BCD"/>
    <w:rsid w:val="004008A2"/>
    <w:rsid w:val="004025DF"/>
    <w:rsid w:val="00423E3E"/>
    <w:rsid w:val="00427AF4"/>
    <w:rsid w:val="00456117"/>
    <w:rsid w:val="004647DA"/>
    <w:rsid w:val="0047234B"/>
    <w:rsid w:val="00477D6B"/>
    <w:rsid w:val="004D6471"/>
    <w:rsid w:val="004F4E31"/>
    <w:rsid w:val="00525B63"/>
    <w:rsid w:val="00547476"/>
    <w:rsid w:val="00561DB8"/>
    <w:rsid w:val="00567A4C"/>
    <w:rsid w:val="005E6516"/>
    <w:rsid w:val="00605827"/>
    <w:rsid w:val="00676936"/>
    <w:rsid w:val="0068487B"/>
    <w:rsid w:val="006B0DB5"/>
    <w:rsid w:val="006E4243"/>
    <w:rsid w:val="00745702"/>
    <w:rsid w:val="007461F1"/>
    <w:rsid w:val="0076654B"/>
    <w:rsid w:val="007D6961"/>
    <w:rsid w:val="007F07CB"/>
    <w:rsid w:val="00810CEF"/>
    <w:rsid w:val="0081208D"/>
    <w:rsid w:val="00842A13"/>
    <w:rsid w:val="00893BFC"/>
    <w:rsid w:val="008B2CC1"/>
    <w:rsid w:val="008E5402"/>
    <w:rsid w:val="008E7930"/>
    <w:rsid w:val="008F6A3B"/>
    <w:rsid w:val="0090731E"/>
    <w:rsid w:val="009463E5"/>
    <w:rsid w:val="00966A22"/>
    <w:rsid w:val="00974CD6"/>
    <w:rsid w:val="00975481"/>
    <w:rsid w:val="009D30E6"/>
    <w:rsid w:val="009E3F6F"/>
    <w:rsid w:val="009F499F"/>
    <w:rsid w:val="00A02BD3"/>
    <w:rsid w:val="00AC0AE4"/>
    <w:rsid w:val="00AD61DB"/>
    <w:rsid w:val="00B655DD"/>
    <w:rsid w:val="00B85D14"/>
    <w:rsid w:val="00B87BCF"/>
    <w:rsid w:val="00B9778E"/>
    <w:rsid w:val="00BA62D4"/>
    <w:rsid w:val="00BC5F87"/>
    <w:rsid w:val="00BD363A"/>
    <w:rsid w:val="00C40E15"/>
    <w:rsid w:val="00C42181"/>
    <w:rsid w:val="00C664C8"/>
    <w:rsid w:val="00C76A79"/>
    <w:rsid w:val="00C900B3"/>
    <w:rsid w:val="00CA15F5"/>
    <w:rsid w:val="00CF0460"/>
    <w:rsid w:val="00D4019E"/>
    <w:rsid w:val="00D45252"/>
    <w:rsid w:val="00D55C00"/>
    <w:rsid w:val="00D71B4D"/>
    <w:rsid w:val="00D75C1E"/>
    <w:rsid w:val="00D93D55"/>
    <w:rsid w:val="00DB0349"/>
    <w:rsid w:val="00DB0889"/>
    <w:rsid w:val="00DC4A0D"/>
    <w:rsid w:val="00DD6A16"/>
    <w:rsid w:val="00E0091A"/>
    <w:rsid w:val="00E14F24"/>
    <w:rsid w:val="00E203AA"/>
    <w:rsid w:val="00E527A5"/>
    <w:rsid w:val="00E76456"/>
    <w:rsid w:val="00E97651"/>
    <w:rsid w:val="00EE71CB"/>
    <w:rsid w:val="00F16975"/>
    <w:rsid w:val="00F66152"/>
    <w:rsid w:val="00FB589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75C36"/>
  <w15:docId w15:val="{12BE0658-46E2-4B95-AFAF-55A1750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DB0889"/>
    <w:pPr>
      <w:keepNext/>
      <w:spacing w:before="240" w:after="3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392D65"/>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392D65"/>
    <w:pPr>
      <w:ind w:left="720"/>
      <w:contextualSpacing/>
    </w:pPr>
    <w:rPr>
      <w:lang w:val="fr-FR"/>
    </w:rPr>
  </w:style>
  <w:style w:type="character" w:customStyle="1" w:styleId="Heading2Char">
    <w:name w:val="Heading 2 Char"/>
    <w:basedOn w:val="DefaultParagraphFont"/>
    <w:link w:val="Heading2"/>
    <w:rsid w:val="00DB0889"/>
    <w:rPr>
      <w:rFonts w:ascii="Arial" w:eastAsia="SimSun" w:hAnsi="Arial" w:cs="Arial"/>
      <w:bCs/>
      <w:iCs/>
      <w:caps/>
      <w:sz w:val="22"/>
      <w:szCs w:val="28"/>
      <w:lang w:eastAsia="zh-CN"/>
    </w:rPr>
  </w:style>
  <w:style w:type="character" w:customStyle="1" w:styleId="EndnoteTextChar">
    <w:name w:val="Endnote Text Char"/>
    <w:basedOn w:val="DefaultParagraphFont"/>
    <w:link w:val="EndnoteText"/>
    <w:semiHidden/>
    <w:rsid w:val="00392D65"/>
    <w:rPr>
      <w:rFonts w:ascii="Arial" w:eastAsia="SimSun" w:hAnsi="Arial" w:cs="Arial"/>
      <w:sz w:val="18"/>
      <w:lang w:eastAsia="zh-CN"/>
    </w:rPr>
  </w:style>
  <w:style w:type="character" w:styleId="Hyperlink">
    <w:name w:val="Hyperlink"/>
    <w:basedOn w:val="DefaultParagraphFont"/>
    <w:unhideWhenUsed/>
    <w:rsid w:val="00392D65"/>
    <w:rPr>
      <w:color w:val="0000FF" w:themeColor="hyperlink"/>
      <w:u w:val="single"/>
    </w:rPr>
  </w:style>
  <w:style w:type="paragraph" w:customStyle="1" w:styleId="Endofdocument">
    <w:name w:val="End of document"/>
    <w:basedOn w:val="Normal"/>
    <w:rsid w:val="00392D65"/>
    <w:pPr>
      <w:spacing w:after="120" w:line="260" w:lineRule="atLeast"/>
      <w:ind w:left="5534"/>
      <w:contextualSpacing/>
    </w:pPr>
    <w:rPr>
      <w:rFonts w:eastAsia="Times New Roman" w:cs="Times New Roman"/>
      <w:sz w:val="20"/>
      <w:lang w:val="fr-FR" w:eastAsia="en-US"/>
    </w:rPr>
  </w:style>
  <w:style w:type="character" w:customStyle="1" w:styleId="BodyTextChar">
    <w:name w:val="Body Text Char"/>
    <w:basedOn w:val="DefaultParagraphFont"/>
    <w:link w:val="BodyText"/>
    <w:rsid w:val="00392D65"/>
    <w:rPr>
      <w:rFonts w:ascii="Arial" w:eastAsia="SimSun" w:hAnsi="Arial" w:cs="Arial"/>
      <w:sz w:val="22"/>
      <w:lang w:eastAsia="zh-CN"/>
    </w:rPr>
  </w:style>
  <w:style w:type="paragraph" w:customStyle="1" w:styleId="p1">
    <w:name w:val="p1"/>
    <w:basedOn w:val="Normal"/>
    <w:rsid w:val="00392D65"/>
    <w:pPr>
      <w:spacing w:before="100" w:beforeAutospacing="1" w:after="100" w:afterAutospacing="1"/>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74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rl-abrc.ca" TargetMode="External"/><Relationship Id="rId18" Type="http://schemas.openxmlformats.org/officeDocument/2006/relationships/header" Target="header5.xml"/><Relationship Id="rId26" Type="http://schemas.openxmlformats.org/officeDocument/2006/relationships/hyperlink" Target="http://www.fieg.it" TargetMode="External"/><Relationship Id="rId3" Type="http://schemas.openxmlformats.org/officeDocument/2006/relationships/settings" Target="settings.xml"/><Relationship Id="rId21" Type="http://schemas.openxmlformats.org/officeDocument/2006/relationships/hyperlink" Target="http://www.federationscreenwriters.e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katherine.mccolgan@carl%20abrc.ca" TargetMode="External"/><Relationship Id="rId17" Type="http://schemas.openxmlformats.org/officeDocument/2006/relationships/hyperlink" Target="http://www.eshkolot.co.il" TargetMode="External"/><Relationship Id="rId25" Type="http://schemas.openxmlformats.org/officeDocument/2006/relationships/hyperlink" Target="mailto:dg@fieg.i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hi@eshkolot.co.il" TargetMode="External"/><Relationship Id="rId20" Type="http://schemas.openxmlformats.org/officeDocument/2006/relationships/hyperlink" Target="mailto:d.g@federationscreenwriters.eu" TargetMode="External"/><Relationship Id="rId29" Type="http://schemas.openxmlformats.org/officeDocument/2006/relationships/hyperlink" Target="mailto:katana.johnny@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splendore@fieg.it" TargetMode="Externa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www.apnetafrica.org"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www.mcsk.or.ke" TargetMode="External"/><Relationship Id="rId8" Type="http://schemas.openxmlformats.org/officeDocument/2006/relationships/hyperlink" Target="mailto:Info.africanpublisher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SCCR_46 (F)</Template>
  <TotalTime>0</TotalTime>
  <Pages>7</Pages>
  <Words>1363</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SCCR/46/2</vt:lpstr>
    </vt:vector>
  </TitlesOfParts>
  <Company>WIPO</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SCCR/46/2</dc:title>
  <dc:creator>OLIVIÉ Karen</dc:creator>
  <cp:keywords>FOR OFFICIAL USE ONLY</cp:keywords>
  <cp:lastModifiedBy>HAIZEL Francesca</cp:lastModifiedBy>
  <cp:revision>2</cp:revision>
  <cp:lastPrinted>2011-05-19T12:37:00Z</cp:lastPrinted>
  <dcterms:created xsi:type="dcterms:W3CDTF">2025-02-21T09:05:00Z</dcterms:created>
  <dcterms:modified xsi:type="dcterms:W3CDTF">2025-02-21T09:05:00Z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