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2F3A0" w14:textId="77777777" w:rsidR="003A2314" w:rsidRPr="007E4257" w:rsidRDefault="003A2314" w:rsidP="003A2314">
      <w:pPr>
        <w:jc w:val="right"/>
        <w:rPr>
          <w:rFonts w:ascii="Arial Black" w:hAnsi="Arial Black"/>
          <w:caps/>
          <w:sz w:val="15"/>
        </w:rPr>
      </w:pPr>
      <w:r w:rsidRPr="00BE6655">
        <w:rPr>
          <w:rFonts w:cs="Times New Roman"/>
          <w:noProof/>
        </w:rPr>
        <w:drawing>
          <wp:inline distT="0" distB="0" distL="0" distR="0" wp14:anchorId="3ACBD618" wp14:editId="38E13C3F">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E99028B" w14:textId="7E01A85A" w:rsidR="003A2314" w:rsidRPr="007E4257" w:rsidRDefault="003A2314" w:rsidP="003A2314">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w:t>
      </w:r>
      <w:r>
        <w:rPr>
          <w:rFonts w:ascii="Arial Black" w:hAnsi="Arial Black" w:hint="eastAsia"/>
          <w:b/>
          <w:caps/>
          <w:sz w:val="15"/>
        </w:rPr>
        <w:t>6</w:t>
      </w:r>
      <w:r w:rsidRPr="003F0AF1">
        <w:rPr>
          <w:rFonts w:ascii="Arial Black" w:hAnsi="Arial Black"/>
          <w:b/>
          <w:caps/>
          <w:sz w:val="15"/>
        </w:rPr>
        <w:t>/</w:t>
      </w:r>
      <w:bookmarkStart w:id="0" w:name="Code"/>
      <w:r w:rsidRPr="003A2314">
        <w:rPr>
          <w:rFonts w:ascii="Arial Black" w:hAnsi="Arial Black"/>
          <w:b/>
          <w:caps/>
          <w:sz w:val="15"/>
        </w:rPr>
        <w:t>SUMMARY</w:t>
      </w:r>
    </w:p>
    <w:bookmarkEnd w:id="0"/>
    <w:p w14:paraId="6F034890" w14:textId="77777777" w:rsidR="003A2314" w:rsidRPr="007E4257" w:rsidRDefault="003A2314" w:rsidP="003A2314">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6C03B3BF" w14:textId="53E430E4" w:rsidR="003A2314" w:rsidRPr="007E4257" w:rsidRDefault="003A2314" w:rsidP="003A2314">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hint="eastAsia"/>
          <w:b/>
          <w:sz w:val="15"/>
          <w:szCs w:val="15"/>
          <w:lang w:val="pt-BR"/>
        </w:rPr>
        <w:t>5</w:t>
      </w:r>
      <w:r w:rsidRPr="007E4257">
        <w:rPr>
          <w:rFonts w:ascii="SimHei" w:eastAsia="SimHei" w:hAnsi="Times New Roman" w:hint="eastAsia"/>
          <w:b/>
          <w:sz w:val="15"/>
          <w:szCs w:val="15"/>
        </w:rPr>
        <w:t>年</w:t>
      </w:r>
      <w:r>
        <w:rPr>
          <w:rFonts w:ascii="Arial Black" w:eastAsia="SimHei" w:hAnsi="Arial Black" w:hint="eastAsia"/>
          <w:b/>
          <w:sz w:val="15"/>
          <w:szCs w:val="15"/>
          <w:lang w:val="pt-BR"/>
        </w:rPr>
        <w:t>4</w:t>
      </w:r>
      <w:r w:rsidRPr="007E4257">
        <w:rPr>
          <w:rFonts w:ascii="SimHei" w:eastAsia="SimHei" w:hAnsi="Times New Roman" w:hint="eastAsia"/>
          <w:b/>
          <w:sz w:val="15"/>
          <w:szCs w:val="15"/>
        </w:rPr>
        <w:t>月</w:t>
      </w:r>
      <w:r>
        <w:rPr>
          <w:rFonts w:ascii="Arial Black" w:eastAsia="SimHei" w:hAnsi="Arial Black" w:hint="eastAsia"/>
          <w:b/>
          <w:sz w:val="15"/>
          <w:szCs w:val="15"/>
          <w:lang w:val="pt-BR"/>
        </w:rPr>
        <w:t>11</w:t>
      </w:r>
      <w:r w:rsidRPr="007E4257">
        <w:rPr>
          <w:rFonts w:ascii="SimHei" w:eastAsia="SimHei" w:hAnsi="Times New Roman" w:hint="eastAsia"/>
          <w:b/>
          <w:sz w:val="15"/>
          <w:szCs w:val="15"/>
        </w:rPr>
        <w:t>日</w:t>
      </w:r>
      <w:bookmarkEnd w:id="2"/>
    </w:p>
    <w:p w14:paraId="651394E7" w14:textId="77777777" w:rsidR="003A2314" w:rsidRPr="007E4257" w:rsidRDefault="003A2314" w:rsidP="003A2314">
      <w:pPr>
        <w:spacing w:after="600"/>
        <w:rPr>
          <w:rFonts w:ascii="SimHei" w:eastAsia="SimHei"/>
          <w:sz w:val="28"/>
          <w:szCs w:val="28"/>
        </w:rPr>
      </w:pPr>
      <w:r w:rsidRPr="003C0CD0">
        <w:rPr>
          <w:rFonts w:ascii="SimHei" w:eastAsia="SimHei" w:hint="eastAsia"/>
          <w:sz w:val="28"/>
          <w:szCs w:val="28"/>
        </w:rPr>
        <w:t>版权及相关权常设委员会</w:t>
      </w:r>
    </w:p>
    <w:p w14:paraId="3B445F20" w14:textId="77777777" w:rsidR="003A2314" w:rsidRPr="007E4257" w:rsidRDefault="003A2314" w:rsidP="003A2314">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四十六</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25</w:t>
      </w:r>
      <w:r w:rsidRPr="007E4257">
        <w:rPr>
          <w:rFonts w:ascii="KaiTi" w:eastAsia="KaiTi" w:hAnsi="KaiTi" w:hint="eastAsia"/>
          <w:b/>
          <w:sz w:val="24"/>
          <w:szCs w:val="24"/>
        </w:rPr>
        <w:t>年</w:t>
      </w:r>
      <w:r>
        <w:rPr>
          <w:rFonts w:ascii="KaiTi" w:eastAsia="KaiTi" w:hAnsi="KaiTi"/>
          <w:sz w:val="24"/>
          <w:szCs w:val="24"/>
        </w:rPr>
        <w:t>4</w:t>
      </w:r>
      <w:r w:rsidRPr="007E4257">
        <w:rPr>
          <w:rFonts w:ascii="KaiTi" w:eastAsia="KaiTi" w:hAnsi="KaiTi" w:hint="eastAsia"/>
          <w:b/>
          <w:sz w:val="24"/>
          <w:szCs w:val="24"/>
        </w:rPr>
        <w:t>月</w:t>
      </w:r>
      <w:r>
        <w:rPr>
          <w:rFonts w:ascii="KaiTi" w:eastAsia="KaiTi" w:hAnsi="KaiTi" w:hint="eastAsia"/>
          <w:sz w:val="24"/>
          <w:szCs w:val="24"/>
        </w:rPr>
        <w:t>7</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1</w:t>
      </w:r>
      <w:r>
        <w:rPr>
          <w:rFonts w:ascii="KaiTi" w:eastAsia="KaiTi" w:hAnsi="KaiTi" w:hint="eastAsia"/>
          <w:sz w:val="24"/>
          <w:szCs w:val="24"/>
        </w:rPr>
        <w:t>1</w:t>
      </w:r>
      <w:r w:rsidRPr="007E4257">
        <w:rPr>
          <w:rFonts w:ascii="KaiTi" w:eastAsia="KaiTi" w:hAnsi="KaiTi" w:hint="eastAsia"/>
          <w:b/>
          <w:sz w:val="24"/>
          <w:szCs w:val="24"/>
        </w:rPr>
        <w:t>日，日内瓦</w:t>
      </w:r>
    </w:p>
    <w:p w14:paraId="4902161B" w14:textId="4A21DE11" w:rsidR="003A2314" w:rsidRPr="007E4257" w:rsidRDefault="003A2314" w:rsidP="003A2314">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主席总结</w:t>
      </w:r>
    </w:p>
    <w:p w14:paraId="7016EE96" w14:textId="2D4E74A6" w:rsidR="003A2314" w:rsidRPr="00BE6655" w:rsidRDefault="003A2314" w:rsidP="003A2314">
      <w:pPr>
        <w:spacing w:after="960"/>
        <w:rPr>
          <w:rFonts w:ascii="KaiTi" w:eastAsia="KaiTi" w:hAnsi="STKaiti" w:cs="Times New Roman"/>
          <w:szCs w:val="24"/>
        </w:rPr>
      </w:pPr>
      <w:bookmarkStart w:id="4" w:name="Prepared"/>
      <w:bookmarkEnd w:id="3"/>
      <w:r>
        <w:rPr>
          <w:rFonts w:ascii="KaiTi" w:eastAsia="KaiTi" w:hAnsi="STKaiti" w:cs="Times New Roman" w:hint="eastAsia"/>
          <w:szCs w:val="24"/>
        </w:rPr>
        <w:t>主席</w:t>
      </w:r>
      <w:r w:rsidRPr="00BE6655">
        <w:rPr>
          <w:rFonts w:ascii="KaiTi" w:eastAsia="KaiTi" w:hAnsi="STKaiti" w:cs="Times New Roman" w:hint="eastAsia"/>
          <w:szCs w:val="24"/>
        </w:rPr>
        <w:t>编拟</w:t>
      </w:r>
    </w:p>
    <w:bookmarkEnd w:id="4"/>
    <w:p w14:paraId="2C2DC075" w14:textId="77777777" w:rsidR="00870957" w:rsidRPr="00911EEF" w:rsidRDefault="00870957">
      <w:pPr>
        <w:rPr>
          <w:rFonts w:ascii="SimSun" w:hAnsi="SimSun"/>
        </w:rPr>
      </w:pPr>
      <w:r w:rsidRPr="00911EEF">
        <w:rPr>
          <w:rFonts w:ascii="SimSun" w:hAnsi="SimSun"/>
        </w:rPr>
        <w:br w:type="page"/>
      </w:r>
    </w:p>
    <w:p w14:paraId="723D1C59" w14:textId="0DDC4FC6" w:rsidR="00870957" w:rsidRPr="005A08DA" w:rsidRDefault="003A2314" w:rsidP="005A08DA">
      <w:pPr>
        <w:keepNext/>
        <w:overflowPunct w:val="0"/>
        <w:spacing w:beforeLines="100" w:before="240" w:afterLines="50" w:after="120" w:line="340" w:lineRule="atLeast"/>
        <w:rPr>
          <w:rFonts w:ascii="SimHei" w:eastAsia="SimHei" w:hAnsi="SimHei"/>
          <w:bCs/>
          <w:caps/>
          <w:szCs w:val="22"/>
        </w:rPr>
      </w:pPr>
      <w:r w:rsidRPr="005A08DA">
        <w:rPr>
          <w:rFonts w:ascii="SimHei" w:eastAsia="SimHei" w:hAnsi="SimHei"/>
          <w:bCs/>
          <w:szCs w:val="22"/>
        </w:rPr>
        <w:lastRenderedPageBreak/>
        <w:t>议程第</w:t>
      </w:r>
      <w:r w:rsidR="00870957" w:rsidRPr="005A08DA">
        <w:rPr>
          <w:rFonts w:ascii="SimHei" w:eastAsia="SimHei" w:hAnsi="SimHei"/>
          <w:bCs/>
          <w:szCs w:val="22"/>
        </w:rPr>
        <w:t>1</w:t>
      </w:r>
      <w:r w:rsidRPr="005A08DA">
        <w:rPr>
          <w:rFonts w:ascii="SimHei" w:eastAsia="SimHei" w:hAnsi="SimHei"/>
          <w:bCs/>
          <w:szCs w:val="22"/>
        </w:rPr>
        <w:t>项：</w:t>
      </w:r>
      <w:r w:rsidRPr="005A08DA">
        <w:rPr>
          <w:rFonts w:ascii="SimHei" w:eastAsia="SimHei" w:hAnsi="SimHei" w:hint="eastAsia"/>
          <w:bCs/>
          <w:caps/>
          <w:szCs w:val="22"/>
        </w:rPr>
        <w:t>会议开幕</w:t>
      </w:r>
    </w:p>
    <w:p w14:paraId="0BD664DE" w14:textId="21B18B89" w:rsidR="00870957"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eastAsia="en-US"/>
        </w:rPr>
      </w:pPr>
      <w:r w:rsidRPr="002F7A87">
        <w:rPr>
          <w:rFonts w:ascii="SimSun" w:hAnsi="SimSun" w:cs="Microsoft YaHei" w:hint="eastAsia"/>
          <w:szCs w:val="22"/>
        </w:rPr>
        <w:t>版权及相关权常设委员会（</w:t>
      </w:r>
      <w:r w:rsidRPr="00911EEF">
        <w:rPr>
          <w:rFonts w:ascii="SimSun" w:hAnsi="SimSun" w:hint="eastAsia"/>
          <w:szCs w:val="22"/>
        </w:rPr>
        <w:t>SCCR</w:t>
      </w:r>
      <w:r w:rsidRPr="002F7A87">
        <w:rPr>
          <w:rFonts w:ascii="SimSun" w:hAnsi="SimSun" w:cs="Microsoft YaHei" w:hint="eastAsia"/>
          <w:szCs w:val="22"/>
        </w:rPr>
        <w:t>或委员会）第四十</w:t>
      </w:r>
      <w:r w:rsidR="00B7247B" w:rsidRPr="002F7A87">
        <w:rPr>
          <w:rFonts w:ascii="SimSun" w:hAnsi="SimSun" w:cs="Microsoft YaHei" w:hint="eastAsia"/>
          <w:szCs w:val="22"/>
        </w:rPr>
        <w:t>六</w:t>
      </w:r>
      <w:r w:rsidRPr="002F7A87">
        <w:rPr>
          <w:rFonts w:ascii="SimSun" w:hAnsi="SimSun" w:cs="Microsoft YaHei" w:hint="eastAsia"/>
          <w:szCs w:val="22"/>
        </w:rPr>
        <w:t>届会议由副总干事西尔维</w:t>
      </w:r>
      <w:r w:rsidRPr="00911EEF">
        <w:rPr>
          <w:rFonts w:ascii="SimSun" w:hAnsi="SimSun"/>
          <w:szCs w:val="22"/>
        </w:rPr>
        <w:t>·</w:t>
      </w:r>
      <w:r w:rsidRPr="002F7A87">
        <w:rPr>
          <w:rFonts w:ascii="SimSun" w:hAnsi="SimSun" w:cs="Microsoft YaHei" w:hint="eastAsia"/>
          <w:szCs w:val="22"/>
        </w:rPr>
        <w:t>福尔班宣布开幕。</w:t>
      </w:r>
      <w:r w:rsidR="00B7247B" w:rsidRPr="002F7A87">
        <w:rPr>
          <w:rFonts w:ascii="SimSun" w:hAnsi="SimSun" w:cs="Microsoft YaHei" w:hint="eastAsia"/>
          <w:szCs w:val="22"/>
        </w:rPr>
        <w:t>瓦妮莎</w:t>
      </w:r>
      <w:r w:rsidR="00B7247B" w:rsidRPr="00911EEF">
        <w:rPr>
          <w:rFonts w:ascii="SimSun" w:hAnsi="SimSun"/>
          <w:szCs w:val="22"/>
        </w:rPr>
        <w:t>·</w:t>
      </w:r>
      <w:r w:rsidR="00B7247B" w:rsidRPr="002F7A87">
        <w:rPr>
          <w:rFonts w:ascii="SimSun" w:hAnsi="SimSun" w:cs="Microsoft YaHei" w:hint="eastAsia"/>
          <w:szCs w:val="22"/>
        </w:rPr>
        <w:t>科恩·希门尼斯女士</w:t>
      </w:r>
      <w:r w:rsidRPr="002F7A87">
        <w:rPr>
          <w:rFonts w:ascii="SimSun" w:hAnsi="SimSun" w:cs="Microsoft YaHei" w:hint="eastAsia"/>
          <w:szCs w:val="22"/>
        </w:rPr>
        <w:t>担任主席，彼得</w:t>
      </w:r>
      <w:r w:rsidRPr="00911EEF">
        <w:rPr>
          <w:rFonts w:ascii="SimSun" w:hAnsi="SimSun"/>
          <w:szCs w:val="22"/>
        </w:rPr>
        <w:t>·</w:t>
      </w:r>
      <w:r w:rsidRPr="002F7A87">
        <w:rPr>
          <w:rFonts w:ascii="SimSun" w:hAnsi="SimSun" w:cs="Microsoft YaHei" w:hint="eastAsia"/>
          <w:szCs w:val="22"/>
        </w:rPr>
        <w:t>拉博迪先生担任副主席。</w:t>
      </w:r>
      <w:proofErr w:type="spellStart"/>
      <w:r w:rsidRPr="002F7A87">
        <w:rPr>
          <w:rFonts w:ascii="SimSun" w:hAnsi="SimSun" w:cs="Microsoft YaHei" w:hint="eastAsia"/>
          <w:szCs w:val="22"/>
          <w:lang w:eastAsia="en-US"/>
        </w:rPr>
        <w:t>米歇尔</w:t>
      </w:r>
      <w:r w:rsidRPr="00911EEF">
        <w:rPr>
          <w:rFonts w:ascii="SimSun" w:hAnsi="SimSun"/>
          <w:szCs w:val="22"/>
          <w:lang w:eastAsia="en-US"/>
        </w:rPr>
        <w:t>·</w:t>
      </w:r>
      <w:r w:rsidRPr="002F7A87">
        <w:rPr>
          <w:rFonts w:ascii="SimSun" w:hAnsi="SimSun" w:cs="Microsoft YaHei" w:hint="eastAsia"/>
          <w:szCs w:val="22"/>
          <w:lang w:eastAsia="en-US"/>
        </w:rPr>
        <w:t>伍兹女士（产权组织）担任秘书</w:t>
      </w:r>
      <w:proofErr w:type="spellEnd"/>
      <w:r w:rsidRPr="002F7A87">
        <w:rPr>
          <w:rFonts w:ascii="SimSun" w:hAnsi="SimSun" w:cs="Microsoft YaHei" w:hint="eastAsia"/>
          <w:szCs w:val="22"/>
          <w:lang w:eastAsia="en-US"/>
        </w:rPr>
        <w:t>。</w:t>
      </w:r>
    </w:p>
    <w:p w14:paraId="1BA1185E" w14:textId="57ED0C69" w:rsidR="00870957" w:rsidRPr="005A08DA" w:rsidRDefault="003A2314" w:rsidP="005A08DA">
      <w:pPr>
        <w:keepNext/>
        <w:overflowPunct w:val="0"/>
        <w:spacing w:beforeLines="100" w:before="240" w:afterLines="50" w:after="120" w:line="340" w:lineRule="atLeast"/>
        <w:rPr>
          <w:rFonts w:ascii="SimHei" w:eastAsia="SimHei" w:hAnsi="SimHei"/>
          <w:bCs/>
          <w:szCs w:val="22"/>
        </w:rPr>
      </w:pPr>
      <w:r w:rsidRPr="005A08DA">
        <w:rPr>
          <w:rFonts w:ascii="SimHei" w:eastAsia="SimHei" w:hAnsi="SimHei"/>
          <w:bCs/>
          <w:szCs w:val="22"/>
        </w:rPr>
        <w:t>议程第</w:t>
      </w:r>
      <w:r w:rsidR="00870957" w:rsidRPr="005A08DA">
        <w:rPr>
          <w:rFonts w:ascii="SimHei" w:eastAsia="SimHei" w:hAnsi="SimHei"/>
          <w:bCs/>
          <w:szCs w:val="22"/>
        </w:rPr>
        <w:t>2</w:t>
      </w:r>
      <w:r w:rsidRPr="005A08DA">
        <w:rPr>
          <w:rFonts w:ascii="SimHei" w:eastAsia="SimHei" w:hAnsi="SimHei"/>
          <w:bCs/>
          <w:szCs w:val="22"/>
        </w:rPr>
        <w:t>项：</w:t>
      </w:r>
      <w:r w:rsidRPr="005A08DA">
        <w:rPr>
          <w:rFonts w:ascii="SimHei" w:eastAsia="SimHei" w:hAnsi="SimHei" w:hint="eastAsia"/>
          <w:bCs/>
          <w:szCs w:val="22"/>
        </w:rPr>
        <w:t>通过议程</w:t>
      </w:r>
    </w:p>
    <w:p w14:paraId="7673A296" w14:textId="3C01FBCD" w:rsidR="00870957"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szCs w:val="22"/>
        </w:rPr>
        <w:t>委员会通过了议程草案（文件</w:t>
      </w:r>
      <w:r w:rsidR="00870957" w:rsidRPr="00911EEF">
        <w:rPr>
          <w:rFonts w:ascii="SimSun" w:hAnsi="SimSun"/>
          <w:szCs w:val="22"/>
        </w:rPr>
        <w:t>SCCR/4</w:t>
      </w:r>
      <w:r w:rsidR="006E260B" w:rsidRPr="00911EEF">
        <w:rPr>
          <w:rFonts w:ascii="SimSun" w:hAnsi="SimSun"/>
          <w:szCs w:val="22"/>
        </w:rPr>
        <w:t>6</w:t>
      </w:r>
      <w:r w:rsidR="00870957" w:rsidRPr="00911EEF">
        <w:rPr>
          <w:rFonts w:ascii="SimSun" w:hAnsi="SimSun"/>
          <w:szCs w:val="22"/>
        </w:rPr>
        <w:t>/1 P</w:t>
      </w:r>
      <w:r w:rsidR="003D0547" w:rsidRPr="00911EEF">
        <w:rPr>
          <w:rFonts w:ascii="SimSun" w:hAnsi="SimSun"/>
          <w:szCs w:val="22"/>
        </w:rPr>
        <w:t>rov</w:t>
      </w:r>
      <w:r w:rsidR="00870957" w:rsidRPr="00911EEF">
        <w:rPr>
          <w:rFonts w:ascii="SimSun" w:hAnsi="SimSun"/>
          <w:szCs w:val="22"/>
        </w:rPr>
        <w:t>.</w:t>
      </w:r>
      <w:r w:rsidR="00B7247B" w:rsidRPr="00911EEF">
        <w:rPr>
          <w:rFonts w:ascii="SimSun" w:hAnsi="SimSun" w:hint="eastAsia"/>
          <w:szCs w:val="22"/>
        </w:rPr>
        <w:t>）。</w:t>
      </w:r>
    </w:p>
    <w:p w14:paraId="0A3C06FB" w14:textId="3325B147" w:rsidR="00870957" w:rsidRPr="005A08DA" w:rsidRDefault="003A2314" w:rsidP="005A08DA">
      <w:pPr>
        <w:keepNext/>
        <w:overflowPunct w:val="0"/>
        <w:spacing w:beforeLines="100" w:before="240" w:afterLines="50" w:after="120" w:line="340" w:lineRule="atLeast"/>
        <w:rPr>
          <w:rFonts w:ascii="SimHei" w:eastAsia="SimHei" w:hAnsi="SimHei"/>
          <w:bCs/>
          <w:szCs w:val="22"/>
        </w:rPr>
      </w:pPr>
      <w:r w:rsidRPr="005A08DA">
        <w:rPr>
          <w:rFonts w:ascii="SimHei" w:eastAsia="SimHei" w:hAnsi="SimHei"/>
          <w:bCs/>
          <w:szCs w:val="22"/>
        </w:rPr>
        <w:t>议程第</w:t>
      </w:r>
      <w:r w:rsidR="00870957" w:rsidRPr="005A08DA">
        <w:rPr>
          <w:rFonts w:ascii="SimHei" w:eastAsia="SimHei" w:hAnsi="SimHei"/>
          <w:bCs/>
          <w:szCs w:val="22"/>
        </w:rPr>
        <w:t>3</w:t>
      </w:r>
      <w:r w:rsidRPr="005A08DA">
        <w:rPr>
          <w:rFonts w:ascii="SimHei" w:eastAsia="SimHei" w:hAnsi="SimHei"/>
          <w:bCs/>
          <w:szCs w:val="22"/>
        </w:rPr>
        <w:t>项：</w:t>
      </w:r>
      <w:r w:rsidRPr="005A08DA">
        <w:rPr>
          <w:rFonts w:ascii="SimHei" w:eastAsia="SimHei" w:hAnsi="SimHei" w:hint="eastAsia"/>
          <w:bCs/>
          <w:szCs w:val="22"/>
        </w:rPr>
        <w:t>认可新的非政府组织与会</w:t>
      </w:r>
    </w:p>
    <w:p w14:paraId="4990E2E9" w14:textId="53285D33" w:rsidR="00870957"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bidi="hi-IN"/>
        </w:rPr>
      </w:pPr>
      <w:r w:rsidRPr="002F7A87">
        <w:rPr>
          <w:rFonts w:ascii="SimSun" w:hAnsi="SimSun" w:cs="Microsoft YaHei" w:hint="eastAsia"/>
          <w:szCs w:val="22"/>
          <w:lang w:bidi="hi-IN"/>
        </w:rPr>
        <w:t>委员会此次批准认可文件</w:t>
      </w:r>
      <w:r w:rsidRPr="00911EEF">
        <w:rPr>
          <w:rFonts w:ascii="SimSun" w:hAnsi="SimSun" w:hint="eastAsia"/>
          <w:szCs w:val="22"/>
          <w:lang w:bidi="hi-IN"/>
        </w:rPr>
        <w:t>SCCR/4</w:t>
      </w:r>
      <w:r w:rsidR="00B7247B" w:rsidRPr="00911EEF">
        <w:rPr>
          <w:rFonts w:ascii="SimSun" w:hAnsi="SimSun" w:hint="eastAsia"/>
          <w:szCs w:val="22"/>
          <w:lang w:bidi="hi-IN"/>
        </w:rPr>
        <w:t>6</w:t>
      </w:r>
      <w:r w:rsidRPr="00911EEF">
        <w:rPr>
          <w:rFonts w:ascii="SimSun" w:hAnsi="SimSun" w:hint="eastAsia"/>
          <w:szCs w:val="22"/>
          <w:lang w:bidi="hi-IN"/>
        </w:rPr>
        <w:t>/2</w:t>
      </w:r>
      <w:r w:rsidRPr="002F7A87">
        <w:rPr>
          <w:rFonts w:ascii="SimSun" w:hAnsi="SimSun" w:cs="Microsoft YaHei" w:hint="eastAsia"/>
          <w:szCs w:val="22"/>
          <w:lang w:bidi="hi-IN"/>
        </w:rPr>
        <w:t>附件中所述的下列非政府组织为</w:t>
      </w:r>
      <w:r w:rsidRPr="00911EEF">
        <w:rPr>
          <w:rFonts w:ascii="SimSun" w:hAnsi="SimSun" w:hint="eastAsia"/>
          <w:szCs w:val="22"/>
          <w:lang w:bidi="hi-IN"/>
        </w:rPr>
        <w:t>SCCR</w:t>
      </w:r>
      <w:r w:rsidRPr="002F7A87">
        <w:rPr>
          <w:rFonts w:ascii="SimSun" w:hAnsi="SimSun" w:cs="Microsoft YaHei" w:hint="eastAsia"/>
          <w:szCs w:val="22"/>
          <w:lang w:bidi="hi-IN"/>
        </w:rPr>
        <w:t>特别观察员：</w:t>
      </w:r>
    </w:p>
    <w:p w14:paraId="19845935" w14:textId="5E3453C0" w:rsidR="00A62965" w:rsidRPr="00911EEF" w:rsidRDefault="00352F9C" w:rsidP="00902CD1">
      <w:pPr>
        <w:overflowPunct w:val="0"/>
        <w:spacing w:afterLines="50" w:after="120" w:line="340" w:lineRule="atLeast"/>
        <w:ind w:left="567"/>
        <w:contextualSpacing/>
        <w:jc w:val="both"/>
        <w:rPr>
          <w:rFonts w:ascii="SimSun" w:hAnsi="SimSun"/>
          <w:szCs w:val="22"/>
          <w:lang w:bidi="hi-IN"/>
        </w:rPr>
      </w:pPr>
      <w:r w:rsidRPr="00911EEF">
        <w:rPr>
          <w:rFonts w:ascii="SimSun" w:hAnsi="SimSun"/>
          <w:szCs w:val="22"/>
          <w:lang w:bidi="hi-IN"/>
        </w:rPr>
        <w:t>-</w:t>
      </w:r>
      <w:r w:rsidR="00902CD1">
        <w:rPr>
          <w:rFonts w:ascii="SimSun" w:hAnsi="SimSun" w:hint="eastAsia"/>
          <w:szCs w:val="22"/>
          <w:lang w:bidi="hi-IN"/>
        </w:rPr>
        <w:t xml:space="preserve"> </w:t>
      </w:r>
      <w:r w:rsidR="00B7247B" w:rsidRPr="002F7A87">
        <w:rPr>
          <w:rFonts w:ascii="SimSun" w:hAnsi="SimSun" w:cs="Microsoft YaHei" w:hint="eastAsia"/>
          <w:szCs w:val="22"/>
          <w:lang w:bidi="hi-IN"/>
        </w:rPr>
        <w:t>非洲出版商网络（</w:t>
      </w:r>
      <w:r w:rsidR="00B7247B" w:rsidRPr="00911EEF">
        <w:rPr>
          <w:rFonts w:ascii="SimSun" w:hAnsi="SimSun" w:hint="eastAsia"/>
          <w:szCs w:val="22"/>
          <w:lang w:bidi="hi-IN"/>
        </w:rPr>
        <w:t>APNET</w:t>
      </w:r>
      <w:r w:rsidR="00B7247B" w:rsidRPr="002F7A87">
        <w:rPr>
          <w:rFonts w:ascii="SimSun" w:hAnsi="SimSun" w:cs="Microsoft YaHei" w:hint="eastAsia"/>
          <w:szCs w:val="22"/>
          <w:lang w:bidi="hi-IN"/>
        </w:rPr>
        <w:t>）</w:t>
      </w:r>
    </w:p>
    <w:p w14:paraId="6BB74879" w14:textId="187DCC23" w:rsidR="00A62965" w:rsidRPr="00911EEF" w:rsidRDefault="00A62965" w:rsidP="00902CD1">
      <w:pPr>
        <w:overflowPunct w:val="0"/>
        <w:spacing w:afterLines="50" w:after="120" w:line="340" w:lineRule="atLeast"/>
        <w:ind w:left="567"/>
        <w:contextualSpacing/>
        <w:jc w:val="both"/>
        <w:rPr>
          <w:rFonts w:ascii="SimSun" w:hAnsi="SimSun"/>
          <w:szCs w:val="22"/>
          <w:lang w:bidi="hi-IN"/>
        </w:rPr>
      </w:pPr>
      <w:r w:rsidRPr="00911EEF">
        <w:rPr>
          <w:rFonts w:ascii="SimSun" w:hAnsi="SimSun"/>
          <w:szCs w:val="22"/>
          <w:lang w:bidi="hi-IN"/>
        </w:rPr>
        <w:t>-</w:t>
      </w:r>
      <w:r w:rsidR="00902CD1">
        <w:rPr>
          <w:rFonts w:ascii="SimSun" w:hAnsi="SimSun" w:hint="eastAsia"/>
          <w:szCs w:val="22"/>
          <w:lang w:bidi="hi-IN"/>
        </w:rPr>
        <w:t xml:space="preserve"> </w:t>
      </w:r>
      <w:r w:rsidR="00B7247B" w:rsidRPr="002F7A87">
        <w:rPr>
          <w:rFonts w:ascii="SimSun" w:hAnsi="SimSun" w:cs="Microsoft YaHei" w:hint="eastAsia"/>
          <w:szCs w:val="22"/>
          <w:lang w:bidi="hi-IN"/>
        </w:rPr>
        <w:t>加拿大研究图书馆协会（</w:t>
      </w:r>
      <w:r w:rsidR="00B7247B" w:rsidRPr="00911EEF">
        <w:rPr>
          <w:rFonts w:ascii="SimSun" w:hAnsi="SimSun" w:hint="eastAsia"/>
          <w:szCs w:val="22"/>
          <w:lang w:bidi="hi-IN"/>
        </w:rPr>
        <w:t>CARL</w:t>
      </w:r>
      <w:r w:rsidR="00B7247B" w:rsidRPr="002F7A87">
        <w:rPr>
          <w:rFonts w:ascii="SimSun" w:hAnsi="SimSun" w:cs="Microsoft YaHei" w:hint="eastAsia"/>
          <w:szCs w:val="22"/>
          <w:lang w:bidi="hi-IN"/>
        </w:rPr>
        <w:t>）</w:t>
      </w:r>
    </w:p>
    <w:p w14:paraId="0EAA56ED" w14:textId="2D0D16F5" w:rsidR="00A62965" w:rsidRPr="00911EEF" w:rsidRDefault="00A62965" w:rsidP="00902CD1">
      <w:pPr>
        <w:overflowPunct w:val="0"/>
        <w:spacing w:afterLines="50" w:after="120" w:line="340" w:lineRule="atLeast"/>
        <w:ind w:left="567"/>
        <w:contextualSpacing/>
        <w:jc w:val="both"/>
        <w:rPr>
          <w:rFonts w:ascii="SimSun" w:hAnsi="SimSun"/>
          <w:szCs w:val="22"/>
          <w:lang w:bidi="hi-IN"/>
        </w:rPr>
      </w:pPr>
      <w:r w:rsidRPr="00911EEF">
        <w:rPr>
          <w:rFonts w:ascii="SimSun" w:hAnsi="SimSun"/>
          <w:szCs w:val="22"/>
          <w:lang w:bidi="hi-IN"/>
        </w:rPr>
        <w:t>-</w:t>
      </w:r>
      <w:r w:rsidR="00902CD1">
        <w:rPr>
          <w:rFonts w:ascii="SimSun" w:hAnsi="SimSun" w:hint="eastAsia"/>
          <w:szCs w:val="22"/>
          <w:lang w:bidi="hi-IN"/>
        </w:rPr>
        <w:t xml:space="preserve"> </w:t>
      </w:r>
      <w:r w:rsidR="00B7247B" w:rsidRPr="002F7A87">
        <w:rPr>
          <w:rFonts w:ascii="SimSun" w:hAnsi="SimSun" w:cs="Microsoft YaHei" w:hint="eastAsia"/>
          <w:szCs w:val="22"/>
          <w:lang w:bidi="hi-IN"/>
        </w:rPr>
        <w:t>欧洲编剧联合会（</w:t>
      </w:r>
      <w:r w:rsidR="00B7247B" w:rsidRPr="00911EEF">
        <w:rPr>
          <w:rFonts w:ascii="SimSun" w:hAnsi="SimSun" w:hint="eastAsia"/>
          <w:szCs w:val="22"/>
          <w:lang w:bidi="hi-IN"/>
        </w:rPr>
        <w:t>FSE</w:t>
      </w:r>
      <w:r w:rsidR="00B7247B" w:rsidRPr="002F7A87">
        <w:rPr>
          <w:rFonts w:ascii="SimSun" w:hAnsi="SimSun" w:cs="Microsoft YaHei" w:hint="eastAsia"/>
          <w:szCs w:val="22"/>
          <w:lang w:bidi="hi-IN"/>
        </w:rPr>
        <w:t>）</w:t>
      </w:r>
    </w:p>
    <w:p w14:paraId="680BAD0F" w14:textId="6A369057" w:rsidR="006E260B" w:rsidRPr="00911EEF" w:rsidRDefault="006E260B" w:rsidP="00902CD1">
      <w:pPr>
        <w:overflowPunct w:val="0"/>
        <w:spacing w:afterLines="50" w:after="120" w:line="340" w:lineRule="atLeast"/>
        <w:ind w:left="567"/>
        <w:contextualSpacing/>
        <w:jc w:val="both"/>
        <w:rPr>
          <w:rFonts w:ascii="SimSun" w:hAnsi="SimSun"/>
          <w:szCs w:val="22"/>
          <w:lang w:bidi="hi-IN"/>
        </w:rPr>
      </w:pPr>
      <w:r w:rsidRPr="00911EEF">
        <w:rPr>
          <w:rFonts w:ascii="SimSun" w:hAnsi="SimSun"/>
          <w:szCs w:val="22"/>
          <w:lang w:bidi="hi-IN"/>
        </w:rPr>
        <w:t>-</w:t>
      </w:r>
      <w:r w:rsidR="00902CD1">
        <w:rPr>
          <w:rFonts w:ascii="SimSun" w:hAnsi="SimSun" w:hint="eastAsia"/>
          <w:szCs w:val="22"/>
          <w:lang w:bidi="hi-IN"/>
        </w:rPr>
        <w:t xml:space="preserve"> </w:t>
      </w:r>
      <w:r w:rsidR="00B7247B" w:rsidRPr="002F7A87">
        <w:rPr>
          <w:rFonts w:ascii="SimSun" w:hAnsi="SimSun" w:cs="Microsoft YaHei" w:hint="eastAsia"/>
          <w:szCs w:val="22"/>
          <w:lang w:bidi="hi-IN"/>
        </w:rPr>
        <w:t>意大利报刊出版商联合会（</w:t>
      </w:r>
      <w:r w:rsidR="00B7247B" w:rsidRPr="00911EEF">
        <w:rPr>
          <w:rFonts w:ascii="SimSun" w:hAnsi="SimSun" w:hint="eastAsia"/>
          <w:szCs w:val="22"/>
          <w:lang w:bidi="hi-IN"/>
        </w:rPr>
        <w:t>FIEG</w:t>
      </w:r>
      <w:r w:rsidR="00B7247B" w:rsidRPr="002F7A87">
        <w:rPr>
          <w:rFonts w:ascii="SimSun" w:hAnsi="SimSun" w:cs="Microsoft YaHei" w:hint="eastAsia"/>
          <w:szCs w:val="22"/>
          <w:lang w:bidi="hi-IN"/>
        </w:rPr>
        <w:t>）</w:t>
      </w:r>
    </w:p>
    <w:p w14:paraId="52B16234" w14:textId="597A60CE" w:rsidR="00E30C91" w:rsidRPr="00911EEF" w:rsidRDefault="006034DC" w:rsidP="00902CD1">
      <w:pPr>
        <w:pStyle w:val="ListParagraph"/>
        <w:overflowPunct w:val="0"/>
        <w:spacing w:afterLines="50" w:after="120" w:line="340" w:lineRule="atLeast"/>
        <w:ind w:left="0"/>
        <w:contextualSpacing w:val="0"/>
        <w:jc w:val="both"/>
        <w:rPr>
          <w:rFonts w:ascii="SimSun" w:hAnsi="SimSun"/>
          <w:szCs w:val="22"/>
        </w:rPr>
      </w:pPr>
      <w:r w:rsidRPr="00911EEF">
        <w:rPr>
          <w:rFonts w:ascii="SimSun" w:hAnsi="SimSun" w:hint="eastAsia"/>
          <w:szCs w:val="22"/>
        </w:rPr>
        <w:t>在认可另外两个非政府组织与会的问题上没有协商一致。</w:t>
      </w:r>
    </w:p>
    <w:p w14:paraId="514A0848" w14:textId="480EC769" w:rsidR="00870957" w:rsidRPr="005A08DA" w:rsidRDefault="003A2314" w:rsidP="005A08DA">
      <w:pPr>
        <w:keepNext/>
        <w:overflowPunct w:val="0"/>
        <w:spacing w:beforeLines="100" w:before="240" w:afterLines="50" w:after="120" w:line="340" w:lineRule="atLeast"/>
        <w:rPr>
          <w:rFonts w:ascii="SimHei" w:eastAsia="SimHei" w:hAnsi="SimHei"/>
          <w:bCs/>
          <w:szCs w:val="22"/>
        </w:rPr>
      </w:pPr>
      <w:r w:rsidRPr="005A08DA">
        <w:rPr>
          <w:rFonts w:ascii="SimHei" w:eastAsia="SimHei" w:hAnsi="SimHei"/>
          <w:bCs/>
          <w:szCs w:val="22"/>
        </w:rPr>
        <w:t>议程第</w:t>
      </w:r>
      <w:r w:rsidR="00FB6BAE" w:rsidRPr="005A08DA">
        <w:rPr>
          <w:rFonts w:ascii="SimHei" w:eastAsia="SimHei" w:hAnsi="SimHei"/>
          <w:bCs/>
          <w:szCs w:val="22"/>
        </w:rPr>
        <w:t>4</w:t>
      </w:r>
      <w:r w:rsidRPr="005A08DA">
        <w:rPr>
          <w:rFonts w:ascii="SimHei" w:eastAsia="SimHei" w:hAnsi="SimHei"/>
          <w:bCs/>
          <w:szCs w:val="22"/>
        </w:rPr>
        <w:t>项：</w:t>
      </w:r>
      <w:r w:rsidRPr="005A08DA">
        <w:rPr>
          <w:rFonts w:ascii="SimHei" w:eastAsia="SimHei" w:hAnsi="SimHei" w:hint="eastAsia"/>
          <w:bCs/>
          <w:szCs w:val="22"/>
        </w:rPr>
        <w:t>保护广播组织</w:t>
      </w:r>
    </w:p>
    <w:p w14:paraId="66517AD6" w14:textId="00D435F0" w:rsidR="00870957" w:rsidRPr="00911EEF" w:rsidRDefault="00D74F7D" w:rsidP="00902CD1">
      <w:pPr>
        <w:pStyle w:val="ListParagraph"/>
        <w:numPr>
          <w:ilvl w:val="0"/>
          <w:numId w:val="7"/>
        </w:numPr>
        <w:overflowPunct w:val="0"/>
        <w:spacing w:afterLines="50" w:after="120" w:line="340" w:lineRule="atLeast"/>
        <w:ind w:left="0" w:firstLine="0"/>
        <w:contextualSpacing w:val="0"/>
        <w:rPr>
          <w:rFonts w:ascii="SimSun" w:hAnsi="SimSun"/>
          <w:szCs w:val="22"/>
        </w:rPr>
      </w:pPr>
      <w:r w:rsidRPr="002F7A87">
        <w:rPr>
          <w:rFonts w:ascii="SimSun" w:hAnsi="SimSun" w:cs="Microsoft YaHei" w:hint="eastAsia"/>
          <w:kern w:val="2"/>
          <w:szCs w:val="22"/>
          <w:lang w:eastAsia="en-US" w:bidi="he-IL"/>
          <w14:ligatures w14:val="standardContextual"/>
        </w:rPr>
        <w:t>与本议程项目有关的往届会议文件可在</w:t>
      </w:r>
      <w:r w:rsidRPr="00911EEF">
        <w:rPr>
          <w:rFonts w:ascii="SimSun" w:hAnsi="SimSun" w:hint="eastAsia"/>
          <w:kern w:val="2"/>
          <w:szCs w:val="22"/>
          <w:lang w:eastAsia="en-US" w:bidi="he-IL"/>
          <w14:ligatures w14:val="standardContextual"/>
        </w:rPr>
        <w:t>SCCR/4</w:t>
      </w:r>
      <w:r w:rsidR="00B7247B" w:rsidRPr="00911EEF">
        <w:rPr>
          <w:rFonts w:ascii="SimSun" w:hAnsi="SimSun" w:hint="eastAsia"/>
          <w:kern w:val="2"/>
          <w:szCs w:val="22"/>
          <w:lang w:bidi="he-IL"/>
          <w14:ligatures w14:val="standardContextual"/>
        </w:rPr>
        <w:t>6</w:t>
      </w:r>
      <w:r w:rsidRPr="002F7A87">
        <w:rPr>
          <w:rFonts w:ascii="SimSun" w:hAnsi="SimSun" w:cs="Microsoft YaHei" w:hint="eastAsia"/>
          <w:kern w:val="2"/>
          <w:szCs w:val="22"/>
          <w:lang w:eastAsia="en-US" w:bidi="he-IL"/>
          <w14:ligatures w14:val="standardContextual"/>
        </w:rPr>
        <w:t>的专门网页上查阅：</w:t>
      </w:r>
      <w:hyperlink r:id="rId9" w:history="1">
        <w:r w:rsidR="006034DC" w:rsidRPr="00911EEF">
          <w:rPr>
            <w:rStyle w:val="Hyperlink"/>
            <w:rFonts w:ascii="SimSun" w:hAnsi="SimSun"/>
            <w:kern w:val="2"/>
            <w:szCs w:val="22"/>
            <w:lang w:eastAsia="en-US" w:bidi="he-IL"/>
            <w14:ligatures w14:val="standardContextual"/>
          </w:rPr>
          <w:t>https://www.wipo.int/meetings/</w:t>
        </w:r>
        <w:r w:rsidR="006034DC" w:rsidRPr="00911EEF">
          <w:rPr>
            <w:rStyle w:val="Hyperlink"/>
            <w:rFonts w:ascii="SimSun" w:hAnsi="SimSun"/>
            <w:kern w:val="2"/>
            <w:szCs w:val="22"/>
            <w:lang w:bidi="he-IL"/>
            <w14:ligatures w14:val="standardContextual"/>
          </w:rPr>
          <w:t>zh</w:t>
        </w:r>
        <w:r w:rsidR="006034DC" w:rsidRPr="00911EEF">
          <w:rPr>
            <w:rStyle w:val="Hyperlink"/>
            <w:rFonts w:ascii="SimSun" w:hAnsi="SimSun"/>
            <w:kern w:val="2"/>
            <w:szCs w:val="22"/>
            <w:lang w:eastAsia="en-US" w:bidi="he-IL"/>
            <w14:ligatures w14:val="standardContextual"/>
          </w:rPr>
          <w:t>/details.jsp?meeting_id=86568</w:t>
        </w:r>
      </w:hyperlink>
      <w:r w:rsidR="00B7247B" w:rsidRPr="00911EEF">
        <w:rPr>
          <w:rFonts w:ascii="SimSun" w:hAnsi="SimSun" w:hint="eastAsia"/>
          <w:szCs w:val="22"/>
        </w:rPr>
        <w:t>。</w:t>
      </w:r>
    </w:p>
    <w:p w14:paraId="6EC8C29D" w14:textId="6825F27B" w:rsidR="007D2ED7" w:rsidRPr="00BA332C"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iCs/>
          <w:szCs w:val="22"/>
        </w:rPr>
      </w:pPr>
      <w:r w:rsidRPr="00911EEF">
        <w:rPr>
          <w:rFonts w:ascii="SimSun" w:hAnsi="SimSun" w:hint="eastAsia"/>
          <w:szCs w:val="22"/>
        </w:rPr>
        <w:t>副主席彼得·拉博迪先生和协调人赫泽基尔·奥伊拉先生与尤卡·利德斯先生介绍了依主席职权编拟的“</w:t>
      </w:r>
      <w:r w:rsidR="00B7247B" w:rsidRPr="00911EEF">
        <w:rPr>
          <w:rFonts w:ascii="SimSun" w:hAnsi="SimSun"/>
          <w:szCs w:val="22"/>
        </w:rPr>
        <w:fldChar w:fldCharType="begin"/>
      </w:r>
      <w:r w:rsidR="00B7247B" w:rsidRPr="00911EEF">
        <w:rPr>
          <w:rFonts w:ascii="SimSun" w:hAnsi="SimSun" w:hint="eastAsia"/>
          <w:szCs w:val="22"/>
        </w:rPr>
        <w:instrText>HYPERLINK "https://www.wipo.int/meetings/zh/doc_details.jsp?doc_id=641471"</w:instrText>
      </w:r>
      <w:r w:rsidR="00B7247B" w:rsidRPr="00911EEF">
        <w:rPr>
          <w:rFonts w:ascii="SimSun" w:hAnsi="SimSun"/>
          <w:szCs w:val="22"/>
        </w:rPr>
      </w:r>
      <w:r w:rsidR="00B7247B" w:rsidRPr="00911EEF">
        <w:rPr>
          <w:rFonts w:ascii="SimSun" w:hAnsi="SimSun"/>
          <w:szCs w:val="22"/>
        </w:rPr>
        <w:fldChar w:fldCharType="separate"/>
      </w:r>
      <w:r w:rsidRPr="00911EEF">
        <w:rPr>
          <w:rStyle w:val="Hyperlink"/>
          <w:rFonts w:ascii="SimSun" w:hAnsi="SimSun" w:hint="eastAsia"/>
          <w:szCs w:val="22"/>
        </w:rPr>
        <w:t>产权组织广播组织条约草案</w:t>
      </w:r>
      <w:r w:rsidR="00B7247B" w:rsidRPr="00911EEF">
        <w:rPr>
          <w:rFonts w:ascii="SimSun" w:hAnsi="SimSun"/>
          <w:szCs w:val="22"/>
        </w:rPr>
        <w:fldChar w:fldCharType="end"/>
      </w:r>
      <w:r w:rsidRPr="00911EEF">
        <w:rPr>
          <w:rFonts w:ascii="SimSun" w:hAnsi="SimSun" w:hint="eastAsia"/>
          <w:szCs w:val="22"/>
        </w:rPr>
        <w:t>”（文件SCCR/4</w:t>
      </w:r>
      <w:r w:rsidR="00B7247B" w:rsidRPr="00911EEF">
        <w:rPr>
          <w:rFonts w:ascii="SimSun" w:hAnsi="SimSun" w:hint="eastAsia"/>
          <w:szCs w:val="22"/>
        </w:rPr>
        <w:t>6</w:t>
      </w:r>
      <w:r w:rsidRPr="00911EEF">
        <w:rPr>
          <w:rFonts w:ascii="SimSun" w:hAnsi="SimSun" w:hint="eastAsia"/>
          <w:szCs w:val="22"/>
        </w:rPr>
        <w:t>/3）。</w:t>
      </w:r>
    </w:p>
    <w:p w14:paraId="4FCA2653" w14:textId="12D43EAA" w:rsidR="007D2ED7"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szCs w:val="22"/>
          <w:lang w:val="en-CA"/>
        </w:rPr>
        <w:t>委员会以主席的</w:t>
      </w:r>
      <w:r w:rsidR="00B7247B" w:rsidRPr="00911EEF">
        <w:rPr>
          <w:rFonts w:ascii="SimSun" w:hAnsi="SimSun" w:hint="eastAsia"/>
          <w:szCs w:val="22"/>
          <w:lang w:val="en-CA"/>
        </w:rPr>
        <w:t>案文草案</w:t>
      </w:r>
      <w:r w:rsidRPr="00911EEF">
        <w:rPr>
          <w:rFonts w:ascii="SimSun" w:hAnsi="SimSun" w:hint="eastAsia"/>
          <w:szCs w:val="22"/>
          <w:lang w:val="en-CA"/>
        </w:rPr>
        <w:t>作为讨论依据。</w:t>
      </w:r>
      <w:r w:rsidR="006034DC" w:rsidRPr="00911EEF">
        <w:rPr>
          <w:rFonts w:ascii="SimSun" w:hAnsi="SimSun" w:hint="eastAsia"/>
          <w:szCs w:val="22"/>
          <w:lang w:val="en-CA"/>
        </w:rPr>
        <w:t>成员国和观察员在全体会议上发表了评论意见，成员国进行了建设性的非正式讨论。</w:t>
      </w:r>
    </w:p>
    <w:p w14:paraId="71FB5D12" w14:textId="72D2FCE4" w:rsidR="007D2ED7" w:rsidRPr="00911EEF" w:rsidRDefault="006034DC" w:rsidP="006D7A46">
      <w:pPr>
        <w:pStyle w:val="ListParagraph"/>
        <w:numPr>
          <w:ilvl w:val="0"/>
          <w:numId w:val="7"/>
        </w:numPr>
        <w:overflowPunct w:val="0"/>
        <w:spacing w:afterLines="50" w:after="120" w:line="340" w:lineRule="atLeast"/>
        <w:ind w:left="0" w:firstLine="0"/>
        <w:contextualSpacing w:val="0"/>
        <w:jc w:val="both"/>
        <w:rPr>
          <w:rFonts w:ascii="SimSun" w:hAnsi="SimSun"/>
          <w:iCs/>
          <w:szCs w:val="22"/>
        </w:rPr>
      </w:pPr>
      <w:r w:rsidRPr="006034DC">
        <w:rPr>
          <w:rFonts w:ascii="SimSun" w:hAnsi="SimSun" w:cs="SimSun" w:hint="eastAsia"/>
          <w:iCs/>
          <w:szCs w:val="22"/>
        </w:rPr>
        <w:t>在全会</w:t>
      </w:r>
      <w:r>
        <w:rPr>
          <w:rFonts w:ascii="SimSun" w:hAnsi="SimSun" w:cs="SimSun" w:hint="eastAsia"/>
          <w:iCs/>
          <w:szCs w:val="22"/>
        </w:rPr>
        <w:t>上</w:t>
      </w:r>
      <w:r w:rsidRPr="006034DC">
        <w:rPr>
          <w:rFonts w:ascii="SimSun" w:hAnsi="SimSun" w:cs="SimSun" w:hint="eastAsia"/>
          <w:iCs/>
          <w:szCs w:val="22"/>
        </w:rPr>
        <w:t>，一些</w:t>
      </w:r>
      <w:r w:rsidR="002F7A87" w:rsidRPr="002F7A87">
        <w:rPr>
          <w:rFonts w:ascii="SimSun" w:hAnsi="SimSun" w:cs="SimSun" w:hint="eastAsia"/>
          <w:iCs/>
          <w:szCs w:val="22"/>
        </w:rPr>
        <w:t>成员国</w:t>
      </w:r>
      <w:r w:rsidRPr="006034DC">
        <w:rPr>
          <w:rFonts w:ascii="SimSun" w:hAnsi="SimSun" w:cs="SimSun" w:hint="eastAsia"/>
          <w:iCs/>
          <w:szCs w:val="22"/>
        </w:rPr>
        <w:t>认为委员会已接近准备就绪，可以在外交会议上进行最后谈判，</w:t>
      </w:r>
      <w:r w:rsidRPr="00D74F7D">
        <w:rPr>
          <w:rFonts w:ascii="SimSun" w:hAnsi="SimSun" w:cs="SimSun" w:hint="eastAsia"/>
          <w:iCs/>
          <w:szCs w:val="22"/>
        </w:rPr>
        <w:t>同时另一些成员国认为需要进行更多的讨论。</w:t>
      </w:r>
      <w:r w:rsidRPr="006034DC">
        <w:rPr>
          <w:rFonts w:ascii="SimSun" w:hAnsi="SimSun" w:cs="SimSun" w:hint="eastAsia"/>
          <w:iCs/>
          <w:szCs w:val="22"/>
        </w:rPr>
        <w:t>此外，一些</w:t>
      </w:r>
      <w:r w:rsidR="002F7A87">
        <w:rPr>
          <w:rFonts w:ascii="SimSun" w:hAnsi="SimSun" w:cs="SimSun" w:hint="eastAsia"/>
          <w:iCs/>
          <w:szCs w:val="22"/>
        </w:rPr>
        <w:t>成员国</w:t>
      </w:r>
      <w:r w:rsidRPr="006034DC">
        <w:rPr>
          <w:rFonts w:ascii="SimSun" w:hAnsi="SimSun" w:cs="SimSun" w:hint="eastAsia"/>
          <w:iCs/>
          <w:szCs w:val="22"/>
        </w:rPr>
        <w:t>建议有必要在SCCR议程之外探讨有关广播项目的趋同方法，一些</w:t>
      </w:r>
      <w:r w:rsidR="002F7A87">
        <w:rPr>
          <w:rFonts w:ascii="SimSun" w:hAnsi="SimSun" w:cs="SimSun" w:hint="eastAsia"/>
          <w:iCs/>
          <w:szCs w:val="22"/>
        </w:rPr>
        <w:t>成员国</w:t>
      </w:r>
      <w:r w:rsidRPr="006034DC">
        <w:rPr>
          <w:rFonts w:ascii="SimSun" w:hAnsi="SimSun" w:cs="SimSun" w:hint="eastAsia"/>
          <w:iCs/>
          <w:szCs w:val="22"/>
        </w:rPr>
        <w:t>不同意这一建议。</w:t>
      </w:r>
    </w:p>
    <w:p w14:paraId="4650CE51" w14:textId="084E6DBE" w:rsidR="006034DC" w:rsidRPr="00911EEF" w:rsidRDefault="006034DC"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szCs w:val="22"/>
          <w:lang w:val="en-CA"/>
        </w:rPr>
        <w:t>在非正式会议上，讨论涉及若干议题，包括国民待遇和互惠问题、例外与限制、第8条规定的向公众提供已存储节目时所用信号的保护，以及第10条规定的机制的运作，包括无线传输。委员会在下届会议</w:t>
      </w:r>
      <w:r w:rsidR="00B353EF" w:rsidRPr="00911EEF">
        <w:rPr>
          <w:rFonts w:ascii="SimSun" w:hAnsi="SimSun" w:hint="eastAsia"/>
          <w:szCs w:val="22"/>
          <w:lang w:val="en-CA"/>
        </w:rPr>
        <w:t>上</w:t>
      </w:r>
      <w:r w:rsidRPr="00911EEF">
        <w:rPr>
          <w:rFonts w:ascii="SimSun" w:hAnsi="SimSun" w:hint="eastAsia"/>
          <w:szCs w:val="22"/>
          <w:lang w:val="en-CA"/>
        </w:rPr>
        <w:t>将进一步开展讨论，特别是关于这些问题的讨论，目的是进一步审议是否建议大会召开一次外交会议。</w:t>
      </w:r>
    </w:p>
    <w:p w14:paraId="23947F55" w14:textId="669CF256" w:rsidR="006034DC" w:rsidRPr="00911EEF" w:rsidRDefault="00B353EF"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szCs w:val="22"/>
          <w:lang w:val="en-CA"/>
        </w:rPr>
        <w:t>基于以上</w:t>
      </w:r>
      <w:r w:rsidR="006034DC" w:rsidRPr="00911EEF">
        <w:rPr>
          <w:rFonts w:ascii="SimSun" w:hAnsi="SimSun" w:hint="eastAsia"/>
          <w:szCs w:val="22"/>
          <w:lang w:val="en-CA"/>
        </w:rPr>
        <w:t>，主席将起草案文</w:t>
      </w:r>
      <w:r w:rsidRPr="00911EEF">
        <w:rPr>
          <w:rFonts w:ascii="SimSun" w:hAnsi="SimSun" w:hint="eastAsia"/>
          <w:szCs w:val="22"/>
          <w:lang w:val="en-CA"/>
        </w:rPr>
        <w:t>的修订稿</w:t>
      </w:r>
      <w:r w:rsidR="006034DC" w:rsidRPr="00911EEF">
        <w:rPr>
          <w:rFonts w:ascii="SimSun" w:hAnsi="SimSun" w:hint="eastAsia"/>
          <w:szCs w:val="22"/>
          <w:lang w:val="en-CA"/>
        </w:rPr>
        <w:t>，供委员会第四十七届会议审议。</w:t>
      </w:r>
    </w:p>
    <w:p w14:paraId="2FF00F3A" w14:textId="2E09B0E6" w:rsidR="007D2ED7" w:rsidRPr="00911EEF" w:rsidRDefault="00B353EF"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rPr>
        <w:t>保护广播组织议题</w:t>
      </w:r>
      <w:r w:rsidR="00D74F7D" w:rsidRPr="00911EEF">
        <w:rPr>
          <w:rFonts w:ascii="SimSun" w:hAnsi="SimSun" w:hint="eastAsia"/>
          <w:szCs w:val="22"/>
          <w:lang w:val="en-CA"/>
        </w:rPr>
        <w:t>将保留在SCCR第四十</w:t>
      </w:r>
      <w:r w:rsidRPr="00911EEF">
        <w:rPr>
          <w:rFonts w:ascii="SimSun" w:hAnsi="SimSun" w:hint="eastAsia"/>
          <w:szCs w:val="22"/>
          <w:lang w:val="en-CA"/>
        </w:rPr>
        <w:t>七</w:t>
      </w:r>
      <w:r w:rsidR="00D74F7D" w:rsidRPr="00911EEF">
        <w:rPr>
          <w:rFonts w:ascii="SimSun" w:hAnsi="SimSun" w:hint="eastAsia"/>
          <w:szCs w:val="22"/>
          <w:lang w:val="en-CA"/>
        </w:rPr>
        <w:t>届会议的议程上。</w:t>
      </w:r>
    </w:p>
    <w:p w14:paraId="6C1A795E" w14:textId="6AC87247" w:rsidR="00870957" w:rsidRPr="005A08DA" w:rsidRDefault="003A2314" w:rsidP="005A08DA">
      <w:pPr>
        <w:keepNext/>
        <w:overflowPunct w:val="0"/>
        <w:spacing w:beforeLines="100" w:before="240" w:afterLines="50" w:after="120" w:line="340" w:lineRule="atLeast"/>
        <w:rPr>
          <w:rFonts w:ascii="SimHei" w:eastAsia="SimHei" w:hAnsi="SimHei"/>
          <w:bCs/>
          <w:szCs w:val="22"/>
        </w:rPr>
      </w:pPr>
      <w:bookmarkStart w:id="5" w:name="_Hlk195202190"/>
      <w:r w:rsidRPr="005A08DA">
        <w:rPr>
          <w:rFonts w:ascii="SimHei" w:eastAsia="SimHei" w:hAnsi="SimHei"/>
          <w:bCs/>
          <w:szCs w:val="22"/>
        </w:rPr>
        <w:t>议程第</w:t>
      </w:r>
      <w:r w:rsidR="00FB6BAE" w:rsidRPr="005A08DA">
        <w:rPr>
          <w:rFonts w:ascii="SimHei" w:eastAsia="SimHei" w:hAnsi="SimHei"/>
          <w:bCs/>
          <w:szCs w:val="22"/>
        </w:rPr>
        <w:t>5</w:t>
      </w:r>
      <w:r w:rsidRPr="005A08DA">
        <w:rPr>
          <w:rFonts w:ascii="SimHei" w:eastAsia="SimHei" w:hAnsi="SimHei"/>
          <w:bCs/>
          <w:szCs w:val="22"/>
        </w:rPr>
        <w:t>项：</w:t>
      </w:r>
      <w:r w:rsidRPr="005A08DA">
        <w:rPr>
          <w:rFonts w:ascii="SimHei" w:eastAsia="SimHei" w:hAnsi="SimHei" w:hint="eastAsia"/>
          <w:bCs/>
          <w:szCs w:val="22"/>
        </w:rPr>
        <w:t>关于图书馆和档案馆的限制与例外</w:t>
      </w:r>
      <w:r w:rsidR="00902CD1">
        <w:rPr>
          <w:rFonts w:ascii="SimHei" w:eastAsia="SimHei" w:hAnsi="SimHei"/>
          <w:bCs/>
          <w:szCs w:val="22"/>
        </w:rPr>
        <w:br/>
      </w:r>
      <w:r w:rsidRPr="005A08DA">
        <w:rPr>
          <w:rFonts w:ascii="SimHei" w:eastAsia="SimHei" w:hAnsi="SimHei"/>
          <w:bCs/>
          <w:szCs w:val="22"/>
        </w:rPr>
        <w:t>议程第</w:t>
      </w:r>
      <w:r w:rsidR="00FB6BAE" w:rsidRPr="005A08DA">
        <w:rPr>
          <w:rFonts w:ascii="SimHei" w:eastAsia="SimHei" w:hAnsi="SimHei"/>
          <w:bCs/>
          <w:szCs w:val="22"/>
        </w:rPr>
        <w:t>6</w:t>
      </w:r>
      <w:r w:rsidRPr="005A08DA">
        <w:rPr>
          <w:rFonts w:ascii="SimHei" w:eastAsia="SimHei" w:hAnsi="SimHei"/>
          <w:bCs/>
          <w:szCs w:val="22"/>
        </w:rPr>
        <w:t>项：</w:t>
      </w:r>
      <w:r w:rsidRPr="005A08DA">
        <w:rPr>
          <w:rFonts w:ascii="SimHei" w:eastAsia="SimHei" w:hAnsi="SimHei" w:hint="eastAsia"/>
          <w:bCs/>
          <w:szCs w:val="22"/>
        </w:rPr>
        <w:t>关于教育和研究机构及其他残疾人的限制与例外</w:t>
      </w:r>
    </w:p>
    <w:p w14:paraId="28373CC7" w14:textId="61DD5F2E" w:rsidR="00870957"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2F7A87">
        <w:rPr>
          <w:rFonts w:ascii="SimSun" w:hAnsi="SimSun" w:cs="Microsoft YaHei" w:hint="eastAsia"/>
          <w:kern w:val="2"/>
          <w:szCs w:val="22"/>
          <w:lang w:bidi="he-IL"/>
          <w14:ligatures w14:val="standardContextual"/>
        </w:rPr>
        <w:t>这两个议程项目一起讨论。</w:t>
      </w:r>
      <w:r w:rsidRPr="002F7A87">
        <w:rPr>
          <w:rFonts w:ascii="SimSun" w:hAnsi="SimSun" w:cs="Microsoft YaHei" w:hint="eastAsia"/>
          <w:kern w:val="2"/>
          <w:szCs w:val="22"/>
          <w:lang w:eastAsia="en-US" w:bidi="he-IL"/>
          <w14:ligatures w14:val="standardContextual"/>
        </w:rPr>
        <w:t>与该议程项目有关的往届会议文件可在</w:t>
      </w:r>
      <w:r w:rsidRPr="00911EEF">
        <w:rPr>
          <w:rFonts w:ascii="SimSun" w:hAnsi="SimSun" w:hint="eastAsia"/>
          <w:kern w:val="2"/>
          <w:szCs w:val="22"/>
          <w:lang w:eastAsia="en-US" w:bidi="he-IL"/>
          <w14:ligatures w14:val="standardContextual"/>
        </w:rPr>
        <w:t>SCCR/4</w:t>
      </w:r>
      <w:r w:rsidR="00431C20" w:rsidRPr="00911EEF">
        <w:rPr>
          <w:rFonts w:ascii="SimSun" w:hAnsi="SimSun" w:hint="eastAsia"/>
          <w:kern w:val="2"/>
          <w:szCs w:val="22"/>
          <w:lang w:bidi="he-IL"/>
          <w14:ligatures w14:val="standardContextual"/>
        </w:rPr>
        <w:t>6</w:t>
      </w:r>
      <w:r w:rsidRPr="002F7A87">
        <w:rPr>
          <w:rFonts w:ascii="SimSun" w:hAnsi="SimSun" w:cs="Microsoft YaHei" w:hint="eastAsia"/>
          <w:kern w:val="2"/>
          <w:szCs w:val="22"/>
          <w:lang w:eastAsia="en-US" w:bidi="he-IL"/>
          <w14:ligatures w14:val="standardContextual"/>
        </w:rPr>
        <w:t>的专门网页上查阅：</w:t>
      </w:r>
      <w:hyperlink r:id="rId10" w:history="1">
        <w:r w:rsidR="00431C20" w:rsidRPr="00911EEF">
          <w:rPr>
            <w:rStyle w:val="Hyperlink"/>
            <w:rFonts w:ascii="SimSun" w:hAnsi="SimSun"/>
            <w:kern w:val="2"/>
            <w:szCs w:val="22"/>
            <w:lang w:eastAsia="en-US" w:bidi="he-IL"/>
            <w14:ligatures w14:val="standardContextual"/>
          </w:rPr>
          <w:t>https://www.wipo.int/meetings/</w:t>
        </w:r>
        <w:r w:rsidR="00431C20" w:rsidRPr="00911EEF">
          <w:rPr>
            <w:rStyle w:val="Hyperlink"/>
            <w:rFonts w:ascii="SimSun" w:hAnsi="SimSun"/>
            <w:kern w:val="2"/>
            <w:szCs w:val="22"/>
            <w:lang w:bidi="he-IL"/>
            <w14:ligatures w14:val="standardContextual"/>
          </w:rPr>
          <w:t>zh</w:t>
        </w:r>
        <w:r w:rsidR="00431C20" w:rsidRPr="00911EEF">
          <w:rPr>
            <w:rStyle w:val="Hyperlink"/>
            <w:rFonts w:ascii="SimSun" w:hAnsi="SimSun"/>
            <w:kern w:val="2"/>
            <w:szCs w:val="22"/>
            <w:lang w:eastAsia="en-US" w:bidi="he-IL"/>
            <w14:ligatures w14:val="standardContextual"/>
          </w:rPr>
          <w:t>/details.jsp?meeting_id=86568</w:t>
        </w:r>
      </w:hyperlink>
      <w:r w:rsidR="00234BA5" w:rsidRPr="00911EEF">
        <w:rPr>
          <w:rFonts w:ascii="SimSun" w:hAnsi="SimSun" w:hint="eastAsia"/>
          <w:szCs w:val="22"/>
        </w:rPr>
        <w:t>。</w:t>
      </w:r>
    </w:p>
    <w:p w14:paraId="47341BF3" w14:textId="11E6072A" w:rsidR="00431C20" w:rsidRPr="00911EEF" w:rsidRDefault="00431C20" w:rsidP="006D7A46">
      <w:pPr>
        <w:pStyle w:val="ListParagraph"/>
        <w:numPr>
          <w:ilvl w:val="0"/>
          <w:numId w:val="7"/>
        </w:numPr>
        <w:overflowPunct w:val="0"/>
        <w:spacing w:afterLines="50" w:after="120" w:line="340" w:lineRule="atLeast"/>
        <w:ind w:left="0" w:firstLine="0"/>
        <w:contextualSpacing w:val="0"/>
        <w:jc w:val="both"/>
        <w:rPr>
          <w:rFonts w:ascii="SimSun" w:hAnsi="SimSun"/>
          <w:color w:val="000000"/>
          <w:szCs w:val="22"/>
        </w:rPr>
      </w:pPr>
      <w:r w:rsidRPr="002F7A87">
        <w:rPr>
          <w:rFonts w:ascii="SimSun" w:hAnsi="SimSun" w:cs="Microsoft YaHei" w:hint="eastAsia"/>
          <w:color w:val="000000"/>
          <w:szCs w:val="22"/>
        </w:rPr>
        <w:lastRenderedPageBreak/>
        <w:t>主席宣布全体会议开始，并概述了她和副主席上周与一组代表所有国家集团的志愿者</w:t>
      </w:r>
      <w:r w:rsidR="00FD4CB9" w:rsidRPr="002F7A87">
        <w:rPr>
          <w:rFonts w:ascii="SimSun" w:hAnsi="SimSun" w:cs="Microsoft YaHei" w:hint="eastAsia"/>
          <w:color w:val="000000"/>
          <w:szCs w:val="22"/>
        </w:rPr>
        <w:t>为寻求关于限制</w:t>
      </w:r>
      <w:r w:rsidR="003A2F0D">
        <w:rPr>
          <w:rFonts w:ascii="SimSun" w:hAnsi="SimSun" w:cs="Microsoft YaHei" w:hint="eastAsia"/>
          <w:color w:val="000000"/>
          <w:szCs w:val="22"/>
        </w:rPr>
        <w:t>与</w:t>
      </w:r>
      <w:r w:rsidR="00FD4CB9" w:rsidRPr="002F7A87">
        <w:rPr>
          <w:rFonts w:ascii="SimSun" w:hAnsi="SimSun" w:cs="Microsoft YaHei" w:hint="eastAsia"/>
          <w:color w:val="000000"/>
          <w:szCs w:val="22"/>
        </w:rPr>
        <w:t>例外前进方向的共同立场而举行的非正式讨论</w:t>
      </w:r>
      <w:r w:rsidRPr="002F7A87">
        <w:rPr>
          <w:rFonts w:ascii="SimSun" w:hAnsi="SimSun" w:cs="Microsoft YaHei" w:hint="eastAsia"/>
          <w:color w:val="000000"/>
          <w:szCs w:val="22"/>
        </w:rPr>
        <w:t>的情况。</w:t>
      </w:r>
      <w:r w:rsidR="00FD4CB9" w:rsidRPr="002F7A87">
        <w:rPr>
          <w:rFonts w:ascii="SimSun" w:hAnsi="SimSun" w:cs="Microsoft YaHei" w:hint="eastAsia"/>
          <w:color w:val="000000"/>
          <w:szCs w:val="22"/>
        </w:rPr>
        <w:t>考虑到委员会已于</w:t>
      </w:r>
      <w:r w:rsidR="00FD4CB9" w:rsidRPr="00911EEF">
        <w:rPr>
          <w:rFonts w:ascii="SimSun" w:hAnsi="SimSun"/>
          <w:color w:val="000000"/>
          <w:szCs w:val="22"/>
        </w:rPr>
        <w:t>2023</w:t>
      </w:r>
      <w:r w:rsidR="00FD4CB9" w:rsidRPr="002F7A87">
        <w:rPr>
          <w:rFonts w:ascii="SimSun" w:hAnsi="SimSun" w:cs="Microsoft YaHei" w:hint="eastAsia"/>
          <w:color w:val="000000"/>
          <w:szCs w:val="22"/>
        </w:rPr>
        <w:t>年通过的《</w:t>
      </w:r>
      <w:r w:rsidR="00FD4CB9" w:rsidRPr="005A08DA">
        <w:rPr>
          <w:rFonts w:ascii="SimSun" w:hAnsi="SimSun" w:cs="Microsoft YaHei" w:hint="eastAsia"/>
          <w:color w:val="000000"/>
          <w:szCs w:val="22"/>
        </w:rPr>
        <w:t>限制与例外工作计划</w:t>
      </w:r>
      <w:r w:rsidR="00FD4CB9" w:rsidRPr="002F7A87">
        <w:rPr>
          <w:rFonts w:ascii="SimSun" w:hAnsi="SimSun" w:cs="Microsoft YaHei" w:hint="eastAsia"/>
          <w:color w:val="000000"/>
          <w:szCs w:val="22"/>
        </w:rPr>
        <w:t>》（文件</w:t>
      </w:r>
      <w:r w:rsidR="00FD4CB9" w:rsidRPr="00911EEF">
        <w:rPr>
          <w:rFonts w:ascii="SimSun" w:hAnsi="SimSun"/>
          <w:color w:val="000000"/>
          <w:szCs w:val="22"/>
        </w:rPr>
        <w:t>SCCR/43/8 Rev.</w:t>
      </w:r>
      <w:r w:rsidR="00FD4CB9" w:rsidRPr="002F7A87">
        <w:rPr>
          <w:rFonts w:ascii="SimSun" w:hAnsi="SimSun" w:cs="Microsoft YaHei" w:hint="eastAsia"/>
          <w:color w:val="000000"/>
          <w:szCs w:val="22"/>
        </w:rPr>
        <w:t>）（《工作计划》）实施计划的所有立场汇编文件中显示的分歧立场，</w:t>
      </w:r>
      <w:r w:rsidRPr="002F7A87">
        <w:rPr>
          <w:rFonts w:ascii="SimSun" w:hAnsi="SimSun" w:cs="Microsoft YaHei" w:hint="eastAsia"/>
          <w:color w:val="000000"/>
          <w:szCs w:val="22"/>
        </w:rPr>
        <w:t>主席和副主席正在</w:t>
      </w:r>
      <w:r w:rsidR="00FD4CB9" w:rsidRPr="002F7A87">
        <w:rPr>
          <w:rFonts w:ascii="SimSun" w:hAnsi="SimSun" w:cs="Microsoft YaHei" w:hint="eastAsia"/>
          <w:color w:val="000000"/>
          <w:szCs w:val="22"/>
        </w:rPr>
        <w:t>就如何向前推进</w:t>
      </w:r>
      <w:r w:rsidRPr="002F7A87">
        <w:rPr>
          <w:rFonts w:ascii="SimSun" w:hAnsi="SimSun" w:cs="Microsoft YaHei" w:hint="eastAsia"/>
          <w:color w:val="000000"/>
          <w:szCs w:val="22"/>
        </w:rPr>
        <w:t>寻求想法、创新思维和讨论。</w:t>
      </w:r>
    </w:p>
    <w:p w14:paraId="119CE201" w14:textId="5F56E198" w:rsidR="00716CA2" w:rsidRPr="00BA332C" w:rsidRDefault="00431C20" w:rsidP="006D7A46">
      <w:pPr>
        <w:pStyle w:val="ListParagraph"/>
        <w:numPr>
          <w:ilvl w:val="0"/>
          <w:numId w:val="7"/>
        </w:numPr>
        <w:overflowPunct w:val="0"/>
        <w:spacing w:afterLines="50" w:after="120" w:line="340" w:lineRule="atLeast"/>
        <w:ind w:left="0" w:firstLine="0"/>
        <w:contextualSpacing w:val="0"/>
        <w:jc w:val="both"/>
        <w:rPr>
          <w:rFonts w:ascii="SimSun" w:hAnsi="SimSun" w:cs="SimSun"/>
          <w:szCs w:val="24"/>
        </w:rPr>
      </w:pPr>
      <w:r w:rsidRPr="00BA332C">
        <w:rPr>
          <w:rFonts w:ascii="SimSun" w:hAnsi="SimSun" w:cs="SimSun"/>
          <w:szCs w:val="24"/>
        </w:rPr>
        <w:t>委员会举行了正式和非正式讨论，进一步讨论限制与例外的前进方向。主席请</w:t>
      </w:r>
      <w:r w:rsidR="002F7A87" w:rsidRPr="00BA332C">
        <w:rPr>
          <w:rFonts w:ascii="SimSun" w:hAnsi="SimSun" w:cs="SimSun"/>
          <w:szCs w:val="24"/>
        </w:rPr>
        <w:t>成员国</w:t>
      </w:r>
      <w:r w:rsidRPr="00BA332C">
        <w:rPr>
          <w:rFonts w:ascii="SimSun" w:hAnsi="SimSun" w:cs="SimSun"/>
          <w:szCs w:val="24"/>
        </w:rPr>
        <w:t>在与限制</w:t>
      </w:r>
      <w:r w:rsidR="00FD4CB9" w:rsidRPr="00BA332C">
        <w:rPr>
          <w:rFonts w:ascii="SimSun" w:hAnsi="SimSun" w:cs="SimSun" w:hint="eastAsia"/>
          <w:szCs w:val="24"/>
        </w:rPr>
        <w:t>与</w:t>
      </w:r>
      <w:r w:rsidRPr="00BA332C">
        <w:rPr>
          <w:rFonts w:ascii="SimSun" w:hAnsi="SimSun" w:cs="SimSun"/>
          <w:szCs w:val="24"/>
        </w:rPr>
        <w:t>例外有关的众多议题中</w:t>
      </w:r>
      <w:r w:rsidR="009D7A8D" w:rsidRPr="00BA332C">
        <w:rPr>
          <w:rFonts w:ascii="SimSun" w:hAnsi="SimSun" w:cs="SimSun" w:hint="eastAsia"/>
          <w:szCs w:val="24"/>
        </w:rPr>
        <w:t>指出</w:t>
      </w:r>
      <w:r w:rsidRPr="00BA332C">
        <w:rPr>
          <w:rFonts w:ascii="SimSun" w:hAnsi="SimSun" w:cs="SimSun"/>
          <w:szCs w:val="24"/>
        </w:rPr>
        <w:t>其主要实质性优先事项，并建议参考工作</w:t>
      </w:r>
      <w:r w:rsidR="00FD4CB9" w:rsidRPr="00BA332C">
        <w:rPr>
          <w:rFonts w:ascii="SimSun" w:hAnsi="SimSun" w:cs="SimSun" w:hint="eastAsia"/>
          <w:szCs w:val="24"/>
        </w:rPr>
        <w:t>计划</w:t>
      </w:r>
      <w:r w:rsidRPr="00BA332C">
        <w:rPr>
          <w:rFonts w:ascii="SimSun" w:hAnsi="SimSun" w:cs="SimSun"/>
          <w:szCs w:val="24"/>
        </w:rPr>
        <w:t>，该</w:t>
      </w:r>
      <w:r w:rsidR="00FD4CB9" w:rsidRPr="00BA332C">
        <w:rPr>
          <w:rFonts w:ascii="SimSun" w:hAnsi="SimSun" w:cs="SimSun" w:hint="eastAsia"/>
          <w:szCs w:val="24"/>
        </w:rPr>
        <w:t>计划</w:t>
      </w:r>
      <w:r w:rsidRPr="00BA332C">
        <w:rPr>
          <w:rFonts w:ascii="SimSun" w:hAnsi="SimSun" w:cs="SimSun"/>
          <w:szCs w:val="24"/>
        </w:rPr>
        <w:t>已作为委员会文件达成一致，可提供一个协商一致的起点。非正式会议进行了广泛的讨论</w:t>
      </w:r>
      <w:r w:rsidRPr="00BA332C">
        <w:rPr>
          <w:rFonts w:ascii="SimSun" w:hAnsi="SimSun" w:cs="SimSun"/>
          <w:b/>
          <w:bCs/>
          <w:szCs w:val="24"/>
        </w:rPr>
        <w:t>。</w:t>
      </w:r>
      <w:r w:rsidRPr="00BA332C">
        <w:rPr>
          <w:rFonts w:ascii="SimSun" w:hAnsi="SimSun" w:cs="SimSun"/>
          <w:szCs w:val="24"/>
        </w:rPr>
        <w:t>一些成员</w:t>
      </w:r>
      <w:r w:rsidR="009D7A8D" w:rsidRPr="00BA332C">
        <w:rPr>
          <w:rFonts w:ascii="SimSun" w:hAnsi="SimSun" w:cs="SimSun" w:hint="eastAsia"/>
          <w:szCs w:val="24"/>
        </w:rPr>
        <w:t>指出</w:t>
      </w:r>
      <w:r w:rsidRPr="00BA332C">
        <w:rPr>
          <w:rFonts w:ascii="SimSun" w:hAnsi="SimSun" w:cs="SimSun"/>
          <w:szCs w:val="24"/>
        </w:rPr>
        <w:t>了</w:t>
      </w:r>
      <w:r w:rsidR="009D7A8D" w:rsidRPr="00BA332C">
        <w:rPr>
          <w:rFonts w:ascii="SimSun" w:hAnsi="SimSun" w:cs="SimSun" w:hint="eastAsia"/>
          <w:szCs w:val="24"/>
        </w:rPr>
        <w:t>它</w:t>
      </w:r>
      <w:r w:rsidRPr="00BA332C">
        <w:rPr>
          <w:rFonts w:ascii="SimSun" w:hAnsi="SimSun" w:cs="SimSun"/>
          <w:szCs w:val="24"/>
        </w:rPr>
        <w:t>们的优先事项，包括保存和教育，另一些成员建议开展与大会2012年关于限制与例外的</w:t>
      </w:r>
      <w:r w:rsidR="00716CA2" w:rsidRPr="00BA332C">
        <w:rPr>
          <w:rFonts w:ascii="SimSun" w:hAnsi="SimSun" w:cs="SimSun" w:hint="eastAsia"/>
          <w:szCs w:val="24"/>
        </w:rPr>
        <w:t>任务</w:t>
      </w:r>
      <w:r w:rsidRPr="00BA332C">
        <w:rPr>
          <w:rFonts w:ascii="SimSun" w:hAnsi="SimSun" w:cs="SimSun"/>
          <w:szCs w:val="24"/>
        </w:rPr>
        <w:t>（2012年</w:t>
      </w:r>
      <w:r w:rsidR="00716CA2" w:rsidRPr="00BA332C">
        <w:rPr>
          <w:rFonts w:ascii="SimSun" w:hAnsi="SimSun" w:cs="SimSun" w:hint="eastAsia"/>
          <w:szCs w:val="24"/>
        </w:rPr>
        <w:t>任务</w:t>
      </w:r>
      <w:r w:rsidRPr="00BA332C">
        <w:rPr>
          <w:rFonts w:ascii="SimSun" w:hAnsi="SimSun" w:cs="SimSun"/>
          <w:szCs w:val="24"/>
        </w:rPr>
        <w:t>）有关的工作，还有一些成员建议在确定该</w:t>
      </w:r>
      <w:r w:rsidR="00FD4CB9" w:rsidRPr="00BA332C">
        <w:rPr>
          <w:rFonts w:ascii="SimSun" w:hAnsi="SimSun" w:cs="SimSun" w:hint="eastAsia"/>
          <w:szCs w:val="24"/>
        </w:rPr>
        <w:t>议题</w:t>
      </w:r>
      <w:r w:rsidRPr="00BA332C">
        <w:rPr>
          <w:rFonts w:ascii="SimSun" w:hAnsi="SimSun" w:cs="SimSun"/>
          <w:szCs w:val="24"/>
        </w:rPr>
        <w:t>下一步工作的过程中可以考虑其他文件，如SCCR目前</w:t>
      </w:r>
      <w:r w:rsidR="00FD4CB9" w:rsidRPr="00BA332C">
        <w:rPr>
          <w:rFonts w:ascii="SimSun" w:hAnsi="SimSun" w:cs="SimSun" w:hint="eastAsia"/>
          <w:szCs w:val="24"/>
        </w:rPr>
        <w:t>审议</w:t>
      </w:r>
      <w:r w:rsidRPr="00BA332C">
        <w:rPr>
          <w:rFonts w:ascii="SimSun" w:hAnsi="SimSun" w:cs="SimSun"/>
          <w:szCs w:val="24"/>
        </w:rPr>
        <w:t>的《关于目标</w:t>
      </w:r>
      <w:r w:rsidR="00FD4CB9" w:rsidRPr="00BA332C">
        <w:rPr>
          <w:rFonts w:ascii="SimSun" w:hAnsi="SimSun" w:cs="SimSun" w:hint="eastAsia"/>
          <w:szCs w:val="24"/>
        </w:rPr>
        <w:t>与</w:t>
      </w:r>
      <w:r w:rsidRPr="00BA332C">
        <w:rPr>
          <w:rFonts w:ascii="SimSun" w:hAnsi="SimSun" w:cs="SimSun"/>
          <w:szCs w:val="24"/>
        </w:rPr>
        <w:t>原则的提案》（</w:t>
      </w:r>
      <w:r w:rsidR="00FD4CB9" w:rsidRPr="00BA332C">
        <w:rPr>
          <w:rFonts w:ascii="SimSun" w:hAnsi="SimSun" w:cs="SimSun" w:hint="eastAsia"/>
          <w:szCs w:val="24"/>
        </w:rPr>
        <w:t>文件</w:t>
      </w:r>
      <w:r w:rsidRPr="00BA332C">
        <w:rPr>
          <w:rFonts w:ascii="SimSun" w:hAnsi="SimSun" w:cs="SimSun"/>
          <w:szCs w:val="24"/>
        </w:rPr>
        <w:t>SCCR/44/5）。一些</w:t>
      </w:r>
      <w:r w:rsidR="002F7A87" w:rsidRPr="00BA332C">
        <w:rPr>
          <w:rFonts w:ascii="SimSun" w:hAnsi="SimSun" w:cs="SimSun"/>
          <w:szCs w:val="24"/>
        </w:rPr>
        <w:t>成员国</w:t>
      </w:r>
      <w:r w:rsidRPr="00BA332C">
        <w:rPr>
          <w:rFonts w:ascii="SimSun" w:hAnsi="SimSun" w:cs="SimSun"/>
          <w:szCs w:val="24"/>
        </w:rPr>
        <w:t>忆及，2012年任务提到继续讨论，努力制定一项或多项关于限制或例外的适当国际法律文书，并表示有兴趣开始基于案文的讨论。与此同时，一些代表团对此不感兴趣，但同意继续在工作计划的基础上开展工作，包括继续开展工具包方面的工作，而</w:t>
      </w:r>
      <w:r w:rsidR="00716CA2" w:rsidRPr="00BA332C">
        <w:rPr>
          <w:rFonts w:ascii="SimSun" w:hAnsi="SimSun" w:cs="SimSun" w:hint="eastAsia"/>
          <w:szCs w:val="24"/>
        </w:rPr>
        <w:t>另一些</w:t>
      </w:r>
      <w:r w:rsidRPr="00BA332C">
        <w:rPr>
          <w:rFonts w:ascii="SimSun" w:hAnsi="SimSun" w:cs="SimSun"/>
          <w:szCs w:val="24"/>
        </w:rPr>
        <w:t>代表团则认为工具包方面的工作不是优先事项。秘书处提供了正在进行的这项工作的最新情况。</w:t>
      </w:r>
    </w:p>
    <w:p w14:paraId="10BDC46C" w14:textId="23196986" w:rsidR="007D2ED7" w:rsidRPr="00911EEF" w:rsidRDefault="00EC6829" w:rsidP="006D7A46">
      <w:pPr>
        <w:pStyle w:val="ListParagraph"/>
        <w:numPr>
          <w:ilvl w:val="0"/>
          <w:numId w:val="7"/>
        </w:numPr>
        <w:overflowPunct w:val="0"/>
        <w:spacing w:afterLines="50" w:after="120" w:line="340" w:lineRule="atLeast"/>
        <w:ind w:left="0" w:firstLine="0"/>
        <w:contextualSpacing w:val="0"/>
        <w:jc w:val="both"/>
        <w:rPr>
          <w:rFonts w:ascii="SimSun" w:hAnsi="SimSun"/>
          <w:color w:val="000000"/>
          <w:szCs w:val="22"/>
        </w:rPr>
      </w:pPr>
      <w:r w:rsidRPr="002F7A87">
        <w:rPr>
          <w:rFonts w:ascii="SimSun" w:hAnsi="SimSun" w:cs="Microsoft YaHei" w:hint="eastAsia"/>
          <w:color w:val="000000"/>
          <w:szCs w:val="22"/>
        </w:rPr>
        <w:t>主席提出了以下计划，以促进、建立和鼓励在限制与例外问题上向前迈出一步，作为克服意见两极分化的一种方式，使各方立场更加接近，寻求进展。</w:t>
      </w:r>
    </w:p>
    <w:p w14:paraId="0D0E2568" w14:textId="0A20B8EC" w:rsidR="00234BA5" w:rsidRPr="00BA332C" w:rsidRDefault="00716CA2" w:rsidP="00902CD1">
      <w:pPr>
        <w:pStyle w:val="ListParagraph"/>
        <w:numPr>
          <w:ilvl w:val="0"/>
          <w:numId w:val="11"/>
        </w:numPr>
        <w:overflowPunct w:val="0"/>
        <w:spacing w:afterLines="50" w:after="120" w:line="340" w:lineRule="atLeast"/>
        <w:ind w:left="924" w:hanging="357"/>
        <w:jc w:val="both"/>
        <w:rPr>
          <w:rFonts w:ascii="SimSun" w:hAnsi="SimSun" w:cs="SimSun"/>
          <w:szCs w:val="24"/>
        </w:rPr>
      </w:pPr>
      <w:r w:rsidRPr="00BA332C">
        <w:rPr>
          <w:rFonts w:ascii="SimSun" w:hAnsi="SimSun" w:cs="SimSun"/>
          <w:szCs w:val="24"/>
        </w:rPr>
        <w:t>SCCR将在2012年任务和工作计划的基础上推进讨论。</w:t>
      </w:r>
    </w:p>
    <w:p w14:paraId="650DDCF0" w14:textId="0531A93D" w:rsidR="00234BA5" w:rsidRPr="00BA332C" w:rsidRDefault="00716CA2" w:rsidP="00902CD1">
      <w:pPr>
        <w:pStyle w:val="ListParagraph"/>
        <w:numPr>
          <w:ilvl w:val="0"/>
          <w:numId w:val="11"/>
        </w:numPr>
        <w:overflowPunct w:val="0"/>
        <w:spacing w:afterLines="50" w:after="120" w:line="340" w:lineRule="atLeast"/>
        <w:ind w:left="924" w:hanging="357"/>
        <w:jc w:val="both"/>
        <w:rPr>
          <w:rFonts w:ascii="SimSun" w:hAnsi="SimSun" w:cs="SimSun"/>
          <w:szCs w:val="24"/>
        </w:rPr>
      </w:pPr>
      <w:r w:rsidRPr="00BA332C">
        <w:rPr>
          <w:rFonts w:ascii="SimSun" w:hAnsi="SimSun" w:cs="SimSun"/>
          <w:szCs w:val="24"/>
        </w:rPr>
        <w:t>SCCR将以补充方式</w:t>
      </w:r>
      <w:r w:rsidRPr="002F7A87">
        <w:rPr>
          <w:rFonts w:ascii="SimSun" w:hAnsi="SimSun" w:cs="Microsoft YaHei" w:hint="eastAsia"/>
          <w:color w:val="000000"/>
          <w:szCs w:val="22"/>
        </w:rPr>
        <w:t>使用</w:t>
      </w:r>
      <w:r w:rsidRPr="00BA332C">
        <w:rPr>
          <w:rFonts w:ascii="SimSun" w:hAnsi="SimSun" w:cs="SimSun"/>
          <w:szCs w:val="24"/>
        </w:rPr>
        <w:t>委员会掌握的所有相关文件，以及各代表团在SCCR/46</w:t>
      </w:r>
      <w:r w:rsidR="00234BA5" w:rsidRPr="00BA332C">
        <w:rPr>
          <w:rFonts w:ascii="SimSun" w:hAnsi="SimSun" w:cs="SimSun" w:hint="eastAsia"/>
          <w:szCs w:val="24"/>
        </w:rPr>
        <w:t>上</w:t>
      </w:r>
      <w:r w:rsidRPr="00BA332C">
        <w:rPr>
          <w:rFonts w:ascii="SimSun" w:hAnsi="SimSun" w:cs="SimSun"/>
          <w:szCs w:val="24"/>
        </w:rPr>
        <w:t>提出的意见。</w:t>
      </w:r>
    </w:p>
    <w:p w14:paraId="28EE6199" w14:textId="3799682F" w:rsidR="00234BA5" w:rsidRPr="00BA332C" w:rsidRDefault="00716CA2" w:rsidP="00902CD1">
      <w:pPr>
        <w:pStyle w:val="ListParagraph"/>
        <w:numPr>
          <w:ilvl w:val="0"/>
          <w:numId w:val="11"/>
        </w:numPr>
        <w:overflowPunct w:val="0"/>
        <w:spacing w:afterLines="50" w:after="120" w:line="340" w:lineRule="atLeast"/>
        <w:ind w:left="924" w:hanging="357"/>
        <w:jc w:val="both"/>
        <w:rPr>
          <w:rFonts w:ascii="SimSun" w:hAnsi="SimSun" w:cs="SimSun"/>
          <w:szCs w:val="24"/>
        </w:rPr>
      </w:pPr>
      <w:r w:rsidRPr="00BA332C">
        <w:rPr>
          <w:rFonts w:ascii="SimSun" w:hAnsi="SimSun" w:cs="SimSun"/>
          <w:szCs w:val="24"/>
        </w:rPr>
        <w:t>主席和副主席将</w:t>
      </w:r>
      <w:r w:rsidRPr="002F7A87">
        <w:rPr>
          <w:rFonts w:ascii="SimSun" w:hAnsi="SimSun" w:cs="Microsoft YaHei" w:hint="eastAsia"/>
          <w:color w:val="000000"/>
          <w:szCs w:val="22"/>
        </w:rPr>
        <w:t>考虑</w:t>
      </w:r>
      <w:r w:rsidRPr="00BA332C">
        <w:rPr>
          <w:rFonts w:ascii="SimSun" w:hAnsi="SimSun" w:cs="SimSun"/>
          <w:szCs w:val="24"/>
        </w:rPr>
        <w:t>上述文件以及在SCCR/46</w:t>
      </w:r>
      <w:r w:rsidR="00234BA5" w:rsidRPr="00BA332C">
        <w:rPr>
          <w:rFonts w:ascii="SimSun" w:hAnsi="SimSun" w:cs="SimSun" w:hint="eastAsia"/>
          <w:szCs w:val="24"/>
        </w:rPr>
        <w:t>上</w:t>
      </w:r>
      <w:r w:rsidRPr="00BA332C">
        <w:rPr>
          <w:rFonts w:ascii="SimSun" w:hAnsi="SimSun" w:cs="SimSun"/>
          <w:szCs w:val="24"/>
        </w:rPr>
        <w:t>举行的全体会议和非正式讨论中提出的意见，编写一份文件，提出具体建议，寻求在限制与例外</w:t>
      </w:r>
      <w:r w:rsidR="00234BA5" w:rsidRPr="00BA332C">
        <w:rPr>
          <w:rFonts w:ascii="SimSun" w:hAnsi="SimSun" w:cs="SimSun" w:hint="eastAsia"/>
          <w:szCs w:val="24"/>
        </w:rPr>
        <w:t>议题</w:t>
      </w:r>
      <w:r w:rsidRPr="00BA332C">
        <w:rPr>
          <w:rFonts w:ascii="SimSun" w:hAnsi="SimSun" w:cs="SimSun"/>
          <w:szCs w:val="24"/>
        </w:rPr>
        <w:t>上的共同</w:t>
      </w:r>
      <w:r w:rsidR="001F07D6">
        <w:rPr>
          <w:rFonts w:ascii="SimSun" w:hAnsi="SimSun" w:cs="SimSun" w:hint="eastAsia"/>
          <w:szCs w:val="24"/>
        </w:rPr>
        <w:t>立场</w:t>
      </w:r>
      <w:r w:rsidRPr="00BA332C">
        <w:rPr>
          <w:rFonts w:ascii="SimSun" w:hAnsi="SimSun" w:cs="SimSun"/>
          <w:szCs w:val="24"/>
        </w:rPr>
        <w:t>，以执行工作计划，并提交SCCR下届会议供成员国审议。主席征求了所有地区</w:t>
      </w:r>
      <w:r w:rsidR="00234BA5" w:rsidRPr="00BA332C">
        <w:rPr>
          <w:rFonts w:ascii="SimSun" w:hAnsi="SimSun" w:cs="SimSun" w:hint="eastAsia"/>
          <w:szCs w:val="24"/>
        </w:rPr>
        <w:t>集团</w:t>
      </w:r>
      <w:r w:rsidRPr="00BA332C">
        <w:rPr>
          <w:rFonts w:ascii="SimSun" w:hAnsi="SimSun" w:cs="SimSun"/>
          <w:szCs w:val="24"/>
        </w:rPr>
        <w:t>的意见，各地区</w:t>
      </w:r>
      <w:r w:rsidR="00234BA5" w:rsidRPr="00BA332C">
        <w:rPr>
          <w:rFonts w:ascii="SimSun" w:hAnsi="SimSun" w:cs="SimSun" w:hint="eastAsia"/>
          <w:szCs w:val="24"/>
        </w:rPr>
        <w:t>集团</w:t>
      </w:r>
      <w:r w:rsidRPr="00BA332C">
        <w:rPr>
          <w:rFonts w:ascii="SimSun" w:hAnsi="SimSun" w:cs="SimSun"/>
          <w:szCs w:val="24"/>
        </w:rPr>
        <w:t>都明确表示赞同这一建议。</w:t>
      </w:r>
    </w:p>
    <w:p w14:paraId="2AD980E4" w14:textId="14F56F9C" w:rsidR="00716CA2" w:rsidRPr="00BA332C" w:rsidRDefault="00716CA2" w:rsidP="00902CD1">
      <w:pPr>
        <w:pStyle w:val="ListParagraph"/>
        <w:numPr>
          <w:ilvl w:val="0"/>
          <w:numId w:val="11"/>
        </w:numPr>
        <w:overflowPunct w:val="0"/>
        <w:spacing w:afterLines="50" w:after="120" w:line="340" w:lineRule="atLeast"/>
        <w:ind w:left="924" w:hanging="357"/>
        <w:contextualSpacing w:val="0"/>
        <w:jc w:val="both"/>
        <w:rPr>
          <w:rFonts w:ascii="SimSun" w:hAnsi="SimSun" w:cs="SimSun"/>
          <w:szCs w:val="24"/>
        </w:rPr>
      </w:pPr>
      <w:r w:rsidRPr="00BA332C">
        <w:rPr>
          <w:rFonts w:ascii="SimSun" w:hAnsi="SimSun" w:cs="SimSun"/>
          <w:szCs w:val="24"/>
        </w:rPr>
        <w:t>尽管没有闭会期间工作，主席和副主席仍将保持开放，随时接受成员的意见。</w:t>
      </w:r>
    </w:p>
    <w:p w14:paraId="5C988452" w14:textId="4A069766" w:rsidR="007D2ED7"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szCs w:val="22"/>
          <w:lang w:val="en-CA"/>
        </w:rPr>
        <w:t>关于图书馆和档案馆的限制与例外</w:t>
      </w:r>
      <w:r w:rsidR="00234BA5" w:rsidRPr="00911EEF">
        <w:rPr>
          <w:rFonts w:ascii="SimSun" w:hAnsi="SimSun" w:hint="eastAsia"/>
          <w:szCs w:val="22"/>
          <w:lang w:val="en-CA"/>
        </w:rPr>
        <w:t>议题</w:t>
      </w:r>
      <w:r w:rsidRPr="00911EEF">
        <w:rPr>
          <w:rFonts w:ascii="SimSun" w:hAnsi="SimSun" w:hint="eastAsia"/>
          <w:szCs w:val="22"/>
          <w:lang w:val="en-CA"/>
        </w:rPr>
        <w:t>、关于教育和研究机构及其他残疾人的限制与例外</w:t>
      </w:r>
      <w:r w:rsidR="00234BA5" w:rsidRPr="00911EEF">
        <w:rPr>
          <w:rFonts w:ascii="SimSun" w:hAnsi="SimSun" w:hint="eastAsia"/>
          <w:szCs w:val="22"/>
          <w:lang w:val="en-CA"/>
        </w:rPr>
        <w:t>议题</w:t>
      </w:r>
      <w:r w:rsidRPr="00911EEF">
        <w:rPr>
          <w:rFonts w:ascii="SimSun" w:hAnsi="SimSun" w:hint="eastAsia"/>
          <w:szCs w:val="22"/>
          <w:lang w:val="en-CA"/>
        </w:rPr>
        <w:t>，将保留在SCCR第四十</w:t>
      </w:r>
      <w:r w:rsidR="00234BA5" w:rsidRPr="00911EEF">
        <w:rPr>
          <w:rFonts w:ascii="SimSun" w:hAnsi="SimSun" w:hint="eastAsia"/>
          <w:szCs w:val="22"/>
          <w:lang w:val="en-CA"/>
        </w:rPr>
        <w:t>七</w:t>
      </w:r>
      <w:r w:rsidRPr="00911EEF">
        <w:rPr>
          <w:rFonts w:ascii="SimSun" w:hAnsi="SimSun" w:hint="eastAsia"/>
          <w:szCs w:val="22"/>
          <w:lang w:val="en-CA"/>
        </w:rPr>
        <w:t>届会议的议程上。</w:t>
      </w:r>
    </w:p>
    <w:bookmarkEnd w:id="5"/>
    <w:p w14:paraId="38A1ECC9" w14:textId="327218EB" w:rsidR="00870957" w:rsidRPr="005A08DA" w:rsidRDefault="003A2314" w:rsidP="005A08DA">
      <w:pPr>
        <w:keepNext/>
        <w:overflowPunct w:val="0"/>
        <w:spacing w:beforeLines="100" w:before="240" w:afterLines="50" w:after="120" w:line="340" w:lineRule="atLeast"/>
        <w:rPr>
          <w:rFonts w:ascii="SimHei" w:eastAsia="SimHei" w:hAnsi="SimHei"/>
          <w:bCs/>
          <w:szCs w:val="22"/>
        </w:rPr>
      </w:pPr>
      <w:r w:rsidRPr="005A08DA">
        <w:rPr>
          <w:rFonts w:ascii="SimHei" w:eastAsia="SimHei" w:hAnsi="SimHei"/>
          <w:bCs/>
          <w:szCs w:val="22"/>
        </w:rPr>
        <w:t>议程第</w:t>
      </w:r>
      <w:r w:rsidR="00FB6BAE" w:rsidRPr="005A08DA">
        <w:rPr>
          <w:rFonts w:ascii="SimHei" w:eastAsia="SimHei" w:hAnsi="SimHei"/>
          <w:bCs/>
          <w:szCs w:val="22"/>
        </w:rPr>
        <w:t>7</w:t>
      </w:r>
      <w:r w:rsidRPr="005A08DA">
        <w:rPr>
          <w:rFonts w:ascii="SimHei" w:eastAsia="SimHei" w:hAnsi="SimHei"/>
          <w:bCs/>
          <w:szCs w:val="22"/>
        </w:rPr>
        <w:t>项：</w:t>
      </w:r>
      <w:r w:rsidRPr="005A08DA">
        <w:rPr>
          <w:rFonts w:ascii="SimHei" w:eastAsia="SimHei" w:hAnsi="SimHei" w:hint="eastAsia"/>
          <w:bCs/>
          <w:szCs w:val="22"/>
        </w:rPr>
        <w:t>其他事项</w:t>
      </w:r>
    </w:p>
    <w:p w14:paraId="545718ED" w14:textId="4968515A" w:rsidR="00DD11E1" w:rsidRPr="00911EEF" w:rsidRDefault="00D74F7D" w:rsidP="00902CD1">
      <w:pPr>
        <w:pStyle w:val="ListParagraph"/>
        <w:numPr>
          <w:ilvl w:val="0"/>
          <w:numId w:val="7"/>
        </w:numPr>
        <w:overflowPunct w:val="0"/>
        <w:spacing w:afterLines="50" w:after="120" w:line="340" w:lineRule="atLeast"/>
        <w:ind w:left="0" w:firstLine="0"/>
        <w:contextualSpacing w:val="0"/>
        <w:rPr>
          <w:rFonts w:ascii="SimSun" w:hAnsi="SimSun"/>
          <w:szCs w:val="22"/>
        </w:rPr>
      </w:pPr>
      <w:r w:rsidRPr="00911EEF">
        <w:rPr>
          <w:rFonts w:ascii="SimSun" w:hAnsi="SimSun" w:hint="eastAsia"/>
          <w:szCs w:val="22"/>
        </w:rPr>
        <w:t>与本议程项目有关的往届会议文件可在SCCR/4</w:t>
      </w:r>
      <w:r w:rsidR="00234BA5" w:rsidRPr="00911EEF">
        <w:rPr>
          <w:rFonts w:ascii="SimSun" w:hAnsi="SimSun" w:hint="eastAsia"/>
          <w:szCs w:val="22"/>
        </w:rPr>
        <w:t>6</w:t>
      </w:r>
      <w:r w:rsidRPr="00911EEF">
        <w:rPr>
          <w:rFonts w:ascii="SimSun" w:hAnsi="SimSun" w:hint="eastAsia"/>
          <w:szCs w:val="22"/>
        </w:rPr>
        <w:t>的专门网页上查阅：</w:t>
      </w:r>
      <w:r w:rsidR="00234BA5" w:rsidRPr="00911EEF">
        <w:rPr>
          <w:rFonts w:ascii="SimSun" w:hAnsi="SimSun"/>
          <w:szCs w:val="22"/>
        </w:rPr>
        <w:fldChar w:fldCharType="begin"/>
      </w:r>
      <w:r w:rsidR="00234BA5" w:rsidRPr="00911EEF">
        <w:rPr>
          <w:rFonts w:ascii="SimSun" w:hAnsi="SimSun"/>
          <w:szCs w:val="22"/>
        </w:rPr>
        <w:instrText>HYPERLINK "https://www.wipo.int/meetings/zh/details.jsp?meeting_id=86568"</w:instrText>
      </w:r>
      <w:r w:rsidR="00234BA5" w:rsidRPr="00911EEF">
        <w:rPr>
          <w:rFonts w:ascii="SimSun" w:hAnsi="SimSun"/>
          <w:szCs w:val="22"/>
        </w:rPr>
      </w:r>
      <w:r w:rsidR="00234BA5" w:rsidRPr="00911EEF">
        <w:rPr>
          <w:rFonts w:ascii="SimSun" w:hAnsi="SimSun"/>
          <w:szCs w:val="22"/>
        </w:rPr>
        <w:fldChar w:fldCharType="separate"/>
      </w:r>
      <w:r w:rsidR="00234BA5" w:rsidRPr="00911EEF">
        <w:rPr>
          <w:rStyle w:val="Hyperlink"/>
          <w:rFonts w:ascii="SimSun" w:hAnsi="SimSun"/>
          <w:szCs w:val="22"/>
        </w:rPr>
        <w:t>https://</w:t>
      </w:r>
      <w:proofErr w:type="spellStart"/>
      <w:r w:rsidR="00234BA5" w:rsidRPr="00911EEF">
        <w:rPr>
          <w:rStyle w:val="Hyperlink"/>
          <w:rFonts w:ascii="SimSun" w:hAnsi="SimSun"/>
          <w:szCs w:val="22"/>
        </w:rPr>
        <w:t>www.wipo.int</w:t>
      </w:r>
      <w:proofErr w:type="spellEnd"/>
      <w:r w:rsidR="00234BA5" w:rsidRPr="00911EEF">
        <w:rPr>
          <w:rStyle w:val="Hyperlink"/>
          <w:rFonts w:ascii="SimSun" w:hAnsi="SimSun"/>
          <w:szCs w:val="22"/>
        </w:rPr>
        <w:t>/meetings/</w:t>
      </w:r>
      <w:proofErr w:type="spellStart"/>
      <w:r w:rsidR="00234BA5" w:rsidRPr="00911EEF">
        <w:rPr>
          <w:rStyle w:val="Hyperlink"/>
          <w:rFonts w:ascii="SimSun" w:hAnsi="SimSun"/>
          <w:szCs w:val="22"/>
        </w:rPr>
        <w:t>zh</w:t>
      </w:r>
      <w:proofErr w:type="spellEnd"/>
      <w:r w:rsidR="00234BA5" w:rsidRPr="00911EEF">
        <w:rPr>
          <w:rStyle w:val="Hyperlink"/>
          <w:rFonts w:ascii="SimSun" w:hAnsi="SimSun"/>
          <w:szCs w:val="22"/>
        </w:rPr>
        <w:t>/</w:t>
      </w:r>
      <w:proofErr w:type="spellStart"/>
      <w:r w:rsidR="00234BA5" w:rsidRPr="00911EEF">
        <w:rPr>
          <w:rStyle w:val="Hyperlink"/>
          <w:rFonts w:ascii="SimSun" w:hAnsi="SimSun"/>
          <w:szCs w:val="22"/>
        </w:rPr>
        <w:t>details.jsp?meeting_id</w:t>
      </w:r>
      <w:proofErr w:type="spellEnd"/>
      <w:r w:rsidR="00234BA5" w:rsidRPr="00911EEF">
        <w:rPr>
          <w:rStyle w:val="Hyperlink"/>
          <w:rFonts w:ascii="SimSun" w:hAnsi="SimSun"/>
          <w:szCs w:val="22"/>
        </w:rPr>
        <w:t>=86568</w:t>
      </w:r>
      <w:r w:rsidR="00234BA5" w:rsidRPr="00911EEF">
        <w:rPr>
          <w:rFonts w:ascii="SimSun" w:hAnsi="SimSun"/>
          <w:szCs w:val="22"/>
        </w:rPr>
        <w:fldChar w:fldCharType="end"/>
      </w:r>
      <w:r w:rsidR="00234BA5" w:rsidRPr="00911EEF">
        <w:rPr>
          <w:rFonts w:ascii="SimSun" w:hAnsi="SimSun" w:hint="eastAsia"/>
          <w:szCs w:val="22"/>
        </w:rPr>
        <w:t>。</w:t>
      </w:r>
    </w:p>
    <w:p w14:paraId="18BB5211" w14:textId="4205C256" w:rsidR="00DD11E1" w:rsidRPr="00324160" w:rsidRDefault="003A2314" w:rsidP="00324160">
      <w:pPr>
        <w:keepNext/>
        <w:overflowPunct w:val="0"/>
        <w:spacing w:afterLines="50" w:after="120" w:line="340" w:lineRule="atLeast"/>
        <w:rPr>
          <w:rFonts w:ascii="KaiTi" w:eastAsia="KaiTi" w:hAnsi="KaiTi"/>
          <w:b/>
          <w:iCs/>
          <w:szCs w:val="22"/>
        </w:rPr>
      </w:pPr>
      <w:r w:rsidRPr="00324160">
        <w:rPr>
          <w:rFonts w:ascii="KaiTi" w:eastAsia="KaiTi" w:hAnsi="KaiTi" w:hint="eastAsia"/>
          <w:b/>
          <w:iCs/>
          <w:szCs w:val="22"/>
        </w:rPr>
        <w:t>数字环境中的版权</w:t>
      </w:r>
    </w:p>
    <w:p w14:paraId="3C2F53F2" w14:textId="4D77B8C7" w:rsidR="00DD11E1"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rPr>
        <w:t>关于“数字环境中的版权”议题，</w:t>
      </w:r>
      <w:r w:rsidR="00CC46F1" w:rsidRPr="00911EEF">
        <w:rPr>
          <w:rFonts w:ascii="SimSun" w:hAnsi="SimSun" w:hint="eastAsia"/>
        </w:rPr>
        <w:t>GRULAC重申了其</w:t>
      </w:r>
      <w:r w:rsidR="00EC6829" w:rsidRPr="00911EEF">
        <w:rPr>
          <w:rFonts w:ascii="SimSun" w:hAnsi="SimSun" w:hint="eastAsia"/>
        </w:rPr>
        <w:t>“</w:t>
      </w:r>
      <w:hyperlink r:id="rId11" w:history="1">
        <w:r w:rsidR="00CC46F1" w:rsidRPr="00911EEF">
          <w:rPr>
            <w:rStyle w:val="Hyperlink"/>
            <w:rFonts w:ascii="SimSun" w:hAnsi="SimSun" w:hint="eastAsia"/>
          </w:rPr>
          <w:t>数字环境中的版权工作计划</w:t>
        </w:r>
      </w:hyperlink>
      <w:r w:rsidR="00CC46F1" w:rsidRPr="00911EEF">
        <w:rPr>
          <w:rFonts w:ascii="SimSun" w:hAnsi="SimSun" w:hint="eastAsia"/>
        </w:rPr>
        <w:t>”</w:t>
      </w:r>
      <w:r w:rsidR="00CC68DE">
        <w:rPr>
          <w:rFonts w:ascii="SimSun" w:hAnsi="SimSun" w:hint="eastAsia"/>
        </w:rPr>
        <w:t>提案</w:t>
      </w:r>
      <w:r w:rsidR="00CC46F1" w:rsidRPr="00911EEF">
        <w:rPr>
          <w:rFonts w:ascii="SimSun" w:hAnsi="SimSun" w:hint="eastAsia"/>
        </w:rPr>
        <w:t>（文件SCCR/45/4），再次要求将</w:t>
      </w:r>
      <w:r w:rsidR="00EC6829" w:rsidRPr="00911EEF">
        <w:rPr>
          <w:rFonts w:ascii="SimSun" w:hAnsi="SimSun" w:hint="eastAsia"/>
        </w:rPr>
        <w:t>“</w:t>
      </w:r>
      <w:r w:rsidR="00CC46F1" w:rsidRPr="00911EEF">
        <w:rPr>
          <w:rFonts w:ascii="SimSun" w:hAnsi="SimSun" w:hint="eastAsia"/>
        </w:rPr>
        <w:t>数字环境中的版权”列为委员会议程的常设项目。一些成员对将其作为委员会议程常设项目表示支持，另一些成员不同意。一些成员建议就这一议题开展研究并举行信息会议。</w:t>
      </w:r>
      <w:r w:rsidR="00CC68DE">
        <w:rPr>
          <w:rFonts w:ascii="SimSun" w:hAnsi="SimSun" w:hint="eastAsia"/>
        </w:rPr>
        <w:t>几个</w:t>
      </w:r>
      <w:r w:rsidR="00CC46F1" w:rsidRPr="00911EEF">
        <w:rPr>
          <w:rFonts w:ascii="SimSun" w:hAnsi="SimSun" w:hint="eastAsia"/>
        </w:rPr>
        <w:t>成员还对将实质性议题保留在“其他事项”项目下提出质疑，并建议重新制定议程以解决这一点，而</w:t>
      </w:r>
      <w:r w:rsidR="009B709A" w:rsidRPr="00911EEF">
        <w:rPr>
          <w:rFonts w:ascii="SimSun" w:hAnsi="SimSun" w:hint="eastAsia"/>
        </w:rPr>
        <w:t>另一些</w:t>
      </w:r>
      <w:r w:rsidR="00CC46F1" w:rsidRPr="00911EEF">
        <w:rPr>
          <w:rFonts w:ascii="SimSun" w:hAnsi="SimSun" w:hint="eastAsia"/>
        </w:rPr>
        <w:t>成员不同意这种做法。</w:t>
      </w:r>
    </w:p>
    <w:p w14:paraId="55EB138E" w14:textId="39751EDC" w:rsidR="00DD11E1" w:rsidRPr="00911EEF" w:rsidRDefault="009B709A"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szCs w:val="22"/>
        </w:rPr>
        <w:t>根据讨论情况，</w:t>
      </w:r>
      <w:r w:rsidRPr="00911EEF">
        <w:rPr>
          <w:rFonts w:ascii="SimSun" w:hAnsi="SimSun" w:hint="eastAsia"/>
          <w:szCs w:val="22"/>
        </w:rPr>
        <w:t>GRULAC</w:t>
      </w:r>
      <w:r w:rsidRPr="00911EEF">
        <w:rPr>
          <w:rFonts w:ascii="SimSun" w:hAnsi="SimSun"/>
          <w:szCs w:val="22"/>
        </w:rPr>
        <w:t>将在SCCR/47上提交其提案的修订</w:t>
      </w:r>
      <w:r w:rsidRPr="00911EEF">
        <w:rPr>
          <w:rFonts w:ascii="SimSun" w:hAnsi="SimSun" w:hint="eastAsia"/>
          <w:szCs w:val="22"/>
        </w:rPr>
        <w:t>稿</w:t>
      </w:r>
      <w:r w:rsidRPr="00911EEF">
        <w:rPr>
          <w:rFonts w:ascii="SimSun" w:hAnsi="SimSun"/>
          <w:szCs w:val="22"/>
        </w:rPr>
        <w:t>，其中将考虑SCCR/46</w:t>
      </w:r>
      <w:r w:rsidRPr="00911EEF">
        <w:rPr>
          <w:rFonts w:ascii="SimSun" w:hAnsi="SimSun" w:hint="eastAsia"/>
          <w:szCs w:val="22"/>
        </w:rPr>
        <w:t>上</w:t>
      </w:r>
      <w:r w:rsidRPr="00911EEF">
        <w:rPr>
          <w:rFonts w:ascii="SimSun" w:hAnsi="SimSun"/>
          <w:szCs w:val="22"/>
        </w:rPr>
        <w:t>收到的</w:t>
      </w:r>
      <w:r w:rsidRPr="00911EEF">
        <w:rPr>
          <w:rFonts w:ascii="SimSun" w:hAnsi="SimSun" w:hint="eastAsia"/>
          <w:szCs w:val="22"/>
        </w:rPr>
        <w:t>反馈意见。</w:t>
      </w:r>
    </w:p>
    <w:p w14:paraId="35EB3BD1" w14:textId="3E8ACC23" w:rsidR="00DD11E1"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szCs w:val="22"/>
        </w:rPr>
        <w:lastRenderedPageBreak/>
        <w:t>应成员国在SCCR/4</w:t>
      </w:r>
      <w:r w:rsidR="009B709A" w:rsidRPr="00911EEF">
        <w:rPr>
          <w:rFonts w:ascii="SimSun" w:hAnsi="SimSun" w:hint="eastAsia"/>
          <w:szCs w:val="22"/>
        </w:rPr>
        <w:t>5</w:t>
      </w:r>
      <w:r w:rsidRPr="00911EEF">
        <w:rPr>
          <w:rFonts w:ascii="SimSun" w:hAnsi="SimSun" w:hint="eastAsia"/>
          <w:szCs w:val="22"/>
        </w:rPr>
        <w:t>上提出的要求，秘书处组织了一次</w:t>
      </w:r>
      <w:r w:rsidR="009B709A" w:rsidRPr="00911EEF">
        <w:rPr>
          <w:rFonts w:ascii="SimSun" w:hAnsi="SimSun" w:hint="eastAsia"/>
          <w:szCs w:val="22"/>
        </w:rPr>
        <w:t>版权与生成式人工智能信息会议</w:t>
      </w:r>
      <w:r w:rsidRPr="00911EEF">
        <w:rPr>
          <w:rFonts w:ascii="SimSun" w:hAnsi="SimSun" w:hint="eastAsia"/>
          <w:szCs w:val="22"/>
        </w:rPr>
        <w:t>（见文件</w:t>
      </w:r>
      <w:r w:rsidR="009B709A" w:rsidRPr="00911EEF">
        <w:rPr>
          <w:rFonts w:ascii="SimSun" w:hAnsi="SimSun"/>
          <w:szCs w:val="22"/>
        </w:rPr>
        <w:t>SCCR/46/5/Prov.4</w:t>
      </w:r>
      <w:r w:rsidR="009B709A" w:rsidRPr="00911EEF">
        <w:rPr>
          <w:rFonts w:ascii="SimSun" w:hAnsi="SimSun" w:hint="eastAsia"/>
          <w:szCs w:val="22"/>
        </w:rPr>
        <w:t>和</w:t>
      </w:r>
      <w:r w:rsidR="009B709A" w:rsidRPr="00911EEF">
        <w:rPr>
          <w:rFonts w:ascii="SimSun" w:hAnsi="SimSun"/>
          <w:szCs w:val="22"/>
        </w:rPr>
        <w:t>SCCR/46/6/Prov.3</w:t>
      </w:r>
      <w:r w:rsidRPr="00911EEF">
        <w:rPr>
          <w:rFonts w:ascii="SimSun" w:hAnsi="SimSun" w:hint="eastAsia"/>
          <w:szCs w:val="22"/>
        </w:rPr>
        <w:t>）。委员会对信息会议表示欢迎，对秘书处组织此次会议表示祝贺。在信息会议</w:t>
      </w:r>
      <w:r w:rsidR="003F3C3B" w:rsidRPr="00911EEF">
        <w:rPr>
          <w:rFonts w:ascii="SimSun" w:hAnsi="SimSun" w:hint="eastAsia"/>
          <w:szCs w:val="22"/>
        </w:rPr>
        <w:t>上</w:t>
      </w:r>
      <w:r w:rsidRPr="00911EEF">
        <w:rPr>
          <w:rFonts w:ascii="SimSun" w:hAnsi="SimSun" w:hint="eastAsia"/>
          <w:szCs w:val="22"/>
        </w:rPr>
        <w:t>，各代表团参加了与</w:t>
      </w:r>
      <w:r w:rsidR="003F3C3B" w:rsidRPr="00911EEF">
        <w:rPr>
          <w:rFonts w:ascii="SimSun" w:hAnsi="SimSun" w:hint="eastAsia"/>
          <w:szCs w:val="22"/>
        </w:rPr>
        <w:t>政府代表以及创意、法律和技术</w:t>
      </w:r>
      <w:r w:rsidR="00CC68DE">
        <w:rPr>
          <w:rFonts w:ascii="SimSun" w:hAnsi="SimSun" w:hint="eastAsia"/>
          <w:szCs w:val="22"/>
        </w:rPr>
        <w:t>部门</w:t>
      </w:r>
      <w:r w:rsidRPr="00911EEF">
        <w:rPr>
          <w:rFonts w:ascii="SimSun" w:hAnsi="SimSun" w:hint="eastAsia"/>
          <w:szCs w:val="22"/>
        </w:rPr>
        <w:t>专</w:t>
      </w:r>
      <w:r w:rsidR="003F3C3B" w:rsidRPr="00911EEF">
        <w:rPr>
          <w:rFonts w:ascii="SimSun" w:hAnsi="SimSun" w:hint="eastAsia"/>
          <w:szCs w:val="22"/>
        </w:rPr>
        <w:t>家</w:t>
      </w:r>
      <w:r w:rsidRPr="00911EEF">
        <w:rPr>
          <w:rFonts w:ascii="SimSun" w:hAnsi="SimSun" w:hint="eastAsia"/>
          <w:szCs w:val="22"/>
        </w:rPr>
        <w:t>的问答</w:t>
      </w:r>
      <w:r w:rsidR="003F3C3B" w:rsidRPr="00911EEF">
        <w:rPr>
          <w:rFonts w:ascii="SimSun" w:hAnsi="SimSun" w:hint="eastAsia"/>
          <w:szCs w:val="22"/>
        </w:rPr>
        <w:t>环节</w:t>
      </w:r>
      <w:r w:rsidRPr="00911EEF">
        <w:rPr>
          <w:rFonts w:ascii="SimSun" w:hAnsi="SimSun" w:hint="eastAsia"/>
          <w:szCs w:val="22"/>
        </w:rPr>
        <w:t>，全会也进行了进一步讨论。</w:t>
      </w:r>
      <w:r w:rsidR="003F3C3B" w:rsidRPr="00911EEF">
        <w:rPr>
          <w:rFonts w:ascii="SimSun" w:hAnsi="SimSun" w:hint="eastAsia"/>
          <w:szCs w:val="22"/>
        </w:rPr>
        <w:t>一些成员建议秘书处为SCCR/47举办另一次关于人工智能的信息会议，以继续分析迅速变化的进展。鉴于全会</w:t>
      </w:r>
      <w:r w:rsidR="00CC68DE">
        <w:rPr>
          <w:rFonts w:ascii="SimSun" w:hAnsi="SimSun" w:hint="eastAsia"/>
          <w:szCs w:val="22"/>
        </w:rPr>
        <w:t>对</w:t>
      </w:r>
      <w:r w:rsidR="003F3C3B" w:rsidRPr="00911EEF">
        <w:rPr>
          <w:rFonts w:ascii="SimSun" w:hAnsi="SimSun" w:hint="eastAsia"/>
          <w:szCs w:val="22"/>
        </w:rPr>
        <w:t>数字环境中的版权</w:t>
      </w:r>
      <w:r w:rsidR="00CC68DE">
        <w:rPr>
          <w:rFonts w:ascii="SimSun" w:hAnsi="SimSun" w:hint="eastAsia"/>
          <w:szCs w:val="22"/>
        </w:rPr>
        <w:t>的讨论</w:t>
      </w:r>
      <w:r w:rsidR="003F3C3B" w:rsidRPr="00911EEF">
        <w:rPr>
          <w:rFonts w:ascii="SimSun" w:hAnsi="SimSun" w:hint="eastAsia"/>
          <w:szCs w:val="22"/>
        </w:rPr>
        <w:t>以及人工智能对创意产业日益增长的影响，委员会请秘书处在SCCR/47上组织一次后续信息会议，讨论与版权有关的生成式人工智能，作为</w:t>
      </w:r>
      <w:r w:rsidR="00CC68DE">
        <w:rPr>
          <w:rFonts w:ascii="SimSun" w:hAnsi="SimSun" w:hint="eastAsia"/>
          <w:szCs w:val="22"/>
        </w:rPr>
        <w:t>“</w:t>
      </w:r>
      <w:r w:rsidR="003F3C3B" w:rsidRPr="00911EEF">
        <w:rPr>
          <w:rFonts w:ascii="SimSun" w:hAnsi="SimSun" w:hint="eastAsia"/>
          <w:szCs w:val="22"/>
        </w:rPr>
        <w:t>数字环境中的版权”议程项目的一部分。将与成员国协商制定在SCCR/47上举行的信息会议的日程安排。日程安排草案将不迟于SCCR/47前两个月通过集团协调员与成员国共享。</w:t>
      </w:r>
    </w:p>
    <w:p w14:paraId="1C628410" w14:textId="34AFFF39" w:rsidR="00DD11E1" w:rsidRPr="00911EEF" w:rsidRDefault="003F3C3B"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szCs w:val="22"/>
        </w:rPr>
        <w:t>下届会议将进一步讨论数字环境中的版权。</w:t>
      </w:r>
    </w:p>
    <w:p w14:paraId="453C73FD" w14:textId="5EDEEBAC" w:rsidR="00DD11E1" w:rsidRPr="00324160" w:rsidRDefault="003A2314" w:rsidP="00324160">
      <w:pPr>
        <w:keepNext/>
        <w:overflowPunct w:val="0"/>
        <w:spacing w:afterLines="50" w:after="120" w:line="340" w:lineRule="atLeast"/>
        <w:rPr>
          <w:rFonts w:ascii="KaiTi" w:eastAsia="KaiTi" w:hAnsi="KaiTi"/>
          <w:b/>
          <w:iCs/>
          <w:szCs w:val="22"/>
        </w:rPr>
      </w:pPr>
      <w:r w:rsidRPr="00324160">
        <w:rPr>
          <w:rFonts w:ascii="KaiTi" w:eastAsia="KaiTi" w:hAnsi="KaiTi" w:hint="eastAsia"/>
          <w:b/>
          <w:iCs/>
          <w:szCs w:val="22"/>
        </w:rPr>
        <w:t>公共出借权</w:t>
      </w:r>
    </w:p>
    <w:p w14:paraId="527BFBCE" w14:textId="395D821C" w:rsidR="00DD11E1"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szCs w:val="22"/>
        </w:rPr>
        <w:t>关于“公共出借权”，研究报告的作者扎比内·里奇伊女士介绍了</w:t>
      </w:r>
      <w:r w:rsidR="00814695" w:rsidRPr="00911EEF">
        <w:rPr>
          <w:rFonts w:ascii="SimSun" w:hAnsi="SimSun" w:hint="eastAsia"/>
          <w:szCs w:val="22"/>
        </w:rPr>
        <w:t>经修订的</w:t>
      </w:r>
      <w:r w:rsidRPr="00911EEF">
        <w:rPr>
          <w:rFonts w:ascii="SimSun" w:hAnsi="SimSun" w:hint="eastAsia"/>
          <w:szCs w:val="22"/>
        </w:rPr>
        <w:t>“</w:t>
      </w:r>
      <w:hyperlink r:id="rId12" w:history="1">
        <w:r w:rsidRPr="00911EEF">
          <w:rPr>
            <w:rStyle w:val="Hyperlink"/>
            <w:rFonts w:ascii="SimSun" w:hAnsi="SimSun" w:hint="eastAsia"/>
            <w:szCs w:val="22"/>
          </w:rPr>
          <w:t>关于公共出借权的范围界定研究</w:t>
        </w:r>
      </w:hyperlink>
      <w:r w:rsidRPr="00911EEF">
        <w:rPr>
          <w:rFonts w:ascii="SimSun" w:hAnsi="SimSun" w:hint="eastAsia"/>
          <w:szCs w:val="22"/>
        </w:rPr>
        <w:t>”（文件SCCR/45/7</w:t>
      </w:r>
      <w:r w:rsidR="00814695" w:rsidRPr="00911EEF">
        <w:rPr>
          <w:rFonts w:ascii="SimSun" w:hAnsi="SimSun"/>
          <w:szCs w:val="22"/>
        </w:rPr>
        <w:t xml:space="preserve"> Rev.</w:t>
      </w:r>
      <w:r w:rsidRPr="00911EEF">
        <w:rPr>
          <w:rFonts w:ascii="SimSun" w:hAnsi="SimSun" w:hint="eastAsia"/>
          <w:szCs w:val="22"/>
        </w:rPr>
        <w:t>）</w:t>
      </w:r>
      <w:r w:rsidR="00814695" w:rsidRPr="00911EEF">
        <w:rPr>
          <w:rFonts w:ascii="SimSun" w:hAnsi="SimSun"/>
          <w:szCs w:val="22"/>
        </w:rPr>
        <w:t>，随后</w:t>
      </w:r>
      <w:r w:rsidR="002F7A87">
        <w:rPr>
          <w:rFonts w:ascii="SimSun" w:hAnsi="SimSun"/>
          <w:szCs w:val="22"/>
        </w:rPr>
        <w:t>成员国</w:t>
      </w:r>
      <w:r w:rsidR="00814695" w:rsidRPr="00911EEF">
        <w:rPr>
          <w:rFonts w:ascii="SimSun" w:hAnsi="SimSun"/>
          <w:szCs w:val="22"/>
        </w:rPr>
        <w:t>和观察员发表了</w:t>
      </w:r>
      <w:r w:rsidR="00814695" w:rsidRPr="00911EEF">
        <w:rPr>
          <w:rFonts w:ascii="SimSun" w:hAnsi="SimSun" w:hint="eastAsia"/>
          <w:szCs w:val="22"/>
        </w:rPr>
        <w:t>评论</w:t>
      </w:r>
      <w:r w:rsidR="00814695" w:rsidRPr="00911EEF">
        <w:rPr>
          <w:rFonts w:ascii="SimSun" w:hAnsi="SimSun"/>
          <w:szCs w:val="22"/>
        </w:rPr>
        <w:t>意见。委员会对</w:t>
      </w:r>
      <w:r w:rsidR="00814695" w:rsidRPr="00911EEF">
        <w:rPr>
          <w:rFonts w:ascii="SimSun" w:hAnsi="SimSun" w:hint="eastAsia"/>
          <w:szCs w:val="22"/>
        </w:rPr>
        <w:t>里奇伊女士所做的</w:t>
      </w:r>
      <w:r w:rsidR="00814695" w:rsidRPr="00911EEF">
        <w:rPr>
          <w:rFonts w:ascii="SimSun" w:hAnsi="SimSun"/>
          <w:szCs w:val="22"/>
        </w:rPr>
        <w:t>范围界定研究</w:t>
      </w:r>
      <w:r w:rsidR="00814695" w:rsidRPr="00911EEF">
        <w:rPr>
          <w:rFonts w:ascii="SimSun" w:hAnsi="SimSun" w:hint="eastAsia"/>
          <w:szCs w:val="22"/>
        </w:rPr>
        <w:t>工作</w:t>
      </w:r>
      <w:r w:rsidR="00814695" w:rsidRPr="00911EEF">
        <w:rPr>
          <w:rFonts w:ascii="SimSun" w:hAnsi="SimSun"/>
          <w:szCs w:val="22"/>
        </w:rPr>
        <w:t>表示赞赏，指出该研究将为今后就该</w:t>
      </w:r>
      <w:r w:rsidR="00814695" w:rsidRPr="00911EEF">
        <w:rPr>
          <w:rFonts w:ascii="SimSun" w:hAnsi="SimSun" w:hint="eastAsia"/>
          <w:szCs w:val="22"/>
        </w:rPr>
        <w:t>议题</w:t>
      </w:r>
      <w:r w:rsidR="00814695" w:rsidRPr="00911EEF">
        <w:rPr>
          <w:rFonts w:ascii="SimSun" w:hAnsi="SimSun"/>
          <w:szCs w:val="22"/>
        </w:rPr>
        <w:t>开展工作的</w:t>
      </w:r>
      <w:r w:rsidR="002F7A87">
        <w:rPr>
          <w:rFonts w:ascii="SimSun" w:hAnsi="SimSun"/>
          <w:szCs w:val="22"/>
        </w:rPr>
        <w:t>成员国</w:t>
      </w:r>
      <w:r w:rsidR="00814695" w:rsidRPr="00911EEF">
        <w:rPr>
          <w:rFonts w:ascii="SimSun" w:hAnsi="SimSun"/>
          <w:szCs w:val="22"/>
        </w:rPr>
        <w:t>提供一份有用的、全面的参考文件。至此，公共出借权</w:t>
      </w:r>
      <w:r w:rsidR="00411EBF">
        <w:rPr>
          <w:rFonts w:ascii="SimSun" w:hAnsi="SimSun" w:hint="eastAsia"/>
          <w:szCs w:val="22"/>
        </w:rPr>
        <w:t>问题</w:t>
      </w:r>
      <w:r w:rsidR="00814695" w:rsidRPr="00911EEF">
        <w:rPr>
          <w:rFonts w:ascii="SimSun" w:hAnsi="SimSun"/>
          <w:szCs w:val="22"/>
        </w:rPr>
        <w:t>到此结束。</w:t>
      </w:r>
    </w:p>
    <w:p w14:paraId="2ED37D06" w14:textId="47542B54" w:rsidR="00DD11E1" w:rsidRPr="00324160" w:rsidRDefault="003A2314" w:rsidP="00324160">
      <w:pPr>
        <w:keepNext/>
        <w:overflowPunct w:val="0"/>
        <w:spacing w:afterLines="50" w:after="120" w:line="340" w:lineRule="atLeast"/>
        <w:rPr>
          <w:rFonts w:ascii="KaiTi" w:eastAsia="KaiTi" w:hAnsi="KaiTi"/>
          <w:b/>
          <w:iCs/>
          <w:szCs w:val="22"/>
        </w:rPr>
      </w:pPr>
      <w:r w:rsidRPr="00324160">
        <w:rPr>
          <w:rFonts w:ascii="KaiTi" w:eastAsia="KaiTi" w:hAnsi="KaiTi" w:hint="eastAsia"/>
          <w:b/>
          <w:iCs/>
          <w:szCs w:val="22"/>
        </w:rPr>
        <w:t>关于研究视听作者权利的提案</w:t>
      </w:r>
    </w:p>
    <w:p w14:paraId="0C1D59C0" w14:textId="030F228A" w:rsidR="00814695"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lang w:val="en-CA"/>
        </w:rPr>
      </w:pPr>
      <w:r w:rsidRPr="00911EEF">
        <w:rPr>
          <w:rFonts w:ascii="SimSun" w:hAnsi="SimSun" w:hint="eastAsia"/>
          <w:szCs w:val="22"/>
        </w:rPr>
        <w:t>委员会审议了“</w:t>
      </w:r>
      <w:r w:rsidR="00814695" w:rsidRPr="00911EEF">
        <w:rPr>
          <w:rFonts w:ascii="SimSun" w:hAnsi="SimSun"/>
          <w:szCs w:val="22"/>
        </w:rPr>
        <w:fldChar w:fldCharType="begin"/>
      </w:r>
      <w:r w:rsidR="00814695" w:rsidRPr="00911EEF">
        <w:rPr>
          <w:rFonts w:ascii="SimSun" w:hAnsi="SimSun" w:hint="eastAsia"/>
          <w:szCs w:val="22"/>
        </w:rPr>
        <w:instrText>HYPERLINK "https://www.wipo.int/meetings/zh/doc_details.jsp?doc_id=643754"</w:instrText>
      </w:r>
      <w:r w:rsidR="00814695" w:rsidRPr="00911EEF">
        <w:rPr>
          <w:rFonts w:ascii="SimSun" w:hAnsi="SimSun"/>
          <w:szCs w:val="22"/>
        </w:rPr>
      </w:r>
      <w:r w:rsidR="00814695" w:rsidRPr="00911EEF">
        <w:rPr>
          <w:rFonts w:ascii="SimSun" w:hAnsi="SimSun"/>
          <w:szCs w:val="22"/>
        </w:rPr>
        <w:fldChar w:fldCharType="separate"/>
      </w:r>
      <w:r w:rsidRPr="00911EEF">
        <w:rPr>
          <w:rStyle w:val="Hyperlink"/>
          <w:rFonts w:ascii="SimSun" w:hAnsi="SimSun" w:hint="eastAsia"/>
          <w:szCs w:val="22"/>
        </w:rPr>
        <w:t>关于研究视听作者权利及其作品使用报酬问题的提案</w:t>
      </w:r>
      <w:r w:rsidR="00814695" w:rsidRPr="00911EEF">
        <w:rPr>
          <w:rFonts w:ascii="SimSun" w:hAnsi="SimSun"/>
          <w:szCs w:val="22"/>
        </w:rPr>
        <w:fldChar w:fldCharType="end"/>
      </w:r>
      <w:r w:rsidRPr="00911EEF">
        <w:rPr>
          <w:rFonts w:ascii="SimSun" w:hAnsi="SimSun" w:hint="eastAsia"/>
          <w:szCs w:val="22"/>
        </w:rPr>
        <w:t>”</w:t>
      </w:r>
      <w:r w:rsidR="00814695" w:rsidRPr="00911EEF">
        <w:rPr>
          <w:rFonts w:ascii="SimSun" w:hAnsi="SimSun" w:hint="eastAsia"/>
          <w:szCs w:val="22"/>
        </w:rPr>
        <w:t>修订稿</w:t>
      </w:r>
      <w:r w:rsidRPr="00911EEF">
        <w:rPr>
          <w:rFonts w:ascii="SimSun" w:hAnsi="SimSun" w:hint="eastAsia"/>
          <w:szCs w:val="22"/>
        </w:rPr>
        <w:t>（文件SCCR/44/7</w:t>
      </w:r>
      <w:r w:rsidR="00814695" w:rsidRPr="00911EEF">
        <w:rPr>
          <w:rFonts w:ascii="SimSun" w:hAnsi="SimSun"/>
          <w:szCs w:val="22"/>
        </w:rPr>
        <w:t xml:space="preserve"> Rev.</w:t>
      </w:r>
      <w:r w:rsidRPr="00911EEF">
        <w:rPr>
          <w:rFonts w:ascii="SimSun" w:hAnsi="SimSun" w:hint="eastAsia"/>
          <w:szCs w:val="22"/>
        </w:rPr>
        <w:t>），</w:t>
      </w:r>
      <w:r w:rsidR="00814695" w:rsidRPr="00911EEF">
        <w:rPr>
          <w:rFonts w:ascii="SimSun" w:hAnsi="SimSun" w:hint="eastAsia"/>
          <w:szCs w:val="22"/>
        </w:rPr>
        <w:t>上一稿</w:t>
      </w:r>
      <w:r w:rsidRPr="00911EEF">
        <w:rPr>
          <w:rFonts w:ascii="SimSun" w:hAnsi="SimSun" w:hint="eastAsia"/>
          <w:szCs w:val="22"/>
        </w:rPr>
        <w:t>在SCCR/44上提出。委员会讨论了该提案。一些委员会成员对该提案</w:t>
      </w:r>
      <w:r w:rsidR="00814695" w:rsidRPr="00911EEF">
        <w:rPr>
          <w:rFonts w:ascii="SimSun" w:hAnsi="SimSun" w:hint="eastAsia"/>
          <w:szCs w:val="22"/>
        </w:rPr>
        <w:t>增加视听表演者</w:t>
      </w:r>
      <w:r w:rsidRPr="00911EEF">
        <w:rPr>
          <w:rFonts w:ascii="SimSun" w:hAnsi="SimSun" w:hint="eastAsia"/>
          <w:szCs w:val="22"/>
        </w:rPr>
        <w:t>表示欢迎，一些</w:t>
      </w:r>
      <w:r w:rsidR="00814695" w:rsidRPr="00911EEF">
        <w:rPr>
          <w:rFonts w:ascii="SimSun" w:hAnsi="SimSun" w:hint="eastAsia"/>
          <w:szCs w:val="22"/>
        </w:rPr>
        <w:t>不支持增加，一些建议在完成对作者的研究后，对表演者进行单独研究。委员会下届会议将进一步讨论关于研究视听作者权利的提案。</w:t>
      </w:r>
    </w:p>
    <w:p w14:paraId="01CCB881" w14:textId="76ACC69F" w:rsidR="00DD11E1" w:rsidRPr="00324160" w:rsidRDefault="003A2314" w:rsidP="00324160">
      <w:pPr>
        <w:keepNext/>
        <w:overflowPunct w:val="0"/>
        <w:spacing w:afterLines="50" w:after="120" w:line="340" w:lineRule="atLeast"/>
        <w:rPr>
          <w:rFonts w:ascii="KaiTi" w:eastAsia="KaiTi" w:hAnsi="KaiTi"/>
          <w:b/>
          <w:iCs/>
          <w:szCs w:val="22"/>
        </w:rPr>
      </w:pPr>
      <w:r w:rsidRPr="00324160">
        <w:rPr>
          <w:rFonts w:ascii="KaiTi" w:eastAsia="KaiTi" w:hAnsi="KaiTi" w:hint="eastAsia"/>
          <w:b/>
          <w:iCs/>
          <w:szCs w:val="22"/>
        </w:rPr>
        <w:t>加强保护戏剧导演权利</w:t>
      </w:r>
    </w:p>
    <w:p w14:paraId="790EDC80" w14:textId="5D4CAE55" w:rsidR="00D74F7D"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szCs w:val="22"/>
        </w:rPr>
        <w:t>关于“加强保护戏剧导演权利”议题，秘书处简要介绍了当前工作的最新情况。</w:t>
      </w:r>
      <w:r w:rsidR="003F3C3B" w:rsidRPr="00911EEF">
        <w:rPr>
          <w:rFonts w:ascii="SimSun" w:hAnsi="SimSun" w:hint="eastAsia"/>
          <w:szCs w:val="22"/>
        </w:rPr>
        <w:t>下届会议将进一步讨论</w:t>
      </w:r>
      <w:r w:rsidR="00814695" w:rsidRPr="00911EEF">
        <w:rPr>
          <w:rFonts w:ascii="SimSun" w:hAnsi="SimSun" w:hint="eastAsia"/>
          <w:szCs w:val="22"/>
        </w:rPr>
        <w:t>加强保护戏剧导演权利</w:t>
      </w:r>
      <w:r w:rsidR="003F3C3B" w:rsidRPr="00911EEF">
        <w:rPr>
          <w:rFonts w:ascii="SimSun" w:hAnsi="SimSun" w:hint="eastAsia"/>
          <w:szCs w:val="22"/>
        </w:rPr>
        <w:t>。</w:t>
      </w:r>
    </w:p>
    <w:p w14:paraId="23FCCD8B" w14:textId="61C8EB49" w:rsidR="00DD11E1" w:rsidRPr="00324160" w:rsidRDefault="003A2314" w:rsidP="00324160">
      <w:pPr>
        <w:keepNext/>
        <w:overflowPunct w:val="0"/>
        <w:spacing w:afterLines="50" w:after="120" w:line="340" w:lineRule="atLeast"/>
        <w:rPr>
          <w:rFonts w:ascii="KaiTi" w:eastAsia="KaiTi" w:hAnsi="KaiTi"/>
          <w:b/>
          <w:iCs/>
          <w:szCs w:val="22"/>
        </w:rPr>
      </w:pPr>
      <w:r w:rsidRPr="00324160">
        <w:rPr>
          <w:rFonts w:ascii="KaiTi" w:eastAsia="KaiTi" w:hAnsi="KaiTi" w:hint="eastAsia"/>
          <w:b/>
          <w:iCs/>
          <w:szCs w:val="22"/>
        </w:rPr>
        <w:t>追续版税权</w:t>
      </w:r>
    </w:p>
    <w:p w14:paraId="27495266" w14:textId="2C1B6FD3" w:rsidR="008B2F30" w:rsidRPr="00911EEF" w:rsidRDefault="008B2F30"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szCs w:val="22"/>
        </w:rPr>
        <w:t>关于</w:t>
      </w:r>
      <w:r w:rsidRPr="00911EEF">
        <w:rPr>
          <w:rFonts w:ascii="SimSun" w:hAnsi="SimSun" w:hint="eastAsia"/>
          <w:szCs w:val="22"/>
        </w:rPr>
        <w:t>“追续版税权”议题</w:t>
      </w:r>
      <w:r w:rsidRPr="00911EEF">
        <w:rPr>
          <w:rFonts w:ascii="SimSun" w:hAnsi="SimSun"/>
          <w:szCs w:val="22"/>
        </w:rPr>
        <w:t>，</w:t>
      </w:r>
      <w:r w:rsidRPr="00911EEF">
        <w:rPr>
          <w:rFonts w:ascii="SimSun" w:hAnsi="SimSun" w:hint="eastAsia"/>
          <w:szCs w:val="22"/>
        </w:rPr>
        <w:t>萨姆·里基森教授</w:t>
      </w:r>
      <w:r w:rsidRPr="00911EEF">
        <w:rPr>
          <w:rFonts w:ascii="SimSun" w:hAnsi="SimSun"/>
          <w:szCs w:val="22"/>
        </w:rPr>
        <w:t>介绍了</w:t>
      </w:r>
      <w:r w:rsidRPr="00911EEF">
        <w:rPr>
          <w:rFonts w:ascii="SimSun" w:hAnsi="SimSun" w:hint="eastAsia"/>
          <w:szCs w:val="22"/>
        </w:rPr>
        <w:t>“</w:t>
      </w:r>
      <w:hyperlink r:id="rId13" w:history="1">
        <w:r w:rsidRPr="00911EEF">
          <w:rPr>
            <w:rStyle w:val="Hyperlink"/>
            <w:rFonts w:ascii="SimSun" w:hAnsi="SimSun" w:hint="eastAsia"/>
            <w:szCs w:val="22"/>
          </w:rPr>
          <w:t>艺术品追续版税权工具包（第二部分）</w:t>
        </w:r>
      </w:hyperlink>
      <w:r w:rsidRPr="00911EEF">
        <w:rPr>
          <w:rFonts w:ascii="SimSun" w:hAnsi="SimSun" w:hint="eastAsia"/>
          <w:szCs w:val="22"/>
        </w:rPr>
        <w:t>”</w:t>
      </w:r>
      <w:r w:rsidRPr="00911EEF">
        <w:rPr>
          <w:rFonts w:ascii="SimSun" w:hAnsi="SimSun"/>
          <w:szCs w:val="22"/>
        </w:rPr>
        <w:t>修订</w:t>
      </w:r>
      <w:r w:rsidRPr="00911EEF">
        <w:rPr>
          <w:rFonts w:ascii="SimSun" w:hAnsi="SimSun" w:hint="eastAsia"/>
          <w:szCs w:val="22"/>
        </w:rPr>
        <w:t>稿</w:t>
      </w:r>
      <w:r w:rsidRPr="00911EEF">
        <w:rPr>
          <w:rFonts w:ascii="SimSun" w:hAnsi="SimSun"/>
          <w:szCs w:val="22"/>
        </w:rPr>
        <w:t>（文件SCCR/45/INF/2 Rev.）。成员国感谢</w:t>
      </w:r>
      <w:r w:rsidRPr="00911EEF">
        <w:rPr>
          <w:rFonts w:ascii="SimSun" w:hAnsi="SimSun" w:hint="eastAsia"/>
          <w:szCs w:val="22"/>
        </w:rPr>
        <w:t>里基森</w:t>
      </w:r>
      <w:r w:rsidRPr="00911EEF">
        <w:rPr>
          <w:rFonts w:ascii="SimSun" w:hAnsi="SimSun"/>
          <w:szCs w:val="22"/>
        </w:rPr>
        <w:t>教授的出色工作，并就</w:t>
      </w:r>
      <w:r w:rsidRPr="00911EEF">
        <w:rPr>
          <w:rFonts w:ascii="SimSun" w:hAnsi="SimSun" w:hint="eastAsia"/>
          <w:szCs w:val="22"/>
        </w:rPr>
        <w:t>议题</w:t>
      </w:r>
      <w:r w:rsidRPr="00911EEF">
        <w:rPr>
          <w:rFonts w:ascii="SimSun" w:hAnsi="SimSun"/>
          <w:szCs w:val="22"/>
        </w:rPr>
        <w:t>作了发言。</w:t>
      </w:r>
    </w:p>
    <w:p w14:paraId="24D6D4F2" w14:textId="7121E4BB" w:rsidR="008B2F30" w:rsidRPr="00911EEF" w:rsidRDefault="008B2F30"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szCs w:val="22"/>
        </w:rPr>
        <w:t>有人建议就</w:t>
      </w:r>
      <w:r w:rsidRPr="00911EEF">
        <w:rPr>
          <w:rFonts w:ascii="SimSun" w:hAnsi="SimSun" w:hint="eastAsia"/>
          <w:szCs w:val="22"/>
        </w:rPr>
        <w:t>该议题</w:t>
      </w:r>
      <w:r w:rsidRPr="00911EEF">
        <w:rPr>
          <w:rFonts w:ascii="SimSun" w:hAnsi="SimSun"/>
          <w:szCs w:val="22"/>
        </w:rPr>
        <w:t>组织一系列地区会议，</w:t>
      </w:r>
      <w:r w:rsidRPr="00911EEF">
        <w:rPr>
          <w:rFonts w:ascii="SimSun" w:hAnsi="SimSun" w:hint="eastAsia"/>
          <w:szCs w:val="22"/>
        </w:rPr>
        <w:t>有人提出</w:t>
      </w:r>
      <w:r w:rsidRPr="00911EEF">
        <w:rPr>
          <w:rFonts w:ascii="SimSun" w:hAnsi="SimSun"/>
          <w:szCs w:val="22"/>
        </w:rPr>
        <w:t>主办非洲地区的会议</w:t>
      </w:r>
      <w:r w:rsidRPr="00911EEF">
        <w:rPr>
          <w:rFonts w:ascii="SimSun" w:hAnsi="SimSun" w:hint="eastAsia"/>
          <w:szCs w:val="22"/>
        </w:rPr>
        <w:t>。</w:t>
      </w:r>
    </w:p>
    <w:p w14:paraId="3AD2AECE" w14:textId="3C50CE00" w:rsidR="008B2F30" w:rsidRPr="00911EEF" w:rsidRDefault="008B2F30"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szCs w:val="22"/>
        </w:rPr>
        <w:t>一些成员表示支持将此作为委员会</w:t>
      </w:r>
      <w:r w:rsidRPr="00911EEF">
        <w:rPr>
          <w:rFonts w:ascii="SimSun" w:hAnsi="SimSun" w:hint="eastAsia"/>
          <w:szCs w:val="22"/>
        </w:rPr>
        <w:t>议程的</w:t>
      </w:r>
      <w:r w:rsidRPr="00911EEF">
        <w:rPr>
          <w:rFonts w:ascii="SimSun" w:hAnsi="SimSun"/>
          <w:szCs w:val="22"/>
        </w:rPr>
        <w:t>常设项目，另一些成员则尚未准备好确认将此作为常设议程项目。</w:t>
      </w:r>
    </w:p>
    <w:p w14:paraId="10F6F2B0" w14:textId="02FB976B" w:rsidR="00DD11E1" w:rsidRPr="00911EEF" w:rsidRDefault="00DD11E1" w:rsidP="006D7A46">
      <w:pPr>
        <w:pStyle w:val="ListParagraph"/>
        <w:numPr>
          <w:ilvl w:val="0"/>
          <w:numId w:val="7"/>
        </w:numPr>
        <w:overflowPunct w:val="0"/>
        <w:spacing w:afterLines="50" w:after="120" w:line="340" w:lineRule="atLeast"/>
        <w:ind w:left="0" w:firstLine="0"/>
        <w:contextualSpacing w:val="0"/>
        <w:jc w:val="both"/>
        <w:rPr>
          <w:rFonts w:ascii="SimSun" w:hAnsi="SimSun"/>
          <w:b/>
          <w:bCs/>
          <w:szCs w:val="22"/>
        </w:rPr>
      </w:pPr>
      <w:r w:rsidRPr="00911EEF">
        <w:rPr>
          <w:rFonts w:ascii="SimSun" w:hAnsi="SimSun"/>
          <w:szCs w:val="22"/>
        </w:rPr>
        <w:t>SCCR/47</w:t>
      </w:r>
      <w:r w:rsidR="003F3C3B" w:rsidRPr="00911EEF">
        <w:rPr>
          <w:rFonts w:ascii="SimSun" w:hAnsi="SimSun" w:hint="eastAsia"/>
          <w:szCs w:val="22"/>
        </w:rPr>
        <w:t>将进一步讨论</w:t>
      </w:r>
      <w:r w:rsidR="008B2F30" w:rsidRPr="00911EEF">
        <w:rPr>
          <w:rFonts w:ascii="SimSun" w:hAnsi="SimSun" w:hint="eastAsia"/>
          <w:szCs w:val="22"/>
        </w:rPr>
        <w:t>追续版税权</w:t>
      </w:r>
      <w:r w:rsidR="003F3C3B" w:rsidRPr="00911EEF">
        <w:rPr>
          <w:rFonts w:ascii="SimSun" w:hAnsi="SimSun" w:hint="eastAsia"/>
          <w:szCs w:val="22"/>
        </w:rPr>
        <w:t>。</w:t>
      </w:r>
    </w:p>
    <w:p w14:paraId="75416217" w14:textId="08EC86F1" w:rsidR="00DD11E1" w:rsidRPr="00324160" w:rsidRDefault="003A2314" w:rsidP="00324160">
      <w:pPr>
        <w:keepNext/>
        <w:overflowPunct w:val="0"/>
        <w:spacing w:afterLines="50" w:after="120" w:line="340" w:lineRule="atLeast"/>
        <w:rPr>
          <w:rFonts w:ascii="KaiTi" w:eastAsia="KaiTi" w:hAnsi="KaiTi"/>
          <w:b/>
          <w:iCs/>
          <w:szCs w:val="22"/>
        </w:rPr>
      </w:pPr>
      <w:r w:rsidRPr="00324160">
        <w:rPr>
          <w:rFonts w:ascii="KaiTi" w:eastAsia="KaiTi" w:hAnsi="KaiTi" w:hint="eastAsia"/>
          <w:b/>
          <w:iCs/>
          <w:szCs w:val="22"/>
        </w:rPr>
        <w:t>关于开展技术标准版权保护研究的提案</w:t>
      </w:r>
    </w:p>
    <w:p w14:paraId="551F170A" w14:textId="12F45E74" w:rsidR="00DD11E1" w:rsidRPr="00911EEF" w:rsidRDefault="001256EE"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szCs w:val="22"/>
        </w:rPr>
        <w:t>加拿大代表团介绍了</w:t>
      </w:r>
      <w:r w:rsidRPr="00911EEF">
        <w:rPr>
          <w:rFonts w:ascii="SimSun" w:hAnsi="SimSun" w:hint="eastAsia"/>
          <w:szCs w:val="22"/>
        </w:rPr>
        <w:t>“关于开展技术标准版权保护研究的提案”</w:t>
      </w:r>
      <w:r w:rsidRPr="00911EEF">
        <w:rPr>
          <w:rFonts w:ascii="SimSun" w:hAnsi="SimSun"/>
          <w:szCs w:val="22"/>
        </w:rPr>
        <w:t>（</w:t>
      </w:r>
      <w:r w:rsidRPr="00911EEF">
        <w:rPr>
          <w:rFonts w:ascii="SimSun" w:hAnsi="SimSun" w:hint="eastAsia"/>
          <w:szCs w:val="22"/>
        </w:rPr>
        <w:t>文件</w:t>
      </w:r>
      <w:r w:rsidRPr="00911EEF">
        <w:rPr>
          <w:rFonts w:ascii="SimSun" w:hAnsi="SimSun"/>
          <w:szCs w:val="22"/>
        </w:rPr>
        <w:t>SCCR/46/4</w:t>
      </w:r>
      <w:r w:rsidR="002F7A87">
        <w:rPr>
          <w:rFonts w:ascii="SimSun" w:hAnsi="SimSun" w:hint="eastAsia"/>
          <w:szCs w:val="22"/>
        </w:rPr>
        <w:t xml:space="preserve"> </w:t>
      </w:r>
      <w:r w:rsidRPr="00911EEF">
        <w:rPr>
          <w:rFonts w:ascii="SimSun" w:hAnsi="SimSun"/>
          <w:szCs w:val="22"/>
        </w:rPr>
        <w:t>Rev.）。委员会讨论了该提案。一些委员会成员对该提案表示欢迎，</w:t>
      </w:r>
      <w:r w:rsidRPr="00911EEF">
        <w:rPr>
          <w:rFonts w:ascii="SimSun" w:hAnsi="SimSun" w:hint="eastAsia"/>
          <w:szCs w:val="22"/>
        </w:rPr>
        <w:t>其他几个</w:t>
      </w:r>
      <w:r w:rsidRPr="00911EEF">
        <w:rPr>
          <w:rFonts w:ascii="SimSun" w:hAnsi="SimSun"/>
          <w:szCs w:val="22"/>
        </w:rPr>
        <w:t>成员则要求有更多的时间审议该提案。</w:t>
      </w:r>
      <w:r w:rsidRPr="00911EEF">
        <w:rPr>
          <w:rFonts w:ascii="SimSun" w:hAnsi="SimSun" w:hint="eastAsia"/>
          <w:szCs w:val="22"/>
        </w:rPr>
        <w:t>下届会议将进一步讨论关于开展技术标准版权保护研究的提案</w:t>
      </w:r>
      <w:r w:rsidRPr="00911EEF">
        <w:rPr>
          <w:rFonts w:ascii="SimSun" w:hAnsi="SimSun"/>
          <w:szCs w:val="22"/>
        </w:rPr>
        <w:t>。</w:t>
      </w:r>
    </w:p>
    <w:p w14:paraId="04ACE396" w14:textId="5B961A3E" w:rsidR="00DD11E1" w:rsidRPr="00911EEF" w:rsidRDefault="00D74F7D"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szCs w:val="22"/>
        </w:rPr>
        <w:t>“</w:t>
      </w:r>
      <w:r w:rsidRPr="002F7A87">
        <w:rPr>
          <w:rFonts w:ascii="SimSun" w:hAnsi="SimSun" w:cs="Microsoft YaHei" w:hint="eastAsia"/>
          <w:szCs w:val="22"/>
        </w:rPr>
        <w:t>其他事项</w:t>
      </w:r>
      <w:r w:rsidR="004C5C3B">
        <w:rPr>
          <w:rFonts w:ascii="SimSun" w:hAnsi="SimSun" w:cs="Microsoft YaHei" w:hint="eastAsia"/>
          <w:szCs w:val="22"/>
        </w:rPr>
        <w:t>”</w:t>
      </w:r>
      <w:r w:rsidRPr="002F7A87">
        <w:rPr>
          <w:rFonts w:ascii="SimSun" w:hAnsi="SimSun" w:cs="Microsoft YaHei" w:hint="eastAsia"/>
          <w:szCs w:val="22"/>
        </w:rPr>
        <w:t>议题将保留在</w:t>
      </w:r>
      <w:r w:rsidRPr="00911EEF">
        <w:rPr>
          <w:rFonts w:ascii="SimSun" w:hAnsi="SimSun" w:hint="eastAsia"/>
          <w:szCs w:val="22"/>
        </w:rPr>
        <w:t>SCCR</w:t>
      </w:r>
      <w:r w:rsidRPr="002F7A87">
        <w:rPr>
          <w:rFonts w:ascii="SimSun" w:hAnsi="SimSun" w:cs="Microsoft YaHei" w:hint="eastAsia"/>
          <w:szCs w:val="22"/>
        </w:rPr>
        <w:t>第四十</w:t>
      </w:r>
      <w:r w:rsidR="001256EE" w:rsidRPr="002F7A87">
        <w:rPr>
          <w:rFonts w:ascii="SimSun" w:hAnsi="SimSun" w:cs="Microsoft YaHei" w:hint="eastAsia"/>
          <w:szCs w:val="22"/>
        </w:rPr>
        <w:t>七</w:t>
      </w:r>
      <w:r w:rsidRPr="002F7A87">
        <w:rPr>
          <w:rFonts w:ascii="SimSun" w:hAnsi="SimSun" w:cs="Microsoft YaHei" w:hint="eastAsia"/>
          <w:szCs w:val="22"/>
        </w:rPr>
        <w:t>届会议的议程上。</w:t>
      </w:r>
    </w:p>
    <w:p w14:paraId="704EC48D" w14:textId="0F126AAB" w:rsidR="00870957" w:rsidRPr="00324160" w:rsidRDefault="003A2314" w:rsidP="00324160">
      <w:pPr>
        <w:keepNext/>
        <w:overflowPunct w:val="0"/>
        <w:spacing w:beforeLines="100" w:before="240" w:afterLines="50" w:after="120" w:line="340" w:lineRule="atLeast"/>
        <w:rPr>
          <w:rFonts w:ascii="SimHei" w:eastAsia="SimHei" w:hAnsi="SimHei"/>
          <w:bCs/>
          <w:szCs w:val="22"/>
        </w:rPr>
      </w:pPr>
      <w:r w:rsidRPr="00324160">
        <w:rPr>
          <w:rFonts w:ascii="SimHei" w:eastAsia="SimHei" w:hAnsi="SimHei" w:hint="eastAsia"/>
          <w:bCs/>
          <w:szCs w:val="22"/>
        </w:rPr>
        <w:lastRenderedPageBreak/>
        <w:t>主席总结</w:t>
      </w:r>
    </w:p>
    <w:p w14:paraId="1AAA9E49" w14:textId="72EB2A2B" w:rsidR="00A15A3F" w:rsidRPr="00911EEF" w:rsidRDefault="001256EE"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szCs w:val="22"/>
        </w:rPr>
        <w:t>委员会注意到本主席总结的内容，谅解是其无需委员会批准，因为它代表了主席对会议期间发生和讨论的主要问题的看法，以及她对第四十六届会议成果的观点。</w:t>
      </w:r>
    </w:p>
    <w:p w14:paraId="3FA275C6" w14:textId="14215B47" w:rsidR="00870957" w:rsidRPr="005A08DA" w:rsidRDefault="003A2314" w:rsidP="005A08DA">
      <w:pPr>
        <w:keepNext/>
        <w:overflowPunct w:val="0"/>
        <w:spacing w:beforeLines="100" w:before="240" w:afterLines="50" w:after="120" w:line="340" w:lineRule="atLeast"/>
        <w:rPr>
          <w:rFonts w:ascii="SimHei" w:eastAsia="SimHei" w:hAnsi="SimHei"/>
          <w:bCs/>
          <w:szCs w:val="22"/>
        </w:rPr>
      </w:pPr>
      <w:r w:rsidRPr="005A08DA">
        <w:rPr>
          <w:rFonts w:ascii="SimHei" w:eastAsia="SimHei" w:hAnsi="SimHei"/>
          <w:bCs/>
          <w:szCs w:val="22"/>
        </w:rPr>
        <w:t>议程第</w:t>
      </w:r>
      <w:r w:rsidR="00FB6BAE" w:rsidRPr="005A08DA">
        <w:rPr>
          <w:rFonts w:ascii="SimHei" w:eastAsia="SimHei" w:hAnsi="SimHei"/>
          <w:bCs/>
          <w:szCs w:val="22"/>
        </w:rPr>
        <w:t>8</w:t>
      </w:r>
      <w:r w:rsidRPr="005A08DA">
        <w:rPr>
          <w:rFonts w:ascii="SimHei" w:eastAsia="SimHei" w:hAnsi="SimHei"/>
          <w:bCs/>
          <w:szCs w:val="22"/>
        </w:rPr>
        <w:t>项：</w:t>
      </w:r>
      <w:r w:rsidR="00D74F7D" w:rsidRPr="005A08DA">
        <w:rPr>
          <w:rFonts w:ascii="SimHei" w:eastAsia="SimHei" w:hAnsi="SimHei" w:hint="eastAsia"/>
          <w:bCs/>
          <w:szCs w:val="22"/>
        </w:rPr>
        <w:t>会议闭幕</w:t>
      </w:r>
    </w:p>
    <w:p w14:paraId="003F390A" w14:textId="5CDE1B11" w:rsidR="00BC4833" w:rsidRPr="00911EEF" w:rsidRDefault="0010005A"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szCs w:val="22"/>
        </w:rPr>
        <w:t>关于今后的会议，一些集团表示希望委员会继续每个日历年举行两届会议，另一些认为不必如此表示。</w:t>
      </w:r>
    </w:p>
    <w:p w14:paraId="7102343C" w14:textId="288F0D0C" w:rsidR="00BC4833" w:rsidRPr="00911EEF" w:rsidRDefault="0010005A" w:rsidP="006D7A46">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911EEF">
        <w:rPr>
          <w:rFonts w:ascii="SimSun" w:hAnsi="SimSun" w:hint="eastAsia"/>
          <w:szCs w:val="22"/>
        </w:rPr>
        <w:t>SCCR第四十七届会议将于2025年12月1日至5日举行。</w:t>
      </w:r>
    </w:p>
    <w:p w14:paraId="29050A39" w14:textId="426388E4" w:rsidR="00870957" w:rsidRPr="006D7A46" w:rsidRDefault="00D74F7D" w:rsidP="006D7A46">
      <w:pPr>
        <w:pStyle w:val="Endofdocument"/>
        <w:spacing w:before="720" w:afterLines="50" w:line="340" w:lineRule="atLeast"/>
        <w:contextualSpacing w:val="0"/>
        <w:rPr>
          <w:rFonts w:ascii="KaiTi" w:eastAsia="KaiTi" w:hAnsi="KaiTi" w:cs="Arial"/>
          <w:sz w:val="22"/>
          <w:szCs w:val="22"/>
        </w:rPr>
      </w:pPr>
      <w:r w:rsidRPr="006D7A46">
        <w:rPr>
          <w:rFonts w:ascii="KaiTi" w:eastAsia="KaiTi" w:hAnsi="KaiTi" w:cs="Arial" w:hint="eastAsia"/>
          <w:sz w:val="22"/>
          <w:szCs w:val="22"/>
        </w:rPr>
        <w:t>[</w:t>
      </w:r>
      <w:proofErr w:type="spellStart"/>
      <w:r w:rsidRPr="006D7A46">
        <w:rPr>
          <w:rFonts w:ascii="KaiTi" w:eastAsia="KaiTi" w:hAnsi="KaiTi" w:cs="Microsoft YaHei" w:hint="eastAsia"/>
          <w:sz w:val="22"/>
          <w:szCs w:val="22"/>
        </w:rPr>
        <w:t>文件完</w:t>
      </w:r>
      <w:proofErr w:type="spellEnd"/>
      <w:r w:rsidRPr="006D7A46">
        <w:rPr>
          <w:rFonts w:ascii="KaiTi" w:eastAsia="KaiTi" w:hAnsi="KaiTi" w:cs="Arial" w:hint="eastAsia"/>
          <w:sz w:val="22"/>
          <w:szCs w:val="22"/>
        </w:rPr>
        <w:t>]</w:t>
      </w:r>
    </w:p>
    <w:sectPr w:rsidR="00870957" w:rsidRPr="006D7A46" w:rsidSect="000A23EB">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F5F0" w14:textId="77777777" w:rsidR="000A23EB" w:rsidRDefault="000A23EB">
      <w:r>
        <w:separator/>
      </w:r>
    </w:p>
  </w:endnote>
  <w:endnote w:type="continuationSeparator" w:id="0">
    <w:p w14:paraId="2658A7E8" w14:textId="77777777" w:rsidR="000A23EB" w:rsidRDefault="000A23EB" w:rsidP="003B38C1">
      <w:r>
        <w:separator/>
      </w:r>
    </w:p>
    <w:p w14:paraId="322E31AB" w14:textId="77777777" w:rsidR="000A23EB" w:rsidRPr="003B38C1" w:rsidRDefault="000A23EB" w:rsidP="003B38C1">
      <w:pPr>
        <w:spacing w:after="60"/>
        <w:rPr>
          <w:sz w:val="17"/>
        </w:rPr>
      </w:pPr>
      <w:r>
        <w:rPr>
          <w:sz w:val="17"/>
        </w:rPr>
        <w:t>[Endnote continued from previous page]</w:t>
      </w:r>
    </w:p>
  </w:endnote>
  <w:endnote w:type="continuationNotice" w:id="1">
    <w:p w14:paraId="3D316170" w14:textId="77777777" w:rsidR="000A23EB" w:rsidRPr="003B38C1" w:rsidRDefault="000A23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43771" w14:textId="77777777" w:rsidR="000A23EB" w:rsidRDefault="000A23EB">
      <w:r>
        <w:separator/>
      </w:r>
    </w:p>
  </w:footnote>
  <w:footnote w:type="continuationSeparator" w:id="0">
    <w:p w14:paraId="679C12B9" w14:textId="77777777" w:rsidR="000A23EB" w:rsidRDefault="000A23EB" w:rsidP="008B60B2">
      <w:r>
        <w:separator/>
      </w:r>
    </w:p>
    <w:p w14:paraId="69872A3B" w14:textId="77777777" w:rsidR="000A23EB" w:rsidRPr="00ED77FB" w:rsidRDefault="000A23EB" w:rsidP="008B60B2">
      <w:pPr>
        <w:spacing w:after="60"/>
        <w:rPr>
          <w:sz w:val="17"/>
          <w:szCs w:val="17"/>
        </w:rPr>
      </w:pPr>
      <w:r w:rsidRPr="00ED77FB">
        <w:rPr>
          <w:sz w:val="17"/>
          <w:szCs w:val="17"/>
        </w:rPr>
        <w:t>[Footnote continued from previous page]</w:t>
      </w:r>
    </w:p>
  </w:footnote>
  <w:footnote w:type="continuationNotice" w:id="1">
    <w:p w14:paraId="29B9040E" w14:textId="77777777" w:rsidR="000A23EB" w:rsidRPr="00ED77FB" w:rsidRDefault="000A23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061E" w14:textId="5DAE6208" w:rsidR="00EC4E49" w:rsidRPr="00911EEF" w:rsidRDefault="00870957" w:rsidP="00477D6B">
    <w:pPr>
      <w:jc w:val="right"/>
      <w:rPr>
        <w:rFonts w:ascii="SimSun" w:hAnsi="SimSun"/>
      </w:rPr>
    </w:pPr>
    <w:bookmarkStart w:id="6" w:name="Code2"/>
    <w:r w:rsidRPr="00911EEF">
      <w:rPr>
        <w:rFonts w:ascii="SimSun" w:hAnsi="SimSun"/>
      </w:rPr>
      <w:t>SCCR/4</w:t>
    </w:r>
    <w:r w:rsidR="006D6BF6" w:rsidRPr="00911EEF">
      <w:rPr>
        <w:rFonts w:ascii="SimSun" w:hAnsi="SimSun"/>
      </w:rPr>
      <w:t>6</w:t>
    </w:r>
    <w:r w:rsidRPr="00911EEF">
      <w:rPr>
        <w:rFonts w:ascii="SimSun" w:hAnsi="SimSun"/>
      </w:rPr>
      <w:t>/Summary</w:t>
    </w:r>
  </w:p>
  <w:bookmarkEnd w:id="6"/>
  <w:p w14:paraId="259C6752" w14:textId="0C52BF72" w:rsidR="00B50B99" w:rsidRPr="00911EEF" w:rsidRDefault="00276A6E" w:rsidP="002F7A87">
    <w:pPr>
      <w:spacing w:afterLines="100" w:after="240"/>
      <w:jc w:val="right"/>
      <w:rPr>
        <w:rFonts w:ascii="SimSun" w:hAnsi="SimSun"/>
      </w:rPr>
    </w:pPr>
    <w:r w:rsidRPr="00911EEF">
      <w:rPr>
        <w:rFonts w:ascii="SimSun" w:hAnsi="SimSun" w:hint="eastAsia"/>
      </w:rPr>
      <w:t>第</w:t>
    </w:r>
    <w:r w:rsidR="00EC4E49" w:rsidRPr="00911EEF">
      <w:rPr>
        <w:rFonts w:ascii="SimSun" w:hAnsi="SimSun"/>
      </w:rPr>
      <w:fldChar w:fldCharType="begin"/>
    </w:r>
    <w:r w:rsidR="00EC4E49" w:rsidRPr="00911EEF">
      <w:rPr>
        <w:rFonts w:ascii="SimSun" w:hAnsi="SimSun"/>
      </w:rPr>
      <w:instrText xml:space="preserve"> PAGE  \* MERGEFORMAT </w:instrText>
    </w:r>
    <w:r w:rsidR="00EC4E49" w:rsidRPr="00911EEF">
      <w:rPr>
        <w:rFonts w:ascii="SimSun" w:hAnsi="SimSun"/>
      </w:rPr>
      <w:fldChar w:fldCharType="separate"/>
    </w:r>
    <w:r w:rsidR="00642EF6" w:rsidRPr="00911EEF">
      <w:rPr>
        <w:rFonts w:ascii="SimSun" w:hAnsi="SimSun"/>
        <w:noProof/>
      </w:rPr>
      <w:t>3</w:t>
    </w:r>
    <w:r w:rsidR="00EC4E49" w:rsidRPr="00911EEF">
      <w:rPr>
        <w:rFonts w:ascii="SimSun" w:hAnsi="SimSun"/>
      </w:rPr>
      <w:fldChar w:fldCharType="end"/>
    </w:r>
    <w:r w:rsidRPr="00911EEF">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
      <w:lvlText w:val="%1."/>
      <w:lvlJc w:val="left"/>
      <w:pPr>
        <w:ind w:left="450" w:hanging="360"/>
      </w:pPr>
      <w:rPr>
        <w:b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F3913"/>
    <w:multiLevelType w:val="hybridMultilevel"/>
    <w:tmpl w:val="AAA28CAC"/>
    <w:lvl w:ilvl="0" w:tplc="25CC6CF4">
      <w:start w:val="1"/>
      <w:numFmt w:val="upperLetter"/>
      <w:lvlText w:val="%1."/>
      <w:lvlJc w:val="left"/>
      <w:pPr>
        <w:ind w:left="720" w:hanging="360"/>
      </w:pPr>
      <w:rPr>
        <w:rFonts w:ascii="SimSun" w:eastAsia="SimSun" w:hAnsi="SimSu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55A55"/>
    <w:multiLevelType w:val="hybridMultilevel"/>
    <w:tmpl w:val="5EAEC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C2A38D5"/>
    <w:multiLevelType w:val="hybridMultilevel"/>
    <w:tmpl w:val="C75EFB16"/>
    <w:lvl w:ilvl="0" w:tplc="FC723B22">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83923621">
    <w:abstractNumId w:val="2"/>
  </w:num>
  <w:num w:numId="2" w16cid:durableId="1972321765">
    <w:abstractNumId w:val="6"/>
  </w:num>
  <w:num w:numId="3" w16cid:durableId="1344016737">
    <w:abstractNumId w:val="0"/>
  </w:num>
  <w:num w:numId="4" w16cid:durableId="1946647358">
    <w:abstractNumId w:val="7"/>
  </w:num>
  <w:num w:numId="5" w16cid:durableId="1049380694">
    <w:abstractNumId w:val="1"/>
  </w:num>
  <w:num w:numId="6" w16cid:durableId="836965304">
    <w:abstractNumId w:val="3"/>
  </w:num>
  <w:num w:numId="7" w16cid:durableId="1616280423">
    <w:abstractNumId w:val="4"/>
  </w:num>
  <w:num w:numId="8" w16cid:durableId="1015351290">
    <w:abstractNumId w:val="5"/>
  </w:num>
  <w:num w:numId="9" w16cid:durableId="1543398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268436">
    <w:abstractNumId w:val="10"/>
  </w:num>
  <w:num w:numId="11" w16cid:durableId="1183980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57"/>
    <w:rsid w:val="00004AEA"/>
    <w:rsid w:val="00011F4E"/>
    <w:rsid w:val="00015D9B"/>
    <w:rsid w:val="0001647B"/>
    <w:rsid w:val="000202A0"/>
    <w:rsid w:val="00020B3B"/>
    <w:rsid w:val="00020C76"/>
    <w:rsid w:val="0002404D"/>
    <w:rsid w:val="00033B81"/>
    <w:rsid w:val="00043CAA"/>
    <w:rsid w:val="00056C5E"/>
    <w:rsid w:val="0005711F"/>
    <w:rsid w:val="00061C13"/>
    <w:rsid w:val="00073E3D"/>
    <w:rsid w:val="00075432"/>
    <w:rsid w:val="000814B2"/>
    <w:rsid w:val="000878BF"/>
    <w:rsid w:val="00095063"/>
    <w:rsid w:val="000968ED"/>
    <w:rsid w:val="00096B1A"/>
    <w:rsid w:val="00097EDC"/>
    <w:rsid w:val="000A23EB"/>
    <w:rsid w:val="000B1244"/>
    <w:rsid w:val="000B4141"/>
    <w:rsid w:val="000C4EF7"/>
    <w:rsid w:val="000F5E56"/>
    <w:rsid w:val="0010005A"/>
    <w:rsid w:val="001024FE"/>
    <w:rsid w:val="00121CDC"/>
    <w:rsid w:val="001256EE"/>
    <w:rsid w:val="001362EE"/>
    <w:rsid w:val="00142868"/>
    <w:rsid w:val="00143BFC"/>
    <w:rsid w:val="00166FB1"/>
    <w:rsid w:val="0017249F"/>
    <w:rsid w:val="0018083A"/>
    <w:rsid w:val="001832A6"/>
    <w:rsid w:val="0019181E"/>
    <w:rsid w:val="001C6808"/>
    <w:rsid w:val="001D1DA3"/>
    <w:rsid w:val="001D5C22"/>
    <w:rsid w:val="001E0C12"/>
    <w:rsid w:val="001E7030"/>
    <w:rsid w:val="001F07D6"/>
    <w:rsid w:val="00205335"/>
    <w:rsid w:val="002121FA"/>
    <w:rsid w:val="002218B7"/>
    <w:rsid w:val="00223510"/>
    <w:rsid w:val="00234BA5"/>
    <w:rsid w:val="00243C65"/>
    <w:rsid w:val="00244C37"/>
    <w:rsid w:val="002503DF"/>
    <w:rsid w:val="00254C7F"/>
    <w:rsid w:val="0026172A"/>
    <w:rsid w:val="002634C4"/>
    <w:rsid w:val="00276A6E"/>
    <w:rsid w:val="0028421D"/>
    <w:rsid w:val="00287AC6"/>
    <w:rsid w:val="00291DE7"/>
    <w:rsid w:val="002928D3"/>
    <w:rsid w:val="00296763"/>
    <w:rsid w:val="002A2B17"/>
    <w:rsid w:val="002B2D9B"/>
    <w:rsid w:val="002B56DC"/>
    <w:rsid w:val="002F044C"/>
    <w:rsid w:val="002F1BD6"/>
    <w:rsid w:val="002F1FE6"/>
    <w:rsid w:val="002F4E68"/>
    <w:rsid w:val="002F5177"/>
    <w:rsid w:val="002F7A87"/>
    <w:rsid w:val="00300EEF"/>
    <w:rsid w:val="0030631C"/>
    <w:rsid w:val="00310063"/>
    <w:rsid w:val="00312F7F"/>
    <w:rsid w:val="003228B7"/>
    <w:rsid w:val="00324160"/>
    <w:rsid w:val="0032758F"/>
    <w:rsid w:val="00336395"/>
    <w:rsid w:val="003508A3"/>
    <w:rsid w:val="00352F9C"/>
    <w:rsid w:val="00363D8A"/>
    <w:rsid w:val="00365244"/>
    <w:rsid w:val="003673CF"/>
    <w:rsid w:val="00373B58"/>
    <w:rsid w:val="00375502"/>
    <w:rsid w:val="003845C1"/>
    <w:rsid w:val="00390593"/>
    <w:rsid w:val="00394DB4"/>
    <w:rsid w:val="003A17E8"/>
    <w:rsid w:val="003A2314"/>
    <w:rsid w:val="003A2F0D"/>
    <w:rsid w:val="003A6F89"/>
    <w:rsid w:val="003B0C90"/>
    <w:rsid w:val="003B38C1"/>
    <w:rsid w:val="003B5FF6"/>
    <w:rsid w:val="003B6155"/>
    <w:rsid w:val="003C6AA6"/>
    <w:rsid w:val="003D0547"/>
    <w:rsid w:val="003D352A"/>
    <w:rsid w:val="003D4831"/>
    <w:rsid w:val="003E3762"/>
    <w:rsid w:val="003E5AD2"/>
    <w:rsid w:val="003F3C3B"/>
    <w:rsid w:val="003F4808"/>
    <w:rsid w:val="003F53B8"/>
    <w:rsid w:val="00404F01"/>
    <w:rsid w:val="00407DB0"/>
    <w:rsid w:val="00411EBF"/>
    <w:rsid w:val="00421A8C"/>
    <w:rsid w:val="00423E3E"/>
    <w:rsid w:val="00427AF4"/>
    <w:rsid w:val="00431C20"/>
    <w:rsid w:val="00436D5D"/>
    <w:rsid w:val="004400E2"/>
    <w:rsid w:val="00451C08"/>
    <w:rsid w:val="00455A97"/>
    <w:rsid w:val="00461632"/>
    <w:rsid w:val="004647DA"/>
    <w:rsid w:val="00474062"/>
    <w:rsid w:val="00477D6B"/>
    <w:rsid w:val="00481C21"/>
    <w:rsid w:val="004C5C3B"/>
    <w:rsid w:val="004D39C4"/>
    <w:rsid w:val="004D6B98"/>
    <w:rsid w:val="00501996"/>
    <w:rsid w:val="0052246E"/>
    <w:rsid w:val="0053057A"/>
    <w:rsid w:val="00537200"/>
    <w:rsid w:val="00553FAB"/>
    <w:rsid w:val="0055555F"/>
    <w:rsid w:val="00556248"/>
    <w:rsid w:val="00560A29"/>
    <w:rsid w:val="00567A1D"/>
    <w:rsid w:val="005858EF"/>
    <w:rsid w:val="005927EA"/>
    <w:rsid w:val="005933CE"/>
    <w:rsid w:val="00594D27"/>
    <w:rsid w:val="00596435"/>
    <w:rsid w:val="005A08DA"/>
    <w:rsid w:val="005B17EA"/>
    <w:rsid w:val="005C1C0D"/>
    <w:rsid w:val="005C7DBE"/>
    <w:rsid w:val="005D42D8"/>
    <w:rsid w:val="005E7070"/>
    <w:rsid w:val="005F43CD"/>
    <w:rsid w:val="00601760"/>
    <w:rsid w:val="00602435"/>
    <w:rsid w:val="006034DC"/>
    <w:rsid w:val="00605827"/>
    <w:rsid w:val="00606617"/>
    <w:rsid w:val="00606EFD"/>
    <w:rsid w:val="00616C07"/>
    <w:rsid w:val="00626925"/>
    <w:rsid w:val="00631FAB"/>
    <w:rsid w:val="00640D02"/>
    <w:rsid w:val="00642EF6"/>
    <w:rsid w:val="00646050"/>
    <w:rsid w:val="00664A03"/>
    <w:rsid w:val="006713CA"/>
    <w:rsid w:val="006724B3"/>
    <w:rsid w:val="00676C5C"/>
    <w:rsid w:val="00695558"/>
    <w:rsid w:val="006A0C01"/>
    <w:rsid w:val="006A168B"/>
    <w:rsid w:val="006C2E28"/>
    <w:rsid w:val="006C463C"/>
    <w:rsid w:val="006D10FF"/>
    <w:rsid w:val="006D5E0F"/>
    <w:rsid w:val="006D6BF6"/>
    <w:rsid w:val="006D7570"/>
    <w:rsid w:val="006D7A46"/>
    <w:rsid w:val="006E0CF8"/>
    <w:rsid w:val="006E260B"/>
    <w:rsid w:val="007058FB"/>
    <w:rsid w:val="0071374C"/>
    <w:rsid w:val="00716CA2"/>
    <w:rsid w:val="00737591"/>
    <w:rsid w:val="00746B3B"/>
    <w:rsid w:val="00750D64"/>
    <w:rsid w:val="00751749"/>
    <w:rsid w:val="00752FB7"/>
    <w:rsid w:val="00757B8E"/>
    <w:rsid w:val="00766B74"/>
    <w:rsid w:val="00782CAC"/>
    <w:rsid w:val="007A0523"/>
    <w:rsid w:val="007A5253"/>
    <w:rsid w:val="007A5A3C"/>
    <w:rsid w:val="007B1494"/>
    <w:rsid w:val="007B6A58"/>
    <w:rsid w:val="007C50C7"/>
    <w:rsid w:val="007D1613"/>
    <w:rsid w:val="007D2ED7"/>
    <w:rsid w:val="007D3779"/>
    <w:rsid w:val="007E3DA5"/>
    <w:rsid w:val="007F473B"/>
    <w:rsid w:val="007F5104"/>
    <w:rsid w:val="007F69DD"/>
    <w:rsid w:val="00810030"/>
    <w:rsid w:val="008113F0"/>
    <w:rsid w:val="00814695"/>
    <w:rsid w:val="008309A6"/>
    <w:rsid w:val="0083347A"/>
    <w:rsid w:val="00836240"/>
    <w:rsid w:val="0084202E"/>
    <w:rsid w:val="00842927"/>
    <w:rsid w:val="0085293F"/>
    <w:rsid w:val="008631D7"/>
    <w:rsid w:val="00870957"/>
    <w:rsid w:val="00872DE7"/>
    <w:rsid w:val="00873EE5"/>
    <w:rsid w:val="00893D4F"/>
    <w:rsid w:val="00895E48"/>
    <w:rsid w:val="008A4E55"/>
    <w:rsid w:val="008B2CC1"/>
    <w:rsid w:val="008B2F30"/>
    <w:rsid w:val="008B4B5E"/>
    <w:rsid w:val="008B60B2"/>
    <w:rsid w:val="008C02F6"/>
    <w:rsid w:val="008C0965"/>
    <w:rsid w:val="008D4A73"/>
    <w:rsid w:val="008E1FB8"/>
    <w:rsid w:val="008E6821"/>
    <w:rsid w:val="008F2C2A"/>
    <w:rsid w:val="008F5291"/>
    <w:rsid w:val="00902CD1"/>
    <w:rsid w:val="00904D8A"/>
    <w:rsid w:val="0090731E"/>
    <w:rsid w:val="00911EEF"/>
    <w:rsid w:val="00916EE2"/>
    <w:rsid w:val="00932466"/>
    <w:rsid w:val="0094633C"/>
    <w:rsid w:val="00961B72"/>
    <w:rsid w:val="00965C30"/>
    <w:rsid w:val="00966A22"/>
    <w:rsid w:val="0096722F"/>
    <w:rsid w:val="00970275"/>
    <w:rsid w:val="00972AC4"/>
    <w:rsid w:val="00980843"/>
    <w:rsid w:val="0098695F"/>
    <w:rsid w:val="00991EA8"/>
    <w:rsid w:val="009B15B0"/>
    <w:rsid w:val="009B709A"/>
    <w:rsid w:val="009B7C3C"/>
    <w:rsid w:val="009C03FD"/>
    <w:rsid w:val="009C7F52"/>
    <w:rsid w:val="009D1613"/>
    <w:rsid w:val="009D7A8D"/>
    <w:rsid w:val="009E2791"/>
    <w:rsid w:val="009E3F6F"/>
    <w:rsid w:val="009E6FEA"/>
    <w:rsid w:val="009F147B"/>
    <w:rsid w:val="009F17FE"/>
    <w:rsid w:val="009F3BF9"/>
    <w:rsid w:val="009F499F"/>
    <w:rsid w:val="00A15A3F"/>
    <w:rsid w:val="00A17ACE"/>
    <w:rsid w:val="00A2056B"/>
    <w:rsid w:val="00A25668"/>
    <w:rsid w:val="00A348D7"/>
    <w:rsid w:val="00A42DAF"/>
    <w:rsid w:val="00A44776"/>
    <w:rsid w:val="00A45BD8"/>
    <w:rsid w:val="00A5112E"/>
    <w:rsid w:val="00A53C54"/>
    <w:rsid w:val="00A62965"/>
    <w:rsid w:val="00A739D8"/>
    <w:rsid w:val="00A75CC7"/>
    <w:rsid w:val="00A778BF"/>
    <w:rsid w:val="00A85B8E"/>
    <w:rsid w:val="00A90C75"/>
    <w:rsid w:val="00A928F5"/>
    <w:rsid w:val="00AB6424"/>
    <w:rsid w:val="00AC14F9"/>
    <w:rsid w:val="00AC205C"/>
    <w:rsid w:val="00AC2D71"/>
    <w:rsid w:val="00AC7113"/>
    <w:rsid w:val="00AE40E0"/>
    <w:rsid w:val="00AE6272"/>
    <w:rsid w:val="00AF2A67"/>
    <w:rsid w:val="00AF5C73"/>
    <w:rsid w:val="00B0450A"/>
    <w:rsid w:val="00B04D21"/>
    <w:rsid w:val="00B058BF"/>
    <w:rsid w:val="00B05A69"/>
    <w:rsid w:val="00B05A9C"/>
    <w:rsid w:val="00B06A72"/>
    <w:rsid w:val="00B23D9A"/>
    <w:rsid w:val="00B264F6"/>
    <w:rsid w:val="00B3114B"/>
    <w:rsid w:val="00B353EF"/>
    <w:rsid w:val="00B35992"/>
    <w:rsid w:val="00B369AF"/>
    <w:rsid w:val="00B40598"/>
    <w:rsid w:val="00B412FA"/>
    <w:rsid w:val="00B50B99"/>
    <w:rsid w:val="00B55808"/>
    <w:rsid w:val="00B62CD9"/>
    <w:rsid w:val="00B66FBD"/>
    <w:rsid w:val="00B70B75"/>
    <w:rsid w:val="00B7247B"/>
    <w:rsid w:val="00B75FCA"/>
    <w:rsid w:val="00B82A8B"/>
    <w:rsid w:val="00B95A64"/>
    <w:rsid w:val="00B9734B"/>
    <w:rsid w:val="00BA332C"/>
    <w:rsid w:val="00BA3FEA"/>
    <w:rsid w:val="00BA7D16"/>
    <w:rsid w:val="00BC4833"/>
    <w:rsid w:val="00BC7AEA"/>
    <w:rsid w:val="00BE3322"/>
    <w:rsid w:val="00BE3618"/>
    <w:rsid w:val="00BE5F67"/>
    <w:rsid w:val="00BE7E27"/>
    <w:rsid w:val="00BF06BB"/>
    <w:rsid w:val="00BF6479"/>
    <w:rsid w:val="00C11BFE"/>
    <w:rsid w:val="00C129E8"/>
    <w:rsid w:val="00C17B8A"/>
    <w:rsid w:val="00C76B53"/>
    <w:rsid w:val="00C94629"/>
    <w:rsid w:val="00C9547F"/>
    <w:rsid w:val="00C95F1D"/>
    <w:rsid w:val="00CA0F9C"/>
    <w:rsid w:val="00CA4591"/>
    <w:rsid w:val="00CA5B35"/>
    <w:rsid w:val="00CA64CD"/>
    <w:rsid w:val="00CB7B01"/>
    <w:rsid w:val="00CC0FE9"/>
    <w:rsid w:val="00CC46F1"/>
    <w:rsid w:val="00CC68DE"/>
    <w:rsid w:val="00CC7117"/>
    <w:rsid w:val="00CD55BF"/>
    <w:rsid w:val="00CE0D07"/>
    <w:rsid w:val="00CE65D4"/>
    <w:rsid w:val="00CF03B3"/>
    <w:rsid w:val="00CF3ADF"/>
    <w:rsid w:val="00D17E98"/>
    <w:rsid w:val="00D2728B"/>
    <w:rsid w:val="00D36F9F"/>
    <w:rsid w:val="00D45252"/>
    <w:rsid w:val="00D46BA4"/>
    <w:rsid w:val="00D51EBF"/>
    <w:rsid w:val="00D71B4D"/>
    <w:rsid w:val="00D74F7D"/>
    <w:rsid w:val="00D84E34"/>
    <w:rsid w:val="00D91DE5"/>
    <w:rsid w:val="00D93D55"/>
    <w:rsid w:val="00D94C36"/>
    <w:rsid w:val="00DB416C"/>
    <w:rsid w:val="00DC39AE"/>
    <w:rsid w:val="00DC594E"/>
    <w:rsid w:val="00DD11E1"/>
    <w:rsid w:val="00DD62CB"/>
    <w:rsid w:val="00DE411E"/>
    <w:rsid w:val="00DE45E4"/>
    <w:rsid w:val="00DF1F25"/>
    <w:rsid w:val="00E061FC"/>
    <w:rsid w:val="00E13E7B"/>
    <w:rsid w:val="00E161A2"/>
    <w:rsid w:val="00E1703C"/>
    <w:rsid w:val="00E2641C"/>
    <w:rsid w:val="00E26C3B"/>
    <w:rsid w:val="00E30C91"/>
    <w:rsid w:val="00E335FE"/>
    <w:rsid w:val="00E40719"/>
    <w:rsid w:val="00E4347D"/>
    <w:rsid w:val="00E5021F"/>
    <w:rsid w:val="00E5519B"/>
    <w:rsid w:val="00E57A45"/>
    <w:rsid w:val="00E671A6"/>
    <w:rsid w:val="00E770DA"/>
    <w:rsid w:val="00E8667D"/>
    <w:rsid w:val="00E868A5"/>
    <w:rsid w:val="00E919F6"/>
    <w:rsid w:val="00EB61DD"/>
    <w:rsid w:val="00EC1AEA"/>
    <w:rsid w:val="00EC4180"/>
    <w:rsid w:val="00EC4E49"/>
    <w:rsid w:val="00EC6829"/>
    <w:rsid w:val="00ED77FB"/>
    <w:rsid w:val="00EE1E52"/>
    <w:rsid w:val="00EE6640"/>
    <w:rsid w:val="00EF0BE6"/>
    <w:rsid w:val="00F021A6"/>
    <w:rsid w:val="00F112F0"/>
    <w:rsid w:val="00F11D94"/>
    <w:rsid w:val="00F1294E"/>
    <w:rsid w:val="00F41A8B"/>
    <w:rsid w:val="00F44C13"/>
    <w:rsid w:val="00F5644F"/>
    <w:rsid w:val="00F66152"/>
    <w:rsid w:val="00F667A5"/>
    <w:rsid w:val="00F710C9"/>
    <w:rsid w:val="00F8529A"/>
    <w:rsid w:val="00F918BD"/>
    <w:rsid w:val="00FA3BBC"/>
    <w:rsid w:val="00FA7EAE"/>
    <w:rsid w:val="00FB6BAE"/>
    <w:rsid w:val="00FD4CB9"/>
    <w:rsid w:val="00FF126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1F7FC"/>
  <w15:docId w15:val="{867DFA58-2D89-4A18-8D44-1B9FD0BA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695"/>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70957"/>
    <w:pPr>
      <w:ind w:left="720"/>
      <w:contextualSpacing/>
    </w:pPr>
  </w:style>
  <w:style w:type="character" w:styleId="Hyperlink">
    <w:name w:val="Hyperlink"/>
    <w:basedOn w:val="DefaultParagraphFont"/>
    <w:uiPriority w:val="99"/>
    <w:rsid w:val="00870957"/>
    <w:rPr>
      <w:color w:val="0000FF" w:themeColor="hyperlink"/>
      <w:u w:val="single"/>
    </w:rPr>
  </w:style>
  <w:style w:type="paragraph" w:customStyle="1" w:styleId="Default">
    <w:name w:val="Default"/>
    <w:uiPriority w:val="99"/>
    <w:rsid w:val="00870957"/>
    <w:pPr>
      <w:autoSpaceDE w:val="0"/>
      <w:autoSpaceDN w:val="0"/>
      <w:adjustRightInd w:val="0"/>
    </w:pPr>
    <w:rPr>
      <w:rFonts w:ascii="Arial" w:eastAsiaTheme="minorHAnsi" w:hAnsi="Arial" w:cs="Arial"/>
      <w:color w:val="000000"/>
      <w:sz w:val="24"/>
      <w:szCs w:val="24"/>
      <w:lang w:val="en-US" w:eastAsia="en-US"/>
    </w:rPr>
  </w:style>
  <w:style w:type="paragraph" w:customStyle="1" w:styleId="Endofdocument">
    <w:name w:val="End of document"/>
    <w:basedOn w:val="Normal"/>
    <w:rsid w:val="00870957"/>
    <w:pPr>
      <w:spacing w:after="120" w:line="260" w:lineRule="atLeast"/>
      <w:ind w:left="5534"/>
      <w:contextualSpacing/>
    </w:pPr>
    <w:rPr>
      <w:rFonts w:eastAsia="Times New Roman" w:cs="Times New Roman"/>
      <w:sz w:val="20"/>
      <w:lang w:eastAsia="en-US"/>
    </w:rPr>
  </w:style>
  <w:style w:type="paragraph" w:styleId="Revision">
    <w:name w:val="Revision"/>
    <w:hidden/>
    <w:uiPriority w:val="99"/>
    <w:semiHidden/>
    <w:rsid w:val="00EB61DD"/>
    <w:rPr>
      <w:rFonts w:ascii="Arial" w:hAnsi="Arial" w:cs="Arial"/>
      <w:sz w:val="22"/>
      <w:lang w:val="en-US" w:eastAsia="zh-CN"/>
    </w:rPr>
  </w:style>
  <w:style w:type="character" w:customStyle="1" w:styleId="UnresolvedMention1">
    <w:name w:val="Unresolved Mention1"/>
    <w:basedOn w:val="DefaultParagraphFont"/>
    <w:uiPriority w:val="99"/>
    <w:semiHidden/>
    <w:unhideWhenUsed/>
    <w:rsid w:val="00AB6424"/>
    <w:rPr>
      <w:color w:val="605E5C"/>
      <w:shd w:val="clear" w:color="auto" w:fill="E1DFDD"/>
    </w:rPr>
  </w:style>
  <w:style w:type="character" w:styleId="CommentReference">
    <w:name w:val="annotation reference"/>
    <w:basedOn w:val="DefaultParagraphFont"/>
    <w:uiPriority w:val="99"/>
    <w:semiHidden/>
    <w:unhideWhenUsed/>
    <w:rsid w:val="008F5291"/>
    <w:rPr>
      <w:sz w:val="16"/>
      <w:szCs w:val="16"/>
    </w:rPr>
  </w:style>
  <w:style w:type="paragraph" w:styleId="CommentSubject">
    <w:name w:val="annotation subject"/>
    <w:basedOn w:val="CommentText"/>
    <w:next w:val="CommentText"/>
    <w:link w:val="CommentSubjectChar"/>
    <w:semiHidden/>
    <w:unhideWhenUsed/>
    <w:rsid w:val="008F5291"/>
    <w:rPr>
      <w:b/>
      <w:bCs/>
      <w:sz w:val="20"/>
    </w:rPr>
  </w:style>
  <w:style w:type="character" w:customStyle="1" w:styleId="CommentTextChar">
    <w:name w:val="Comment Text Char"/>
    <w:basedOn w:val="DefaultParagraphFont"/>
    <w:link w:val="CommentText"/>
    <w:uiPriority w:val="99"/>
    <w:rsid w:val="008F529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F5291"/>
    <w:rPr>
      <w:rFonts w:ascii="Arial" w:eastAsia="SimSun" w:hAnsi="Arial" w:cs="Arial"/>
      <w:b/>
      <w:bCs/>
      <w:sz w:val="18"/>
      <w:lang w:val="en-US" w:eastAsia="zh-CN"/>
    </w:rPr>
  </w:style>
  <w:style w:type="paragraph" w:styleId="BalloonText">
    <w:name w:val="Balloon Text"/>
    <w:basedOn w:val="Normal"/>
    <w:link w:val="BalloonTextChar"/>
    <w:semiHidden/>
    <w:unhideWhenUsed/>
    <w:rsid w:val="00631FAB"/>
    <w:rPr>
      <w:rFonts w:ascii="Segoe UI" w:hAnsi="Segoe UI" w:cs="Segoe UI"/>
      <w:sz w:val="18"/>
      <w:szCs w:val="18"/>
    </w:rPr>
  </w:style>
  <w:style w:type="character" w:customStyle="1" w:styleId="BalloonTextChar">
    <w:name w:val="Balloon Text Char"/>
    <w:basedOn w:val="DefaultParagraphFont"/>
    <w:link w:val="BalloonText"/>
    <w:semiHidden/>
    <w:rsid w:val="00631FAB"/>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6D7570"/>
    <w:rPr>
      <w:color w:val="800080" w:themeColor="followedHyperlink"/>
      <w:u w:val="single"/>
    </w:rPr>
  </w:style>
  <w:style w:type="character" w:styleId="UnresolvedMention">
    <w:name w:val="Unresolved Mention"/>
    <w:basedOn w:val="DefaultParagraphFont"/>
    <w:uiPriority w:val="99"/>
    <w:semiHidden/>
    <w:unhideWhenUsed/>
    <w:rsid w:val="006E260B"/>
    <w:rPr>
      <w:color w:val="605E5C"/>
      <w:shd w:val="clear" w:color="auto" w:fill="E1DFDD"/>
    </w:rPr>
  </w:style>
  <w:style w:type="paragraph" w:styleId="NormalWeb">
    <w:name w:val="Normal (Web)"/>
    <w:basedOn w:val="Normal"/>
    <w:uiPriority w:val="99"/>
    <w:semiHidden/>
    <w:unhideWhenUsed/>
    <w:rsid w:val="00431C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7293">
      <w:bodyDiv w:val="1"/>
      <w:marLeft w:val="0"/>
      <w:marRight w:val="0"/>
      <w:marTop w:val="0"/>
      <w:marBottom w:val="0"/>
      <w:divBdr>
        <w:top w:val="none" w:sz="0" w:space="0" w:color="auto"/>
        <w:left w:val="none" w:sz="0" w:space="0" w:color="auto"/>
        <w:bottom w:val="none" w:sz="0" w:space="0" w:color="auto"/>
        <w:right w:val="none" w:sz="0" w:space="0" w:color="auto"/>
      </w:divBdr>
    </w:div>
    <w:div w:id="192695968">
      <w:bodyDiv w:val="1"/>
      <w:marLeft w:val="0"/>
      <w:marRight w:val="0"/>
      <w:marTop w:val="0"/>
      <w:marBottom w:val="0"/>
      <w:divBdr>
        <w:top w:val="none" w:sz="0" w:space="0" w:color="auto"/>
        <w:left w:val="none" w:sz="0" w:space="0" w:color="auto"/>
        <w:bottom w:val="none" w:sz="0" w:space="0" w:color="auto"/>
        <w:right w:val="none" w:sz="0" w:space="0" w:color="auto"/>
      </w:divBdr>
    </w:div>
    <w:div w:id="208342697">
      <w:bodyDiv w:val="1"/>
      <w:marLeft w:val="0"/>
      <w:marRight w:val="0"/>
      <w:marTop w:val="0"/>
      <w:marBottom w:val="0"/>
      <w:divBdr>
        <w:top w:val="none" w:sz="0" w:space="0" w:color="auto"/>
        <w:left w:val="none" w:sz="0" w:space="0" w:color="auto"/>
        <w:bottom w:val="none" w:sz="0" w:space="0" w:color="auto"/>
        <w:right w:val="none" w:sz="0" w:space="0" w:color="auto"/>
      </w:divBdr>
    </w:div>
    <w:div w:id="324666614">
      <w:bodyDiv w:val="1"/>
      <w:marLeft w:val="0"/>
      <w:marRight w:val="0"/>
      <w:marTop w:val="0"/>
      <w:marBottom w:val="0"/>
      <w:divBdr>
        <w:top w:val="none" w:sz="0" w:space="0" w:color="auto"/>
        <w:left w:val="none" w:sz="0" w:space="0" w:color="auto"/>
        <w:bottom w:val="none" w:sz="0" w:space="0" w:color="auto"/>
        <w:right w:val="none" w:sz="0" w:space="0" w:color="auto"/>
      </w:divBdr>
    </w:div>
    <w:div w:id="402600934">
      <w:bodyDiv w:val="1"/>
      <w:marLeft w:val="0"/>
      <w:marRight w:val="0"/>
      <w:marTop w:val="0"/>
      <w:marBottom w:val="0"/>
      <w:divBdr>
        <w:top w:val="none" w:sz="0" w:space="0" w:color="auto"/>
        <w:left w:val="none" w:sz="0" w:space="0" w:color="auto"/>
        <w:bottom w:val="none" w:sz="0" w:space="0" w:color="auto"/>
        <w:right w:val="none" w:sz="0" w:space="0" w:color="auto"/>
      </w:divBdr>
    </w:div>
    <w:div w:id="651175707">
      <w:bodyDiv w:val="1"/>
      <w:marLeft w:val="0"/>
      <w:marRight w:val="0"/>
      <w:marTop w:val="0"/>
      <w:marBottom w:val="0"/>
      <w:divBdr>
        <w:top w:val="none" w:sz="0" w:space="0" w:color="auto"/>
        <w:left w:val="none" w:sz="0" w:space="0" w:color="auto"/>
        <w:bottom w:val="none" w:sz="0" w:space="0" w:color="auto"/>
        <w:right w:val="none" w:sz="0" w:space="0" w:color="auto"/>
      </w:divBdr>
    </w:div>
    <w:div w:id="959801324">
      <w:bodyDiv w:val="1"/>
      <w:marLeft w:val="0"/>
      <w:marRight w:val="0"/>
      <w:marTop w:val="0"/>
      <w:marBottom w:val="0"/>
      <w:divBdr>
        <w:top w:val="none" w:sz="0" w:space="0" w:color="auto"/>
        <w:left w:val="none" w:sz="0" w:space="0" w:color="auto"/>
        <w:bottom w:val="none" w:sz="0" w:space="0" w:color="auto"/>
        <w:right w:val="none" w:sz="0" w:space="0" w:color="auto"/>
      </w:divBdr>
    </w:div>
    <w:div w:id="1112163954">
      <w:bodyDiv w:val="1"/>
      <w:marLeft w:val="0"/>
      <w:marRight w:val="0"/>
      <w:marTop w:val="0"/>
      <w:marBottom w:val="0"/>
      <w:divBdr>
        <w:top w:val="none" w:sz="0" w:space="0" w:color="auto"/>
        <w:left w:val="none" w:sz="0" w:space="0" w:color="auto"/>
        <w:bottom w:val="none" w:sz="0" w:space="0" w:color="auto"/>
        <w:right w:val="none" w:sz="0" w:space="0" w:color="auto"/>
      </w:divBdr>
    </w:div>
    <w:div w:id="1207795520">
      <w:bodyDiv w:val="1"/>
      <w:marLeft w:val="0"/>
      <w:marRight w:val="0"/>
      <w:marTop w:val="0"/>
      <w:marBottom w:val="0"/>
      <w:divBdr>
        <w:top w:val="none" w:sz="0" w:space="0" w:color="auto"/>
        <w:left w:val="none" w:sz="0" w:space="0" w:color="auto"/>
        <w:bottom w:val="none" w:sz="0" w:space="0" w:color="auto"/>
        <w:right w:val="none" w:sz="0" w:space="0" w:color="auto"/>
      </w:divBdr>
    </w:div>
    <w:div w:id="1277365606">
      <w:bodyDiv w:val="1"/>
      <w:marLeft w:val="0"/>
      <w:marRight w:val="0"/>
      <w:marTop w:val="0"/>
      <w:marBottom w:val="0"/>
      <w:divBdr>
        <w:top w:val="none" w:sz="0" w:space="0" w:color="auto"/>
        <w:left w:val="none" w:sz="0" w:space="0" w:color="auto"/>
        <w:bottom w:val="none" w:sz="0" w:space="0" w:color="auto"/>
        <w:right w:val="none" w:sz="0" w:space="0" w:color="auto"/>
      </w:divBdr>
    </w:div>
    <w:div w:id="1603801536">
      <w:bodyDiv w:val="1"/>
      <w:marLeft w:val="0"/>
      <w:marRight w:val="0"/>
      <w:marTop w:val="0"/>
      <w:marBottom w:val="0"/>
      <w:divBdr>
        <w:top w:val="none" w:sz="0" w:space="0" w:color="auto"/>
        <w:left w:val="none" w:sz="0" w:space="0" w:color="auto"/>
        <w:bottom w:val="none" w:sz="0" w:space="0" w:color="auto"/>
        <w:right w:val="none" w:sz="0" w:space="0" w:color="auto"/>
      </w:divBdr>
    </w:div>
    <w:div w:id="1658530392">
      <w:bodyDiv w:val="1"/>
      <w:marLeft w:val="0"/>
      <w:marRight w:val="0"/>
      <w:marTop w:val="0"/>
      <w:marBottom w:val="0"/>
      <w:divBdr>
        <w:top w:val="none" w:sz="0" w:space="0" w:color="auto"/>
        <w:left w:val="none" w:sz="0" w:space="0" w:color="auto"/>
        <w:bottom w:val="none" w:sz="0" w:space="0" w:color="auto"/>
        <w:right w:val="none" w:sz="0" w:space="0" w:color="auto"/>
      </w:divBdr>
    </w:div>
    <w:div w:id="1728799211">
      <w:bodyDiv w:val="1"/>
      <w:marLeft w:val="0"/>
      <w:marRight w:val="0"/>
      <w:marTop w:val="0"/>
      <w:marBottom w:val="0"/>
      <w:divBdr>
        <w:top w:val="none" w:sz="0" w:space="0" w:color="auto"/>
        <w:left w:val="none" w:sz="0" w:space="0" w:color="auto"/>
        <w:bottom w:val="none" w:sz="0" w:space="0" w:color="auto"/>
        <w:right w:val="none" w:sz="0" w:space="0" w:color="auto"/>
      </w:divBdr>
    </w:div>
    <w:div w:id="1927759325">
      <w:bodyDiv w:val="1"/>
      <w:marLeft w:val="0"/>
      <w:marRight w:val="0"/>
      <w:marTop w:val="0"/>
      <w:marBottom w:val="0"/>
      <w:divBdr>
        <w:top w:val="none" w:sz="0" w:space="0" w:color="auto"/>
        <w:left w:val="none" w:sz="0" w:space="0" w:color="auto"/>
        <w:bottom w:val="none" w:sz="0" w:space="0" w:color="auto"/>
        <w:right w:val="none" w:sz="0" w:space="0" w:color="auto"/>
      </w:divBdr>
    </w:div>
    <w:div w:id="2079594375">
      <w:bodyDiv w:val="1"/>
      <w:marLeft w:val="0"/>
      <w:marRight w:val="0"/>
      <w:marTop w:val="0"/>
      <w:marBottom w:val="0"/>
      <w:divBdr>
        <w:top w:val="none" w:sz="0" w:space="0" w:color="auto"/>
        <w:left w:val="none" w:sz="0" w:space="0" w:color="auto"/>
        <w:bottom w:val="none" w:sz="0" w:space="0" w:color="auto"/>
        <w:right w:val="none" w:sz="0" w:space="0" w:color="auto"/>
      </w:divBdr>
    </w:div>
    <w:div w:id="2083284283">
      <w:bodyDiv w:val="1"/>
      <w:marLeft w:val="0"/>
      <w:marRight w:val="0"/>
      <w:marTop w:val="0"/>
      <w:marBottom w:val="0"/>
      <w:divBdr>
        <w:top w:val="none" w:sz="0" w:space="0" w:color="auto"/>
        <w:left w:val="none" w:sz="0" w:space="0" w:color="auto"/>
        <w:bottom w:val="none" w:sz="0" w:space="0" w:color="auto"/>
        <w:right w:val="none" w:sz="0" w:space="0" w:color="auto"/>
      </w:divBdr>
    </w:div>
    <w:div w:id="20881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zh/doc_details.jsp?doc_id=6294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zh/doc_details.jsp?doc_id=6423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oc_details.jsp?doc_id=6292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meetings/zh/details.jsp?meeting_id=86568" TargetMode="External"/><Relationship Id="rId4" Type="http://schemas.openxmlformats.org/officeDocument/2006/relationships/settings" Target="settings.xml"/><Relationship Id="rId9" Type="http://schemas.openxmlformats.org/officeDocument/2006/relationships/hyperlink" Target="https://www.wipo.int/meetings/zh/details.jsp?meeting_id=865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7CD2-244D-4E3A-8B0E-FF14BDB7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3240</Words>
  <Characters>1158</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SCCR/43/SUMMARY</vt:lpstr>
    </vt:vector>
  </TitlesOfParts>
  <Company>WIPO</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SCCR/43/SUMMARY</dc:title>
  <dc:subject>主席总结</dc:subject>
  <dc:creator>HAIZEL Francesca</dc:creator>
  <cp:keywords>FOR OFFICIAL USE ONLY</cp:keywords>
  <cp:lastModifiedBy>HAIZEL Francesca</cp:lastModifiedBy>
  <cp:revision>2</cp:revision>
  <cp:lastPrinted>2011-02-15T11:56:00Z</cp:lastPrinted>
  <dcterms:created xsi:type="dcterms:W3CDTF">2025-04-23T14:31:00Z</dcterms:created>
  <dcterms:modified xsi:type="dcterms:W3CDTF">2025-04-23T14:31:00Z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2025-04-17T15:09:03Z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55d49d99-1317-4d65-87e8-b7f9b450ac45</vt:lpwstr>
  </property>
  <property fmtid="{D5CDD505-2E9C-101B-9397-08002B2CF9AE}" pid="14" name="MSIP_Label_20773ee6-353b-4fb9-a59d-0b94c8c67bea_ContentBits">
    <vt:lpwstr>0</vt:lpwstr>
  </property>
  <property fmtid="{D5CDD505-2E9C-101B-9397-08002B2CF9AE}" pid="15" name="MSIP_Label_20773ee6-353b-4fb9-a59d-0b94c8c67bea_Tag">
    <vt:lpwstr>10, 0, 1, 1</vt:lpwstr>
  </property>
</Properties>
</file>