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FD76" w14:textId="77777777" w:rsidR="008B2CC1" w:rsidRPr="008B2CC1" w:rsidRDefault="00873EE5" w:rsidP="00F11D94">
      <w:pPr>
        <w:spacing w:after="120"/>
        <w:jc w:val="right"/>
      </w:pPr>
      <w:r>
        <w:rPr>
          <w:noProof/>
          <w:sz w:val="28"/>
          <w:szCs w:val="28"/>
          <w:lang w:val="fr-CH" w:eastAsia="fr-CH"/>
        </w:rPr>
        <w:drawing>
          <wp:inline distT="0" distB="0" distL="0" distR="0" wp14:anchorId="03E9D577" wp14:editId="3CAEE8BC">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11">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val="fr-CH" w:eastAsia="fr-CH"/>
        </w:rPr>
        <mc:AlternateContent>
          <mc:Choice Requires="wps">
            <w:drawing>
              <wp:inline distT="0" distB="0" distL="0" distR="0" wp14:anchorId="1D23381C" wp14:editId="6B2C4C6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6A38BF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1B284E3" w14:textId="11DA5B2E" w:rsidR="008B2CC1" w:rsidRPr="006E3CB0" w:rsidRDefault="006017DB" w:rsidP="001024FE">
      <w:pPr>
        <w:jc w:val="right"/>
        <w:rPr>
          <w:rFonts w:ascii="Arial Black" w:hAnsi="Arial Black"/>
          <w:caps/>
          <w:sz w:val="15"/>
          <w:szCs w:val="15"/>
        </w:rPr>
      </w:pPr>
      <w:r w:rsidRPr="006E3CB0">
        <w:rPr>
          <w:rFonts w:ascii="Arial Black" w:hAnsi="Arial Black"/>
          <w:caps/>
          <w:sz w:val="15"/>
          <w:szCs w:val="15"/>
        </w:rPr>
        <w:t>STLT</w:t>
      </w:r>
      <w:r w:rsidR="00F72EF0" w:rsidRPr="006E3CB0">
        <w:rPr>
          <w:rFonts w:ascii="Arial Black" w:hAnsi="Arial Black"/>
          <w:caps/>
          <w:sz w:val="15"/>
          <w:szCs w:val="15"/>
        </w:rPr>
        <w:t>/A/</w:t>
      </w:r>
      <w:r w:rsidRPr="006E3CB0">
        <w:rPr>
          <w:rFonts w:ascii="Arial Black" w:hAnsi="Arial Black"/>
          <w:caps/>
          <w:sz w:val="15"/>
          <w:szCs w:val="15"/>
        </w:rPr>
        <w:t>18</w:t>
      </w:r>
      <w:r w:rsidR="00F72EF0" w:rsidRPr="006E3CB0">
        <w:rPr>
          <w:rFonts w:ascii="Arial Black" w:hAnsi="Arial Black"/>
          <w:caps/>
          <w:sz w:val="15"/>
          <w:szCs w:val="15"/>
        </w:rPr>
        <w:t>/</w:t>
      </w:r>
      <w:bookmarkStart w:id="0" w:name="Code"/>
      <w:bookmarkEnd w:id="0"/>
      <w:r w:rsidR="00AF7AAD">
        <w:rPr>
          <w:rFonts w:ascii="Arial Black" w:hAnsi="Arial Black"/>
          <w:caps/>
          <w:sz w:val="15"/>
          <w:szCs w:val="15"/>
        </w:rPr>
        <w:t>1</w:t>
      </w:r>
    </w:p>
    <w:p w14:paraId="78A0DD51" w14:textId="00E8B2F4" w:rsidR="00CE65D4" w:rsidRPr="006E3CB0" w:rsidRDefault="00CE65D4" w:rsidP="00CE65D4">
      <w:pPr>
        <w:jc w:val="right"/>
        <w:rPr>
          <w:rFonts w:ascii="Arial Black" w:hAnsi="Arial Black"/>
          <w:caps/>
          <w:sz w:val="15"/>
          <w:szCs w:val="15"/>
        </w:rPr>
      </w:pPr>
      <w:r w:rsidRPr="006E3CB0">
        <w:rPr>
          <w:rFonts w:ascii="Arial Black" w:hAnsi="Arial Black"/>
          <w:caps/>
          <w:sz w:val="15"/>
          <w:szCs w:val="15"/>
        </w:rPr>
        <w:t xml:space="preserve">ORIGINAL: </w:t>
      </w:r>
      <w:bookmarkStart w:id="1" w:name="Original"/>
      <w:r w:rsidR="00AF7AAD">
        <w:rPr>
          <w:rFonts w:ascii="Arial Black" w:hAnsi="Arial Black"/>
          <w:caps/>
          <w:sz w:val="15"/>
          <w:szCs w:val="15"/>
        </w:rPr>
        <w:t>English</w:t>
      </w:r>
    </w:p>
    <w:bookmarkEnd w:id="1"/>
    <w:p w14:paraId="4E5758FF" w14:textId="7A25F9CD" w:rsidR="008B2CC1" w:rsidRPr="006E3CB0" w:rsidRDefault="00CE65D4" w:rsidP="00CE65D4">
      <w:pPr>
        <w:spacing w:after="1200"/>
        <w:jc w:val="right"/>
        <w:rPr>
          <w:rFonts w:ascii="Arial Black" w:hAnsi="Arial Black"/>
          <w:caps/>
          <w:sz w:val="15"/>
          <w:szCs w:val="15"/>
        </w:rPr>
      </w:pPr>
      <w:r w:rsidRPr="006E3CB0">
        <w:rPr>
          <w:rFonts w:ascii="Arial Black" w:hAnsi="Arial Black"/>
          <w:caps/>
          <w:sz w:val="15"/>
          <w:szCs w:val="15"/>
        </w:rPr>
        <w:t xml:space="preserve">DATE: </w:t>
      </w:r>
      <w:bookmarkStart w:id="2" w:name="Date"/>
      <w:r w:rsidR="00AF7AAD">
        <w:rPr>
          <w:rFonts w:ascii="Arial Black" w:hAnsi="Arial Black"/>
          <w:caps/>
          <w:sz w:val="15"/>
          <w:szCs w:val="15"/>
        </w:rPr>
        <w:t>April 7, 2025</w:t>
      </w:r>
    </w:p>
    <w:bookmarkEnd w:id="2"/>
    <w:p w14:paraId="07FE101F" w14:textId="77777777" w:rsidR="008B2CC1" w:rsidRPr="006017DB" w:rsidRDefault="006017DB" w:rsidP="00CE65D4">
      <w:pPr>
        <w:spacing w:after="600"/>
        <w:rPr>
          <w:b/>
          <w:sz w:val="28"/>
          <w:szCs w:val="28"/>
        </w:rPr>
      </w:pPr>
      <w:r w:rsidRPr="006017DB">
        <w:rPr>
          <w:b/>
          <w:sz w:val="28"/>
          <w:szCs w:val="28"/>
        </w:rPr>
        <w:t>Singapore Treaty on the Law of Trademarks (STLT)</w:t>
      </w:r>
    </w:p>
    <w:p w14:paraId="38BD34CD" w14:textId="77777777" w:rsidR="00A85B8E" w:rsidRPr="00A85B8E" w:rsidRDefault="00A85B8E" w:rsidP="00AF5C73">
      <w:pPr>
        <w:spacing w:after="720"/>
        <w:rPr>
          <w:b/>
          <w:sz w:val="28"/>
          <w:szCs w:val="28"/>
        </w:rPr>
      </w:pPr>
      <w:r w:rsidRPr="00A85B8E">
        <w:rPr>
          <w:b/>
          <w:sz w:val="28"/>
          <w:szCs w:val="28"/>
        </w:rPr>
        <w:t>Assembly</w:t>
      </w:r>
    </w:p>
    <w:p w14:paraId="4D9F7783" w14:textId="77777777" w:rsidR="008B2CC1" w:rsidRPr="003845C1" w:rsidRDefault="006017DB" w:rsidP="008B2CC1">
      <w:pPr>
        <w:rPr>
          <w:b/>
          <w:sz w:val="24"/>
          <w:szCs w:val="24"/>
        </w:rPr>
      </w:pPr>
      <w:r>
        <w:rPr>
          <w:b/>
          <w:sz w:val="24"/>
        </w:rPr>
        <w:t xml:space="preserve">Eighteenth </w:t>
      </w:r>
      <w:r w:rsidR="001817EF" w:rsidRPr="009E6CC0">
        <w:rPr>
          <w:b/>
          <w:sz w:val="24"/>
        </w:rPr>
        <w:t>(</w:t>
      </w:r>
      <w:r>
        <w:rPr>
          <w:b/>
          <w:sz w:val="24"/>
        </w:rPr>
        <w:t>9</w:t>
      </w:r>
      <w:r w:rsidR="005545E1">
        <w:rPr>
          <w:b/>
          <w:sz w:val="24"/>
          <w:vertAlign w:val="superscript"/>
        </w:rPr>
        <w:t>th</w:t>
      </w:r>
      <w:r w:rsidR="001817EF">
        <w:rPr>
          <w:b/>
          <w:sz w:val="24"/>
        </w:rPr>
        <w:t xml:space="preserve"> </w:t>
      </w:r>
      <w:r w:rsidR="005545E1">
        <w:rPr>
          <w:b/>
          <w:sz w:val="24"/>
        </w:rPr>
        <w:t>O</w:t>
      </w:r>
      <w:r w:rsidR="001817EF" w:rsidRPr="009E6CC0">
        <w:rPr>
          <w:b/>
          <w:sz w:val="24"/>
        </w:rPr>
        <w:t xml:space="preserve">rdinary) </w:t>
      </w:r>
      <w:r w:rsidR="00F72EF0" w:rsidRPr="009E6CC0">
        <w:rPr>
          <w:b/>
          <w:sz w:val="24"/>
        </w:rPr>
        <w:t>Session</w:t>
      </w:r>
    </w:p>
    <w:p w14:paraId="79B8AAA9" w14:textId="77777777" w:rsidR="008B2CC1" w:rsidRPr="009F3BF9" w:rsidRDefault="00F72EF0" w:rsidP="00CE65D4">
      <w:pPr>
        <w:spacing w:after="720"/>
      </w:pPr>
      <w:r w:rsidRPr="009C127D">
        <w:rPr>
          <w:b/>
          <w:sz w:val="24"/>
        </w:rPr>
        <w:t xml:space="preserve">Geneva, </w:t>
      </w:r>
      <w:r w:rsidR="001817EF">
        <w:rPr>
          <w:b/>
          <w:sz w:val="24"/>
        </w:rPr>
        <w:t xml:space="preserve">July </w:t>
      </w:r>
      <w:r w:rsidR="005545E1">
        <w:rPr>
          <w:b/>
          <w:sz w:val="24"/>
        </w:rPr>
        <w:t>8</w:t>
      </w:r>
      <w:r w:rsidR="001817EF">
        <w:rPr>
          <w:b/>
          <w:sz w:val="24"/>
        </w:rPr>
        <w:t xml:space="preserve"> to 17, 202</w:t>
      </w:r>
      <w:r w:rsidR="005545E1">
        <w:rPr>
          <w:b/>
          <w:sz w:val="24"/>
        </w:rPr>
        <w:t>5</w:t>
      </w:r>
    </w:p>
    <w:p w14:paraId="3C781FF0" w14:textId="7F8C5766" w:rsidR="008B2CC1" w:rsidRPr="009F3BF9" w:rsidRDefault="00AF7AAD" w:rsidP="00CE65D4">
      <w:pPr>
        <w:spacing w:after="360"/>
        <w:rPr>
          <w:caps/>
          <w:sz w:val="24"/>
        </w:rPr>
      </w:pPr>
      <w:bookmarkStart w:id="3" w:name="TitleOfDoc"/>
      <w:r w:rsidRPr="00AF7AAD">
        <w:rPr>
          <w:caps/>
          <w:sz w:val="24"/>
        </w:rPr>
        <w:t>TECHNICAL ASSISTANCE AND COOPERATION REGARDING THE SINGAPORE TREATY ON THE LAW OF TRADEMARKS (STLT)</w:t>
      </w:r>
    </w:p>
    <w:p w14:paraId="676E0E7B" w14:textId="7DA39A14" w:rsidR="008B2CC1" w:rsidRPr="004D39C4" w:rsidRDefault="00AF7AAD" w:rsidP="00CE65D4">
      <w:pPr>
        <w:spacing w:after="960"/>
        <w:rPr>
          <w:i/>
        </w:rPr>
      </w:pPr>
      <w:bookmarkStart w:id="4" w:name="Prepared"/>
      <w:bookmarkEnd w:id="3"/>
      <w:r>
        <w:rPr>
          <w:i/>
        </w:rPr>
        <w:t>Document prepared by the Secretariat</w:t>
      </w:r>
    </w:p>
    <w:bookmarkEnd w:id="4"/>
    <w:p w14:paraId="1008A3F1" w14:textId="0B215B08" w:rsidR="00AF7AAD" w:rsidRDefault="00670318" w:rsidP="00AF7AAD">
      <w:pPr>
        <w:pStyle w:val="ONUME"/>
        <w:tabs>
          <w:tab w:val="clear" w:pos="567"/>
          <w:tab w:val="num" w:pos="0"/>
        </w:tabs>
      </w:pPr>
      <w:r>
        <w:t>T</w:t>
      </w:r>
      <w:r w:rsidRPr="00D14E9D">
        <w:t xml:space="preserve">he Diplomatic Conference for the Adoption of a Revised Trademark Law Treaty, held in Singapore </w:t>
      </w:r>
      <w:r>
        <w:t>from</w:t>
      </w:r>
      <w:r w:rsidRPr="00D14E9D">
        <w:t xml:space="preserve"> March</w:t>
      </w:r>
      <w:r>
        <w:t xml:space="preserve"> 13 to 27,</w:t>
      </w:r>
      <w:r w:rsidRPr="00D14E9D">
        <w:t xml:space="preserve"> 2006, </w:t>
      </w:r>
      <w:r>
        <w:t xml:space="preserve">adopted a </w:t>
      </w:r>
      <w:r w:rsidR="00AF7AAD" w:rsidRPr="00D14E9D">
        <w:t>Resolution Supplementary to the Singapore Treaty on the Law of Trademarks (hereinafter referred to as “the Singapore Treaty”), request</w:t>
      </w:r>
      <w:r>
        <w:t>ing</w:t>
      </w:r>
      <w:r w:rsidR="00AF7AAD" w:rsidRPr="00D14E9D">
        <w:t xml:space="preserve"> the Assembly of the Singapore Treaty to monitor and evaluate, at every ordinary session, the progress of the assistance related to implementation efforts and the benefits resulting from such implementation (paragraph 8 of the Resolution Supplementary to the Singapore Treaty).</w:t>
      </w:r>
    </w:p>
    <w:p w14:paraId="368607CD" w14:textId="1DA051C3" w:rsidR="00AF7AAD" w:rsidRDefault="00AF7AAD" w:rsidP="00AF7AAD">
      <w:pPr>
        <w:pStyle w:val="ONUME"/>
        <w:tabs>
          <w:tab w:val="clear" w:pos="567"/>
          <w:tab w:val="num" w:pos="0"/>
        </w:tabs>
      </w:pPr>
      <w:r w:rsidRPr="00D14E9D">
        <w:t>At its 1</w:t>
      </w:r>
      <w:r w:rsidRPr="00D14E9D">
        <w:rPr>
          <w:vertAlign w:val="superscript"/>
        </w:rPr>
        <w:t>st</w:t>
      </w:r>
      <w:r w:rsidRPr="00D14E9D">
        <w:t xml:space="preserve"> ordinary session, the Assembly of the Singapore Treaty agreed that Contracting Parties would communicate to the Secretariat any information on technical assistance activities related to the implementation of the Singapore Treaty and that the Secretariat would compile the information received and present it, together with all relevant information from its own technical assistance activities, to the next ordinary session of the Assembly of the Singapore Treaty (document </w:t>
      </w:r>
      <w:hyperlink r:id="rId12" w:history="1">
        <w:r w:rsidRPr="00945BDE">
          <w:rPr>
            <w:rStyle w:val="Hyperlink"/>
          </w:rPr>
          <w:t>STLT/A/1/2</w:t>
        </w:r>
      </w:hyperlink>
      <w:r w:rsidRPr="00D14E9D">
        <w:t>, paragraph 4, and document</w:t>
      </w:r>
      <w:r>
        <w:t> </w:t>
      </w:r>
      <w:hyperlink r:id="rId13" w:history="1">
        <w:r w:rsidRPr="00945BDE">
          <w:rPr>
            <w:rStyle w:val="Hyperlink"/>
          </w:rPr>
          <w:t>STLT/A/1/4</w:t>
        </w:r>
      </w:hyperlink>
      <w:r w:rsidRPr="00D14E9D">
        <w:t>, paragraph 10).</w:t>
      </w:r>
    </w:p>
    <w:p w14:paraId="4EE6269A" w14:textId="77777777" w:rsidR="00AF7AAD" w:rsidRDefault="00AF7AAD" w:rsidP="00AF7AAD">
      <w:pPr>
        <w:pStyle w:val="ONUME"/>
        <w:tabs>
          <w:tab w:val="clear" w:pos="567"/>
          <w:tab w:val="num" w:pos="0"/>
        </w:tabs>
      </w:pPr>
      <w:r w:rsidRPr="00D14E9D">
        <w:t>On that basis, the Secretariat has regularly submitted to the Assembly of the Singapore Treaty information on technical assistance and cooperation for developing and least developed countries (LDCs) to implement and take full advantage of the Singapore Treaty.  This information included the activities of the WIPO Secretariat as well as those communicated by Contracting Parties to the Secretariat.</w:t>
      </w:r>
    </w:p>
    <w:p w14:paraId="6E63C7B2" w14:textId="44EAB1D7" w:rsidR="00AF7AAD" w:rsidRPr="00B77BC2" w:rsidRDefault="00AF7AAD" w:rsidP="00AF7AAD">
      <w:pPr>
        <w:pStyle w:val="ONUME"/>
        <w:tabs>
          <w:tab w:val="clear" w:pos="567"/>
          <w:tab w:val="num" w:pos="0"/>
        </w:tabs>
      </w:pPr>
      <w:r w:rsidRPr="00B77BC2">
        <w:lastRenderedPageBreak/>
        <w:t xml:space="preserve">The related activities for the period from </w:t>
      </w:r>
      <w:r w:rsidR="009D73FE">
        <w:t>May 2023</w:t>
      </w:r>
      <w:r w:rsidRPr="00B77BC2">
        <w:t xml:space="preserve"> to </w:t>
      </w:r>
      <w:r w:rsidR="009D73FE">
        <w:t>February 2025</w:t>
      </w:r>
      <w:r w:rsidRPr="00B77BC2">
        <w:t xml:space="preserve"> are included in Annex I.  Further information is available in the WIPO Intellectual Property Technical Assistance Database (IP</w:t>
      </w:r>
      <w:r w:rsidRPr="00B77BC2">
        <w:noBreakHyphen/>
        <w:t xml:space="preserve">TAD:  </w:t>
      </w:r>
      <w:hyperlink r:id="rId14" w:history="1">
        <w:r w:rsidRPr="00B77BC2">
          <w:rPr>
            <w:rStyle w:val="Hyperlink"/>
          </w:rPr>
          <w:t>http://www.wipo.int/tad/</w:t>
        </w:r>
      </w:hyperlink>
      <w:r w:rsidRPr="00B77BC2">
        <w:t>) and the Secretariat may be contacted as required.</w:t>
      </w:r>
    </w:p>
    <w:p w14:paraId="04F0EB22" w14:textId="77777777" w:rsidR="00AF7AAD" w:rsidRPr="00D14E9D" w:rsidRDefault="00AF7AAD" w:rsidP="00AF7AAD">
      <w:pPr>
        <w:pStyle w:val="ONUME"/>
        <w:tabs>
          <w:tab w:val="clear" w:pos="567"/>
          <w:tab w:val="num" w:pos="0"/>
        </w:tabs>
      </w:pPr>
      <w:r w:rsidRPr="004B74FD">
        <w:rPr>
          <w:shd w:val="clear" w:color="auto" w:fill="FFFFFF"/>
        </w:rPr>
        <w:t xml:space="preserve">A list of </w:t>
      </w:r>
      <w:r>
        <w:rPr>
          <w:shd w:val="clear" w:color="auto" w:fill="FFFFFF"/>
        </w:rPr>
        <w:t xml:space="preserve">STLT </w:t>
      </w:r>
      <w:r w:rsidRPr="004B74FD">
        <w:rPr>
          <w:shd w:val="clear" w:color="auto" w:fill="FFFFFF"/>
        </w:rPr>
        <w:t>Contracting Parties, as of</w:t>
      </w:r>
      <w:r>
        <w:rPr>
          <w:shd w:val="clear" w:color="auto" w:fill="FFFFFF"/>
        </w:rPr>
        <w:t xml:space="preserve"> February 2025, is contained in Annex II, for information purposes.</w:t>
      </w:r>
    </w:p>
    <w:p w14:paraId="042E6BCA" w14:textId="7450DAA7" w:rsidR="002928D3" w:rsidRPr="00AF7AAD" w:rsidRDefault="00AF7AAD" w:rsidP="00B2206F">
      <w:pPr>
        <w:pStyle w:val="ONUME"/>
        <w:tabs>
          <w:tab w:val="clear" w:pos="567"/>
          <w:tab w:val="num" w:pos="0"/>
        </w:tabs>
        <w:ind w:left="5533"/>
        <w:rPr>
          <w:i/>
        </w:rPr>
      </w:pPr>
      <w:r w:rsidRPr="00AF7AAD">
        <w:rPr>
          <w:i/>
          <w:iCs/>
          <w:szCs w:val="22"/>
        </w:rPr>
        <w:t>The Assembly of the Singapore Treaty is invited to take note of the information on “Technical Assistance and Cooperation Regarding the Singapore Treaty on the Law of</w:t>
      </w:r>
      <w:r>
        <w:rPr>
          <w:i/>
          <w:iCs/>
          <w:szCs w:val="22"/>
        </w:rPr>
        <w:t xml:space="preserve"> Trademarks (STLT)” (document STLT/A/18/1).</w:t>
      </w:r>
    </w:p>
    <w:p w14:paraId="22D355CB" w14:textId="39287842" w:rsidR="00AF7AAD" w:rsidRDefault="00AF7AAD" w:rsidP="00AF7AAD">
      <w:pPr>
        <w:pStyle w:val="Endofdocument-Annex"/>
        <w:spacing w:before="720"/>
      </w:pPr>
      <w:r>
        <w:t>[Annexes follow]</w:t>
      </w:r>
    </w:p>
    <w:p w14:paraId="63581C45" w14:textId="77777777" w:rsidR="001568D0" w:rsidRDefault="001568D0" w:rsidP="00AF7AAD">
      <w:pPr>
        <w:pStyle w:val="Endofdocument-Annex"/>
        <w:spacing w:before="720"/>
        <w:sectPr w:rsidR="001568D0" w:rsidSect="001568D0">
          <w:headerReference w:type="default" r:id="rId15"/>
          <w:endnotePr>
            <w:numFmt w:val="decimal"/>
          </w:endnotePr>
          <w:pgSz w:w="11907" w:h="16840" w:code="9"/>
          <w:pgMar w:top="567" w:right="1134" w:bottom="1418" w:left="1418" w:header="510" w:footer="1021" w:gutter="0"/>
          <w:cols w:space="720"/>
          <w:titlePg/>
          <w:docGrid w:linePitch="299"/>
        </w:sectPr>
      </w:pPr>
    </w:p>
    <w:p w14:paraId="1F19B008" w14:textId="77777777" w:rsidR="001568D0" w:rsidRDefault="001568D0" w:rsidP="001568D0">
      <w:pPr>
        <w:jc w:val="center"/>
      </w:pPr>
      <w:r w:rsidRPr="00AA6408">
        <w:lastRenderedPageBreak/>
        <w:t xml:space="preserve">TECHNICAL ASSISTANCE </w:t>
      </w:r>
      <w:r>
        <w:t>AND COOPERATION</w:t>
      </w:r>
    </w:p>
    <w:p w14:paraId="3782F39B" w14:textId="77777777" w:rsidR="001568D0" w:rsidRDefault="001568D0" w:rsidP="001568D0">
      <w:pPr>
        <w:jc w:val="center"/>
      </w:pPr>
      <w:r>
        <w:t>FOR DEVELOPING AND LEAST DEVELOPED COUNTRIES (LDCs)</w:t>
      </w:r>
    </w:p>
    <w:p w14:paraId="35C84CD6" w14:textId="77777777" w:rsidR="001568D0" w:rsidRDefault="001568D0" w:rsidP="001568D0">
      <w:pPr>
        <w:jc w:val="center"/>
      </w:pPr>
      <w:r>
        <w:t>REGARDING THE IMPLEMENTATION OF</w:t>
      </w:r>
    </w:p>
    <w:p w14:paraId="60388B2D" w14:textId="77777777" w:rsidR="001568D0" w:rsidRDefault="001568D0" w:rsidP="001568D0">
      <w:pPr>
        <w:jc w:val="center"/>
      </w:pPr>
      <w:r w:rsidRPr="00AA6408">
        <w:t>THE SINGAPORE TREATY ON THE LAW OF TRADEMARKS (STLT)</w:t>
      </w:r>
    </w:p>
    <w:p w14:paraId="74402A97" w14:textId="77777777" w:rsidR="001568D0" w:rsidRDefault="001568D0" w:rsidP="001568D0">
      <w:pPr>
        <w:spacing w:after="480"/>
        <w:jc w:val="center"/>
      </w:pPr>
      <w:r>
        <w:t>FOR THE PERIOD OF MAY 2023 TO FEBRUARY 2025</w:t>
      </w:r>
    </w:p>
    <w:p w14:paraId="5CAEDC9D" w14:textId="233C1628" w:rsidR="001568D0" w:rsidRPr="001568D0" w:rsidRDefault="001568D0" w:rsidP="001568D0">
      <w:pPr>
        <w:pStyle w:val="ONUME"/>
        <w:numPr>
          <w:ilvl w:val="0"/>
          <w:numId w:val="7"/>
        </w:numPr>
      </w:pPr>
      <w:r w:rsidRPr="001568D0">
        <w:t>From May 2023 to February 2025, the Secretariat provided technical assistance and cooperation to developing and least developed countries (LDCs)</w:t>
      </w:r>
      <w:r w:rsidRPr="004860AA">
        <w:rPr>
          <w:rStyle w:val="FootnoteReference"/>
        </w:rPr>
        <w:footnoteReference w:id="2"/>
      </w:r>
      <w:r w:rsidRPr="001568D0">
        <w:t xml:space="preserve"> with a view to facilitating the implementation of the Singapore Treaty on the Law of Trademarks (STLT</w:t>
      </w:r>
      <w:r w:rsidR="004860AA">
        <w:t>)</w:t>
      </w:r>
      <w:r w:rsidRPr="004860AA">
        <w:rPr>
          <w:rStyle w:val="FootnoteReference"/>
        </w:rPr>
        <w:footnoteReference w:id="3"/>
      </w:r>
      <w:r w:rsidR="004860AA">
        <w:t>.</w:t>
      </w:r>
      <w:r w:rsidR="00670318">
        <w:t xml:space="preserve">  </w:t>
      </w:r>
      <w:r w:rsidRPr="001568D0">
        <w:t>The assistance covered two main areas</w:t>
      </w:r>
      <w:proofErr w:type="gramStart"/>
      <w:r w:rsidRPr="001568D0">
        <w:t>:  (</w:t>
      </w:r>
      <w:proofErr w:type="gramEnd"/>
      <w:r w:rsidRPr="001568D0">
        <w:t>a) Establishment of an enabling legal framework</w:t>
      </w:r>
      <w:r w:rsidR="00670318">
        <w:t>;</w:t>
      </w:r>
      <w:r w:rsidRPr="001568D0">
        <w:t xml:space="preserve"> </w:t>
      </w:r>
      <w:r w:rsidR="00E26E36">
        <w:t xml:space="preserve"> </w:t>
      </w:r>
      <w:r w:rsidRPr="001568D0">
        <w:t>and (b) Awareness raising and information activities.</w:t>
      </w:r>
    </w:p>
    <w:p w14:paraId="3B525352" w14:textId="77777777" w:rsidR="001568D0" w:rsidRPr="001568D0" w:rsidRDefault="001568D0" w:rsidP="001568D0">
      <w:pPr>
        <w:pStyle w:val="ONUME"/>
      </w:pPr>
      <w:r w:rsidRPr="001568D0">
        <w:t>These activities were aligned with the Development Agenda recommendations aiming at strengthening institutional and technical infrastructure of IP offices and institutions.</w:t>
      </w:r>
    </w:p>
    <w:p w14:paraId="605333EC" w14:textId="77777777" w:rsidR="001568D0" w:rsidRPr="00B57C26" w:rsidRDefault="001568D0" w:rsidP="001568D0">
      <w:pPr>
        <w:spacing w:after="220"/>
        <w:ind w:left="547" w:hanging="547"/>
      </w:pPr>
      <w:r w:rsidRPr="00B57C26">
        <w:t>A.</w:t>
      </w:r>
      <w:r w:rsidRPr="00B57C26">
        <w:tab/>
      </w:r>
      <w:r w:rsidRPr="00B57C26">
        <w:rPr>
          <w:u w:val="single"/>
        </w:rPr>
        <w:t>Establishment of an Enabling Legal Framework</w:t>
      </w:r>
    </w:p>
    <w:p w14:paraId="72FBDB58" w14:textId="77777777" w:rsidR="001568D0" w:rsidRPr="001568D0" w:rsidRDefault="001568D0" w:rsidP="001568D0">
      <w:pPr>
        <w:pStyle w:val="ONUME"/>
      </w:pPr>
      <w:r w:rsidRPr="001568D0">
        <w:t xml:space="preserve">During the reporting period, the Secretariat continued to provide, on request, legislative advice on STLT draft implementing national trademark provisions.  Depending on the individual requirements, the Secretariat sent written commentaries on draft legal texts and provided support to prospective acceding countries.  </w:t>
      </w:r>
    </w:p>
    <w:p w14:paraId="431AAD6A" w14:textId="13D254BE" w:rsidR="001568D0" w:rsidRPr="00B57C26" w:rsidRDefault="001568D0" w:rsidP="001568D0">
      <w:pPr>
        <w:pStyle w:val="ONUME"/>
      </w:pPr>
      <w:r w:rsidRPr="001568D0">
        <w:t xml:space="preserve">The assistance described in the preceding paragraph was provided to </w:t>
      </w:r>
      <w:r w:rsidR="00A30CF5" w:rsidRPr="001568D0">
        <w:t>Bahamas</w:t>
      </w:r>
      <w:r w:rsidR="00A30CF5">
        <w:t>,</w:t>
      </w:r>
      <w:r w:rsidR="00A30CF5" w:rsidRPr="001568D0">
        <w:t xml:space="preserve"> </w:t>
      </w:r>
      <w:r w:rsidRPr="001568D0">
        <w:t xml:space="preserve">Bahrain, </w:t>
      </w:r>
      <w:r>
        <w:t>Colombia and Turkmenistan</w:t>
      </w:r>
      <w:r w:rsidRPr="00B57C26">
        <w:t>.</w:t>
      </w:r>
    </w:p>
    <w:p w14:paraId="717B8B74" w14:textId="77777777" w:rsidR="001568D0" w:rsidRPr="00B57C26" w:rsidRDefault="001568D0" w:rsidP="001568D0">
      <w:pPr>
        <w:pStyle w:val="ONUME"/>
        <w:numPr>
          <w:ilvl w:val="0"/>
          <w:numId w:val="0"/>
        </w:numPr>
      </w:pPr>
      <w:r w:rsidRPr="00B57C26">
        <w:t>B.</w:t>
      </w:r>
      <w:r w:rsidRPr="00B57C26">
        <w:tab/>
      </w:r>
      <w:r w:rsidRPr="00B57C26">
        <w:rPr>
          <w:u w:val="single"/>
        </w:rPr>
        <w:t>Awareness Raising and Information Activities</w:t>
      </w:r>
    </w:p>
    <w:p w14:paraId="2BA1DA14" w14:textId="77777777" w:rsidR="001568D0" w:rsidRPr="001568D0" w:rsidRDefault="001568D0" w:rsidP="001568D0">
      <w:pPr>
        <w:pStyle w:val="ONUME"/>
      </w:pPr>
      <w:r w:rsidRPr="00070FDC">
        <w:t xml:space="preserve">During the reporting period, the Secretariat continued to </w:t>
      </w:r>
      <w:proofErr w:type="gramStart"/>
      <w:r w:rsidRPr="00070FDC">
        <w:t>provide assistance</w:t>
      </w:r>
      <w:proofErr w:type="gramEnd"/>
      <w:r w:rsidRPr="00070FDC">
        <w:t xml:space="preserve"> through </w:t>
      </w:r>
      <w:r w:rsidRPr="001568D0">
        <w:t>awareness raising and information activities concerning the administrative and procedural features introduced by the Treaty.  Such activities included seminars and workshops at the national, sub-regional and regional level, organized in partnership with national IP Offices.</w:t>
      </w:r>
    </w:p>
    <w:p w14:paraId="7B37EB55" w14:textId="3A4E707E" w:rsidR="001568D0" w:rsidRPr="001568D0" w:rsidRDefault="001568D0" w:rsidP="001568D0">
      <w:pPr>
        <w:pStyle w:val="ONUME"/>
      </w:pPr>
      <w:r w:rsidRPr="001568D0">
        <w:t xml:space="preserve">Representatives of the following countries attended these activities:  Angola, Cabo Verde, China, Guinea Bissau, Equatorial Guinea, Mozambique and Sao Tome </w:t>
      </w:r>
      <w:r w:rsidR="008B0FA3">
        <w:t>and</w:t>
      </w:r>
      <w:r w:rsidRPr="001568D0">
        <w:t xml:space="preserve"> Principe.</w:t>
      </w:r>
    </w:p>
    <w:p w14:paraId="475580E9" w14:textId="77777777" w:rsidR="001568D0" w:rsidRDefault="001568D0" w:rsidP="001568D0">
      <w:pPr>
        <w:pStyle w:val="Endofdocument-Annex"/>
        <w:spacing w:before="720"/>
        <w:sectPr w:rsidR="001568D0" w:rsidSect="001568D0">
          <w:headerReference w:type="first" r:id="rId16"/>
          <w:endnotePr>
            <w:numFmt w:val="decimal"/>
          </w:endnotePr>
          <w:pgSz w:w="11907" w:h="16840" w:code="9"/>
          <w:pgMar w:top="567" w:right="1134" w:bottom="1418" w:left="1418" w:header="510" w:footer="1021" w:gutter="0"/>
          <w:cols w:space="720"/>
          <w:titlePg/>
          <w:docGrid w:linePitch="299"/>
        </w:sectPr>
      </w:pPr>
      <w:r w:rsidRPr="00B77BC2">
        <w:t>[Annex II follows]</w:t>
      </w:r>
    </w:p>
    <w:p w14:paraId="42233120" w14:textId="77777777" w:rsidR="001568D0" w:rsidRPr="00365F4C" w:rsidRDefault="001568D0" w:rsidP="00092B19">
      <w:pPr>
        <w:keepNext/>
        <w:keepLines/>
        <w:autoSpaceDE w:val="0"/>
        <w:autoSpaceDN w:val="0"/>
        <w:adjustRightInd w:val="0"/>
        <w:jc w:val="center"/>
        <w:rPr>
          <w:color w:val="000000"/>
          <w:szCs w:val="24"/>
        </w:rPr>
      </w:pPr>
      <w:r w:rsidRPr="00365F4C">
        <w:rPr>
          <w:bCs/>
          <w:color w:val="000000"/>
          <w:szCs w:val="24"/>
        </w:rPr>
        <w:lastRenderedPageBreak/>
        <w:t xml:space="preserve">Singapore Treaty on the Law of Trademarks </w:t>
      </w:r>
    </w:p>
    <w:p w14:paraId="5B205F5B" w14:textId="77777777" w:rsidR="001568D0" w:rsidRPr="00365F4C" w:rsidRDefault="001568D0" w:rsidP="001568D0">
      <w:pPr>
        <w:keepNext/>
        <w:keepLines/>
        <w:autoSpaceDE w:val="0"/>
        <w:autoSpaceDN w:val="0"/>
        <w:adjustRightInd w:val="0"/>
        <w:jc w:val="center"/>
        <w:rPr>
          <w:color w:val="000000"/>
          <w:szCs w:val="24"/>
        </w:rPr>
      </w:pPr>
      <w:r w:rsidRPr="00365F4C">
        <w:rPr>
          <w:color w:val="000000"/>
          <w:szCs w:val="24"/>
        </w:rPr>
        <w:t xml:space="preserve">(Singapore 2006) </w:t>
      </w:r>
    </w:p>
    <w:p w14:paraId="03F711E2" w14:textId="1921976A" w:rsidR="001568D0" w:rsidRPr="00644E3E" w:rsidRDefault="001568D0" w:rsidP="001568D0">
      <w:pPr>
        <w:keepNext/>
        <w:keepLines/>
        <w:autoSpaceDE w:val="0"/>
        <w:autoSpaceDN w:val="0"/>
        <w:adjustRightInd w:val="0"/>
        <w:spacing w:after="480"/>
        <w:jc w:val="center"/>
        <w:rPr>
          <w:bCs/>
          <w:color w:val="000000"/>
          <w:szCs w:val="24"/>
        </w:rPr>
      </w:pPr>
      <w:r w:rsidRPr="001568D0">
        <w:rPr>
          <w:bCs/>
          <w:color w:val="000000"/>
          <w:szCs w:val="24"/>
        </w:rPr>
        <w:t xml:space="preserve">Status on April </w:t>
      </w:r>
      <w:r w:rsidR="0035623E">
        <w:rPr>
          <w:bCs/>
          <w:color w:val="000000"/>
          <w:szCs w:val="24"/>
        </w:rPr>
        <w:t>7</w:t>
      </w:r>
      <w:r w:rsidRPr="001568D0">
        <w:rPr>
          <w:bCs/>
          <w:color w:val="000000"/>
          <w:szCs w:val="24"/>
        </w:rPr>
        <w:t>, 202</w:t>
      </w:r>
      <w:r w:rsidR="0035623E">
        <w:rPr>
          <w:bCs/>
          <w:color w:val="000000"/>
          <w:szCs w:val="24"/>
        </w:rPr>
        <w:t>5</w:t>
      </w:r>
    </w:p>
    <w:tbl>
      <w:tblPr>
        <w:tblStyle w:val="TableGrid"/>
        <w:tblW w:w="9105" w:type="dxa"/>
        <w:tblLook w:val="04A0" w:firstRow="1" w:lastRow="0" w:firstColumn="1" w:lastColumn="0" w:noHBand="0" w:noVBand="1"/>
        <w:tblCaption w:val="State/IGO"/>
        <w:tblDescription w:val="Date on which State/IGO became party to the Treaty"/>
      </w:tblPr>
      <w:tblGrid>
        <w:gridCol w:w="4552"/>
        <w:gridCol w:w="4553"/>
      </w:tblGrid>
      <w:tr w:rsidR="001568D0" w:rsidRPr="00B77BC2" w14:paraId="2C091BC2" w14:textId="77777777" w:rsidTr="00345520">
        <w:trPr>
          <w:trHeight w:val="303"/>
          <w:tblHeader/>
        </w:trPr>
        <w:tc>
          <w:tcPr>
            <w:tcW w:w="4552" w:type="dxa"/>
          </w:tcPr>
          <w:p w14:paraId="3875CD30" w14:textId="77777777" w:rsidR="001568D0" w:rsidRPr="00B77BC2" w:rsidRDefault="001568D0" w:rsidP="00345520">
            <w:pPr>
              <w:rPr>
                <w:b/>
                <w:bCs/>
              </w:rPr>
            </w:pPr>
            <w:r w:rsidRPr="00B77BC2">
              <w:rPr>
                <w:b/>
                <w:bCs/>
              </w:rPr>
              <w:t>State/IGO</w:t>
            </w:r>
          </w:p>
        </w:tc>
        <w:tc>
          <w:tcPr>
            <w:tcW w:w="4553" w:type="dxa"/>
          </w:tcPr>
          <w:p w14:paraId="1A4D8C39" w14:textId="77777777" w:rsidR="001568D0" w:rsidRPr="00B77BC2" w:rsidRDefault="001568D0" w:rsidP="00345520">
            <w:pPr>
              <w:rPr>
                <w:b/>
                <w:bCs/>
              </w:rPr>
            </w:pPr>
            <w:r w:rsidRPr="00B77BC2">
              <w:rPr>
                <w:b/>
                <w:bCs/>
              </w:rPr>
              <w:t>Date on which State/IGO became party to the Treaty</w:t>
            </w:r>
          </w:p>
        </w:tc>
      </w:tr>
      <w:tr w:rsidR="001568D0" w:rsidRPr="00B77BC2" w14:paraId="5CCF0AED" w14:textId="77777777" w:rsidTr="00345520">
        <w:trPr>
          <w:trHeight w:val="290"/>
        </w:trPr>
        <w:tc>
          <w:tcPr>
            <w:tcW w:w="4552" w:type="dxa"/>
          </w:tcPr>
          <w:p w14:paraId="747AAC07" w14:textId="77777777" w:rsidR="001568D0" w:rsidRPr="00B77BC2" w:rsidRDefault="001568D0" w:rsidP="00345520">
            <w:r w:rsidRPr="00B77BC2">
              <w:t>Afghanistan</w:t>
            </w:r>
          </w:p>
        </w:tc>
        <w:tc>
          <w:tcPr>
            <w:tcW w:w="4553" w:type="dxa"/>
          </w:tcPr>
          <w:p w14:paraId="21267E7B" w14:textId="77777777" w:rsidR="001568D0" w:rsidRPr="00B77BC2" w:rsidRDefault="001568D0" w:rsidP="00345520">
            <w:r w:rsidRPr="00B77BC2">
              <w:t>May 14, 2017</w:t>
            </w:r>
          </w:p>
        </w:tc>
      </w:tr>
      <w:tr w:rsidR="001568D0" w:rsidRPr="00B77BC2" w14:paraId="0BB42A7D" w14:textId="77777777" w:rsidTr="00345520">
        <w:trPr>
          <w:trHeight w:val="303"/>
        </w:trPr>
        <w:tc>
          <w:tcPr>
            <w:tcW w:w="4552" w:type="dxa"/>
          </w:tcPr>
          <w:p w14:paraId="0DE30290" w14:textId="2AC05B52" w:rsidR="001568D0" w:rsidRPr="00B77BC2" w:rsidRDefault="001568D0" w:rsidP="00345520">
            <w:r w:rsidRPr="00B77BC2">
              <w:t>African Intellectual Property Organization (OAPI</w:t>
            </w:r>
            <w:r w:rsidR="0035623E" w:rsidRPr="0035623E">
              <w:t>)</w:t>
            </w:r>
            <w:r w:rsidR="0035623E" w:rsidRPr="0035623E">
              <w:rPr>
                <w:rStyle w:val="FootnoteReference"/>
              </w:rPr>
              <w:footnoteReference w:id="4"/>
            </w:r>
            <w:bookmarkStart w:id="6" w:name="_Ref72841050"/>
            <w:r w:rsidR="0030394B" w:rsidRPr="00E87966">
              <w:rPr>
                <w:vertAlign w:val="superscript"/>
              </w:rPr>
              <w:t>,</w:t>
            </w:r>
            <w:r w:rsidRPr="0035623E">
              <w:rPr>
                <w:rStyle w:val="FootnoteReference"/>
              </w:rPr>
              <w:footnoteReference w:id="5"/>
            </w:r>
            <w:bookmarkEnd w:id="6"/>
          </w:p>
        </w:tc>
        <w:tc>
          <w:tcPr>
            <w:tcW w:w="4553" w:type="dxa"/>
          </w:tcPr>
          <w:p w14:paraId="58E60755" w14:textId="77777777" w:rsidR="001568D0" w:rsidRPr="00B77BC2" w:rsidRDefault="001568D0" w:rsidP="00345520">
            <w:r w:rsidRPr="00B77BC2">
              <w:rPr>
                <w:color w:val="000000"/>
              </w:rPr>
              <w:t>February 13, 2016</w:t>
            </w:r>
          </w:p>
        </w:tc>
      </w:tr>
      <w:tr w:rsidR="001568D0" w:rsidRPr="00B77BC2" w14:paraId="37924BEB" w14:textId="77777777" w:rsidTr="00345520">
        <w:trPr>
          <w:trHeight w:val="303"/>
        </w:trPr>
        <w:tc>
          <w:tcPr>
            <w:tcW w:w="4552" w:type="dxa"/>
          </w:tcPr>
          <w:p w14:paraId="19CEB263" w14:textId="77777777" w:rsidR="001568D0" w:rsidRPr="00B77BC2" w:rsidRDefault="001568D0" w:rsidP="00345520">
            <w:r w:rsidRPr="00B77BC2">
              <w:t>Armenia</w:t>
            </w:r>
          </w:p>
        </w:tc>
        <w:tc>
          <w:tcPr>
            <w:tcW w:w="4553" w:type="dxa"/>
          </w:tcPr>
          <w:p w14:paraId="299E438D" w14:textId="77777777" w:rsidR="001568D0" w:rsidRPr="00B77BC2" w:rsidRDefault="001568D0" w:rsidP="00345520">
            <w:r w:rsidRPr="00B77BC2">
              <w:rPr>
                <w:color w:val="000000"/>
              </w:rPr>
              <w:t>September 17, 2013</w:t>
            </w:r>
          </w:p>
        </w:tc>
      </w:tr>
      <w:tr w:rsidR="001568D0" w:rsidRPr="00B77BC2" w14:paraId="10E3A54B" w14:textId="77777777" w:rsidTr="00345520">
        <w:trPr>
          <w:trHeight w:val="303"/>
        </w:trPr>
        <w:tc>
          <w:tcPr>
            <w:tcW w:w="4552" w:type="dxa"/>
          </w:tcPr>
          <w:p w14:paraId="02774C18" w14:textId="77777777" w:rsidR="001568D0" w:rsidRPr="00B77BC2" w:rsidRDefault="001568D0" w:rsidP="00345520">
            <w:r w:rsidRPr="00B77BC2">
              <w:t>Australia</w:t>
            </w:r>
          </w:p>
        </w:tc>
        <w:tc>
          <w:tcPr>
            <w:tcW w:w="4553" w:type="dxa"/>
          </w:tcPr>
          <w:p w14:paraId="35AEE067" w14:textId="77777777" w:rsidR="001568D0" w:rsidRPr="00B77BC2" w:rsidRDefault="001568D0" w:rsidP="00345520">
            <w:r w:rsidRPr="00B77BC2">
              <w:rPr>
                <w:color w:val="000000"/>
              </w:rPr>
              <w:t>March 16, 2009</w:t>
            </w:r>
          </w:p>
        </w:tc>
      </w:tr>
      <w:tr w:rsidR="001568D0" w:rsidRPr="00B77BC2" w14:paraId="2FE57B94" w14:textId="77777777" w:rsidTr="00345520">
        <w:trPr>
          <w:trHeight w:val="290"/>
        </w:trPr>
        <w:tc>
          <w:tcPr>
            <w:tcW w:w="4552" w:type="dxa"/>
          </w:tcPr>
          <w:p w14:paraId="0848D882" w14:textId="77777777" w:rsidR="001568D0" w:rsidRPr="00B77BC2" w:rsidRDefault="001568D0" w:rsidP="00345520">
            <w:r w:rsidRPr="00B77BC2">
              <w:t>Belarus</w:t>
            </w:r>
          </w:p>
        </w:tc>
        <w:tc>
          <w:tcPr>
            <w:tcW w:w="4553" w:type="dxa"/>
          </w:tcPr>
          <w:p w14:paraId="6DA6B7C9" w14:textId="77777777" w:rsidR="001568D0" w:rsidRPr="00B77BC2" w:rsidRDefault="001568D0" w:rsidP="00345520">
            <w:r w:rsidRPr="00B77BC2">
              <w:rPr>
                <w:color w:val="000000"/>
              </w:rPr>
              <w:t>May 13, 2014</w:t>
            </w:r>
          </w:p>
        </w:tc>
      </w:tr>
      <w:tr w:rsidR="001568D0" w:rsidRPr="00B77BC2" w14:paraId="06C17791" w14:textId="77777777" w:rsidTr="00345520">
        <w:trPr>
          <w:trHeight w:val="303"/>
        </w:trPr>
        <w:tc>
          <w:tcPr>
            <w:tcW w:w="4552" w:type="dxa"/>
          </w:tcPr>
          <w:p w14:paraId="11C2A36D" w14:textId="77777777" w:rsidR="001568D0" w:rsidRPr="00B77BC2" w:rsidRDefault="001568D0" w:rsidP="00345520">
            <w:r w:rsidRPr="00B77BC2">
              <w:t>Belgium</w:t>
            </w:r>
          </w:p>
        </w:tc>
        <w:tc>
          <w:tcPr>
            <w:tcW w:w="4553" w:type="dxa"/>
          </w:tcPr>
          <w:p w14:paraId="73044B16" w14:textId="77777777" w:rsidR="001568D0" w:rsidRPr="00B77BC2" w:rsidRDefault="001568D0" w:rsidP="00345520">
            <w:r w:rsidRPr="00B77BC2">
              <w:rPr>
                <w:color w:val="000000"/>
              </w:rPr>
              <w:t>January 8, 2014</w:t>
            </w:r>
          </w:p>
        </w:tc>
      </w:tr>
      <w:tr w:rsidR="001568D0" w:rsidRPr="00B77BC2" w14:paraId="4D165858" w14:textId="77777777" w:rsidTr="00345520">
        <w:trPr>
          <w:trHeight w:val="303"/>
        </w:trPr>
        <w:tc>
          <w:tcPr>
            <w:tcW w:w="4552" w:type="dxa"/>
          </w:tcPr>
          <w:p w14:paraId="4714B0CB" w14:textId="77777777" w:rsidR="001568D0" w:rsidRPr="00B77BC2" w:rsidRDefault="001568D0" w:rsidP="00345520">
            <w:r w:rsidRPr="00B77BC2">
              <w:t>Benelux Organization for Intellectual Property</w:t>
            </w:r>
          </w:p>
        </w:tc>
        <w:tc>
          <w:tcPr>
            <w:tcW w:w="4553" w:type="dxa"/>
          </w:tcPr>
          <w:p w14:paraId="7FCF41A5" w14:textId="77777777" w:rsidR="001568D0" w:rsidRPr="00B77BC2" w:rsidRDefault="001568D0" w:rsidP="00345520">
            <w:r w:rsidRPr="00B77BC2">
              <w:rPr>
                <w:color w:val="000000"/>
              </w:rPr>
              <w:t>January 8, 2014</w:t>
            </w:r>
          </w:p>
        </w:tc>
      </w:tr>
      <w:tr w:rsidR="001568D0" w:rsidRPr="00B77BC2" w14:paraId="7E3C449B" w14:textId="77777777" w:rsidTr="00345520">
        <w:trPr>
          <w:trHeight w:val="303"/>
        </w:trPr>
        <w:tc>
          <w:tcPr>
            <w:tcW w:w="4552" w:type="dxa"/>
          </w:tcPr>
          <w:p w14:paraId="6D47F61E" w14:textId="77777777" w:rsidR="001568D0" w:rsidRPr="00B77BC2" w:rsidRDefault="001568D0" w:rsidP="00345520">
            <w:r w:rsidRPr="00B77BC2">
              <w:t>Benin</w:t>
            </w:r>
          </w:p>
        </w:tc>
        <w:tc>
          <w:tcPr>
            <w:tcW w:w="4553" w:type="dxa"/>
          </w:tcPr>
          <w:p w14:paraId="7CB9C80B" w14:textId="77777777" w:rsidR="001568D0" w:rsidRPr="00B77BC2" w:rsidRDefault="001568D0" w:rsidP="00345520">
            <w:r w:rsidRPr="00B77BC2">
              <w:rPr>
                <w:color w:val="000000"/>
              </w:rPr>
              <w:t>February 13, 2016</w:t>
            </w:r>
          </w:p>
        </w:tc>
      </w:tr>
      <w:tr w:rsidR="001568D0" w:rsidRPr="00B77BC2" w14:paraId="0A9CCA68" w14:textId="77777777" w:rsidTr="00345520">
        <w:trPr>
          <w:trHeight w:val="303"/>
        </w:trPr>
        <w:tc>
          <w:tcPr>
            <w:tcW w:w="4552" w:type="dxa"/>
          </w:tcPr>
          <w:p w14:paraId="6920DCD3" w14:textId="77777777" w:rsidR="001568D0" w:rsidRPr="00B77BC2" w:rsidRDefault="001568D0" w:rsidP="00345520">
            <w:r w:rsidRPr="00B77BC2">
              <w:t>Bulgaria</w:t>
            </w:r>
            <w:r w:rsidRPr="00B77BC2">
              <w:rPr>
                <w:vertAlign w:val="superscript"/>
              </w:rPr>
              <w:t>1</w:t>
            </w:r>
          </w:p>
        </w:tc>
        <w:tc>
          <w:tcPr>
            <w:tcW w:w="4553" w:type="dxa"/>
          </w:tcPr>
          <w:p w14:paraId="2CC487DC" w14:textId="77777777" w:rsidR="001568D0" w:rsidRPr="00B77BC2" w:rsidRDefault="001568D0" w:rsidP="00345520">
            <w:r w:rsidRPr="00B77BC2">
              <w:rPr>
                <w:color w:val="000000"/>
              </w:rPr>
              <w:t>March 16, 2009</w:t>
            </w:r>
          </w:p>
        </w:tc>
      </w:tr>
      <w:tr w:rsidR="001568D0" w:rsidRPr="00B77BC2" w14:paraId="086621BC" w14:textId="77777777" w:rsidTr="00345520">
        <w:trPr>
          <w:trHeight w:val="303"/>
        </w:trPr>
        <w:tc>
          <w:tcPr>
            <w:tcW w:w="4552" w:type="dxa"/>
          </w:tcPr>
          <w:p w14:paraId="3C0DB632" w14:textId="77777777" w:rsidR="001568D0" w:rsidRPr="00B77BC2" w:rsidRDefault="001568D0" w:rsidP="00345520">
            <w:r w:rsidRPr="00B77BC2">
              <w:t>Canada</w:t>
            </w:r>
          </w:p>
        </w:tc>
        <w:tc>
          <w:tcPr>
            <w:tcW w:w="4553" w:type="dxa"/>
          </w:tcPr>
          <w:p w14:paraId="751381C4" w14:textId="77777777" w:rsidR="001568D0" w:rsidRPr="00B77BC2" w:rsidRDefault="001568D0" w:rsidP="00345520">
            <w:r w:rsidRPr="00B77BC2">
              <w:rPr>
                <w:color w:val="000000"/>
              </w:rPr>
              <w:t>June 17, 2019</w:t>
            </w:r>
          </w:p>
        </w:tc>
      </w:tr>
      <w:tr w:rsidR="001568D0" w:rsidRPr="00B77BC2" w14:paraId="613C8B56" w14:textId="77777777" w:rsidTr="00345520">
        <w:trPr>
          <w:trHeight w:val="303"/>
        </w:trPr>
        <w:tc>
          <w:tcPr>
            <w:tcW w:w="4552" w:type="dxa"/>
          </w:tcPr>
          <w:p w14:paraId="5128E191" w14:textId="77777777" w:rsidR="001568D0" w:rsidRPr="00B77BC2" w:rsidRDefault="001568D0" w:rsidP="00345520">
            <w:r w:rsidRPr="00B77BC2">
              <w:t>Croatia</w:t>
            </w:r>
          </w:p>
        </w:tc>
        <w:tc>
          <w:tcPr>
            <w:tcW w:w="4553" w:type="dxa"/>
          </w:tcPr>
          <w:p w14:paraId="28626154" w14:textId="77777777" w:rsidR="001568D0" w:rsidRPr="00B77BC2" w:rsidRDefault="001568D0" w:rsidP="00345520">
            <w:r w:rsidRPr="00B77BC2">
              <w:rPr>
                <w:color w:val="000000"/>
              </w:rPr>
              <w:t>April 13, 2011</w:t>
            </w:r>
          </w:p>
        </w:tc>
      </w:tr>
      <w:tr w:rsidR="001568D0" w:rsidRPr="00B77BC2" w14:paraId="70767A52" w14:textId="77777777" w:rsidTr="00345520">
        <w:trPr>
          <w:trHeight w:val="303"/>
        </w:trPr>
        <w:tc>
          <w:tcPr>
            <w:tcW w:w="4552" w:type="dxa"/>
          </w:tcPr>
          <w:p w14:paraId="6ABA4871" w14:textId="77777777" w:rsidR="001568D0" w:rsidRPr="00B77BC2" w:rsidRDefault="001568D0" w:rsidP="00345520">
            <w:r w:rsidRPr="00B77BC2">
              <w:t>Democratic People’s Republic of Korea</w:t>
            </w:r>
          </w:p>
        </w:tc>
        <w:tc>
          <w:tcPr>
            <w:tcW w:w="4553" w:type="dxa"/>
          </w:tcPr>
          <w:p w14:paraId="077A0DF7" w14:textId="77777777" w:rsidR="001568D0" w:rsidRPr="00B77BC2" w:rsidRDefault="001568D0" w:rsidP="00345520">
            <w:r w:rsidRPr="00B77BC2">
              <w:rPr>
                <w:color w:val="000000"/>
              </w:rPr>
              <w:t>September 13, 2016</w:t>
            </w:r>
          </w:p>
        </w:tc>
      </w:tr>
      <w:tr w:rsidR="001568D0" w:rsidRPr="00B77BC2" w14:paraId="4516FFE1" w14:textId="77777777" w:rsidTr="00345520">
        <w:trPr>
          <w:trHeight w:val="303"/>
        </w:trPr>
        <w:tc>
          <w:tcPr>
            <w:tcW w:w="4552" w:type="dxa"/>
          </w:tcPr>
          <w:p w14:paraId="0C3F8178" w14:textId="77777777" w:rsidR="001568D0" w:rsidRPr="00B77BC2" w:rsidRDefault="001568D0" w:rsidP="00345520">
            <w:r w:rsidRPr="00B77BC2">
              <w:t>Denma</w:t>
            </w:r>
            <w:r w:rsidRPr="0035623E">
              <w:t>rk</w:t>
            </w:r>
            <w:r w:rsidRPr="0035623E">
              <w:rPr>
                <w:rStyle w:val="FootnoteReference"/>
              </w:rPr>
              <w:footnoteReference w:id="6"/>
            </w:r>
          </w:p>
        </w:tc>
        <w:tc>
          <w:tcPr>
            <w:tcW w:w="4553" w:type="dxa"/>
          </w:tcPr>
          <w:p w14:paraId="7B569ECC" w14:textId="77777777" w:rsidR="001568D0" w:rsidRPr="00B77BC2" w:rsidRDefault="001568D0" w:rsidP="00345520">
            <w:r w:rsidRPr="00B77BC2">
              <w:rPr>
                <w:color w:val="000000"/>
              </w:rPr>
              <w:t>March 16, 2009</w:t>
            </w:r>
          </w:p>
        </w:tc>
      </w:tr>
      <w:tr w:rsidR="001568D0" w:rsidRPr="00B77BC2" w14:paraId="58AA39A4" w14:textId="77777777" w:rsidTr="00345520">
        <w:trPr>
          <w:trHeight w:val="303"/>
        </w:trPr>
        <w:tc>
          <w:tcPr>
            <w:tcW w:w="4552" w:type="dxa"/>
          </w:tcPr>
          <w:p w14:paraId="1E6339AD" w14:textId="77777777" w:rsidR="001568D0" w:rsidRPr="00B77BC2" w:rsidRDefault="001568D0" w:rsidP="00345520">
            <w:r w:rsidRPr="00B77BC2">
              <w:t>Estonia</w:t>
            </w:r>
          </w:p>
        </w:tc>
        <w:tc>
          <w:tcPr>
            <w:tcW w:w="4553" w:type="dxa"/>
          </w:tcPr>
          <w:p w14:paraId="5FA85AA4" w14:textId="77777777" w:rsidR="001568D0" w:rsidRPr="00B77BC2" w:rsidRDefault="001568D0" w:rsidP="00345520">
            <w:r w:rsidRPr="00B77BC2">
              <w:rPr>
                <w:color w:val="000000"/>
              </w:rPr>
              <w:t>August 14, 2009</w:t>
            </w:r>
          </w:p>
        </w:tc>
      </w:tr>
      <w:tr w:rsidR="001568D0" w:rsidRPr="00B77BC2" w14:paraId="659217A8" w14:textId="77777777" w:rsidTr="00345520">
        <w:trPr>
          <w:trHeight w:val="303"/>
        </w:trPr>
        <w:tc>
          <w:tcPr>
            <w:tcW w:w="4552" w:type="dxa"/>
          </w:tcPr>
          <w:p w14:paraId="15723048" w14:textId="77777777" w:rsidR="001568D0" w:rsidRPr="00B77BC2" w:rsidRDefault="001568D0" w:rsidP="00345520">
            <w:r w:rsidRPr="00B77BC2">
              <w:t>Finland</w:t>
            </w:r>
          </w:p>
        </w:tc>
        <w:tc>
          <w:tcPr>
            <w:tcW w:w="4553" w:type="dxa"/>
          </w:tcPr>
          <w:p w14:paraId="58B2FC9E" w14:textId="77777777" w:rsidR="001568D0" w:rsidRPr="00B77BC2" w:rsidRDefault="001568D0" w:rsidP="00345520">
            <w:r w:rsidRPr="00B77BC2">
              <w:rPr>
                <w:color w:val="000000"/>
              </w:rPr>
              <w:t>August 7, 2019</w:t>
            </w:r>
          </w:p>
        </w:tc>
      </w:tr>
      <w:tr w:rsidR="001568D0" w:rsidRPr="00B77BC2" w14:paraId="6AECBFC1" w14:textId="77777777" w:rsidTr="00345520">
        <w:trPr>
          <w:trHeight w:val="303"/>
        </w:trPr>
        <w:tc>
          <w:tcPr>
            <w:tcW w:w="4552" w:type="dxa"/>
          </w:tcPr>
          <w:p w14:paraId="30A27534" w14:textId="77777777" w:rsidR="001568D0" w:rsidRPr="00B77BC2" w:rsidRDefault="001568D0" w:rsidP="00345520">
            <w:r w:rsidRPr="00B77BC2">
              <w:t>France</w:t>
            </w:r>
          </w:p>
        </w:tc>
        <w:tc>
          <w:tcPr>
            <w:tcW w:w="4553" w:type="dxa"/>
          </w:tcPr>
          <w:p w14:paraId="63771851" w14:textId="77777777" w:rsidR="001568D0" w:rsidRPr="00B77BC2" w:rsidRDefault="001568D0" w:rsidP="00345520">
            <w:r w:rsidRPr="00B77BC2">
              <w:rPr>
                <w:color w:val="000000"/>
              </w:rPr>
              <w:t>November 28, 2009</w:t>
            </w:r>
          </w:p>
        </w:tc>
      </w:tr>
      <w:tr w:rsidR="001568D0" w:rsidRPr="00B77BC2" w14:paraId="3F37820F" w14:textId="77777777" w:rsidTr="00345520">
        <w:trPr>
          <w:trHeight w:val="303"/>
        </w:trPr>
        <w:tc>
          <w:tcPr>
            <w:tcW w:w="4552" w:type="dxa"/>
          </w:tcPr>
          <w:p w14:paraId="17853146" w14:textId="77777777" w:rsidR="001568D0" w:rsidRPr="00B77BC2" w:rsidRDefault="001568D0" w:rsidP="00345520">
            <w:r w:rsidRPr="00B77BC2">
              <w:t>Germany</w:t>
            </w:r>
          </w:p>
        </w:tc>
        <w:tc>
          <w:tcPr>
            <w:tcW w:w="4553" w:type="dxa"/>
          </w:tcPr>
          <w:p w14:paraId="6BBFFC1B" w14:textId="77777777" w:rsidR="001568D0" w:rsidRPr="00B77BC2" w:rsidRDefault="001568D0" w:rsidP="00345520">
            <w:r w:rsidRPr="00B77BC2">
              <w:rPr>
                <w:color w:val="000000"/>
              </w:rPr>
              <w:t>September 20, 2013</w:t>
            </w:r>
          </w:p>
        </w:tc>
      </w:tr>
      <w:tr w:rsidR="001568D0" w:rsidRPr="00B77BC2" w14:paraId="05B39409" w14:textId="77777777" w:rsidTr="00345520">
        <w:trPr>
          <w:trHeight w:val="303"/>
        </w:trPr>
        <w:tc>
          <w:tcPr>
            <w:tcW w:w="4552" w:type="dxa"/>
          </w:tcPr>
          <w:p w14:paraId="4F8542CE" w14:textId="77777777" w:rsidR="001568D0" w:rsidRPr="00B77BC2" w:rsidRDefault="001568D0" w:rsidP="00345520">
            <w:r w:rsidRPr="00B77BC2">
              <w:t>Iceland</w:t>
            </w:r>
          </w:p>
        </w:tc>
        <w:tc>
          <w:tcPr>
            <w:tcW w:w="4553" w:type="dxa"/>
          </w:tcPr>
          <w:p w14:paraId="4660AC02" w14:textId="77777777" w:rsidR="001568D0" w:rsidRPr="00B77BC2" w:rsidRDefault="001568D0" w:rsidP="00345520">
            <w:r w:rsidRPr="00B77BC2">
              <w:rPr>
                <w:color w:val="000000"/>
              </w:rPr>
              <w:t>December 14, 2012</w:t>
            </w:r>
          </w:p>
        </w:tc>
      </w:tr>
      <w:tr w:rsidR="001568D0" w:rsidRPr="00B77BC2" w14:paraId="135EE919" w14:textId="77777777" w:rsidTr="00345520">
        <w:trPr>
          <w:trHeight w:val="303"/>
        </w:trPr>
        <w:tc>
          <w:tcPr>
            <w:tcW w:w="4552" w:type="dxa"/>
          </w:tcPr>
          <w:p w14:paraId="5542BF70" w14:textId="77777777" w:rsidR="001568D0" w:rsidRPr="00B77BC2" w:rsidRDefault="001568D0" w:rsidP="00345520">
            <w:r w:rsidRPr="00B77BC2">
              <w:t>Iraq</w:t>
            </w:r>
          </w:p>
        </w:tc>
        <w:tc>
          <w:tcPr>
            <w:tcW w:w="4553" w:type="dxa"/>
          </w:tcPr>
          <w:p w14:paraId="7CB6FEEE" w14:textId="77777777" w:rsidR="001568D0" w:rsidRPr="00B77BC2" w:rsidRDefault="001568D0" w:rsidP="00345520">
            <w:r w:rsidRPr="00B77BC2">
              <w:rPr>
                <w:color w:val="000000"/>
              </w:rPr>
              <w:t>November 29, 2014</w:t>
            </w:r>
          </w:p>
        </w:tc>
      </w:tr>
      <w:tr w:rsidR="001568D0" w:rsidRPr="00B77BC2" w14:paraId="469BEE39" w14:textId="77777777" w:rsidTr="00345520">
        <w:trPr>
          <w:trHeight w:val="303"/>
        </w:trPr>
        <w:tc>
          <w:tcPr>
            <w:tcW w:w="4552" w:type="dxa"/>
          </w:tcPr>
          <w:p w14:paraId="3B2128A4" w14:textId="77777777" w:rsidR="001568D0" w:rsidRPr="00B77BC2" w:rsidRDefault="001568D0" w:rsidP="00345520">
            <w:r w:rsidRPr="00B77BC2">
              <w:t>Ireland</w:t>
            </w:r>
          </w:p>
        </w:tc>
        <w:tc>
          <w:tcPr>
            <w:tcW w:w="4553" w:type="dxa"/>
          </w:tcPr>
          <w:p w14:paraId="0220FD24" w14:textId="77777777" w:rsidR="001568D0" w:rsidRPr="00B77BC2" w:rsidRDefault="001568D0" w:rsidP="00345520">
            <w:r w:rsidRPr="00B77BC2">
              <w:rPr>
                <w:color w:val="000000"/>
              </w:rPr>
              <w:t>March 21, 2016</w:t>
            </w:r>
          </w:p>
        </w:tc>
      </w:tr>
      <w:tr w:rsidR="001568D0" w:rsidRPr="00B77BC2" w14:paraId="3903D75C" w14:textId="77777777" w:rsidTr="00345520">
        <w:trPr>
          <w:trHeight w:val="303"/>
        </w:trPr>
        <w:tc>
          <w:tcPr>
            <w:tcW w:w="4552" w:type="dxa"/>
          </w:tcPr>
          <w:p w14:paraId="670ED7A0" w14:textId="77777777" w:rsidR="001568D0" w:rsidRPr="00B77BC2" w:rsidRDefault="001568D0" w:rsidP="00345520">
            <w:r w:rsidRPr="00B77BC2">
              <w:t>Italy</w:t>
            </w:r>
          </w:p>
        </w:tc>
        <w:tc>
          <w:tcPr>
            <w:tcW w:w="4553" w:type="dxa"/>
          </w:tcPr>
          <w:p w14:paraId="3F72FA94" w14:textId="77777777" w:rsidR="001568D0" w:rsidRPr="00B77BC2" w:rsidRDefault="001568D0" w:rsidP="00345520">
            <w:r w:rsidRPr="00B77BC2">
              <w:rPr>
                <w:color w:val="000000"/>
              </w:rPr>
              <w:t>September 21, 2010</w:t>
            </w:r>
          </w:p>
        </w:tc>
      </w:tr>
      <w:tr w:rsidR="001568D0" w:rsidRPr="00B77BC2" w14:paraId="31112D8C" w14:textId="77777777" w:rsidTr="00345520">
        <w:trPr>
          <w:trHeight w:val="303"/>
        </w:trPr>
        <w:tc>
          <w:tcPr>
            <w:tcW w:w="4552" w:type="dxa"/>
          </w:tcPr>
          <w:p w14:paraId="6369A4DC" w14:textId="77777777" w:rsidR="001568D0" w:rsidRPr="00B77BC2" w:rsidRDefault="001568D0" w:rsidP="00345520">
            <w:r w:rsidRPr="00B77BC2">
              <w:t>Jap</w:t>
            </w:r>
            <w:r w:rsidRPr="0035623E">
              <w:t>an</w:t>
            </w:r>
            <w:r w:rsidRPr="0035623E">
              <w:rPr>
                <w:rStyle w:val="FootnoteReference"/>
              </w:rPr>
              <w:footnoteReference w:id="7"/>
            </w:r>
          </w:p>
        </w:tc>
        <w:tc>
          <w:tcPr>
            <w:tcW w:w="4553" w:type="dxa"/>
          </w:tcPr>
          <w:p w14:paraId="66E66DDA" w14:textId="77777777" w:rsidR="001568D0" w:rsidRPr="00B77BC2" w:rsidRDefault="001568D0" w:rsidP="00345520">
            <w:r w:rsidRPr="00B77BC2">
              <w:rPr>
                <w:color w:val="000000"/>
              </w:rPr>
              <w:t>June 11, 2016</w:t>
            </w:r>
          </w:p>
        </w:tc>
      </w:tr>
      <w:tr w:rsidR="001568D0" w:rsidRPr="00B77BC2" w14:paraId="0319B3C1" w14:textId="77777777" w:rsidTr="00345520">
        <w:trPr>
          <w:trHeight w:val="303"/>
        </w:trPr>
        <w:tc>
          <w:tcPr>
            <w:tcW w:w="4552" w:type="dxa"/>
          </w:tcPr>
          <w:p w14:paraId="7B0D162B" w14:textId="77777777" w:rsidR="001568D0" w:rsidRPr="00B77BC2" w:rsidRDefault="001568D0" w:rsidP="00345520">
            <w:r w:rsidRPr="00B77BC2">
              <w:t>Kazakhstan</w:t>
            </w:r>
          </w:p>
        </w:tc>
        <w:tc>
          <w:tcPr>
            <w:tcW w:w="4553" w:type="dxa"/>
          </w:tcPr>
          <w:p w14:paraId="4018664F" w14:textId="77777777" w:rsidR="001568D0" w:rsidRPr="00B77BC2" w:rsidRDefault="001568D0" w:rsidP="00345520">
            <w:r w:rsidRPr="00B77BC2">
              <w:rPr>
                <w:color w:val="000000"/>
              </w:rPr>
              <w:t>September 5, 2012</w:t>
            </w:r>
          </w:p>
        </w:tc>
      </w:tr>
      <w:tr w:rsidR="001568D0" w:rsidRPr="00B77BC2" w14:paraId="2B5ABE18" w14:textId="77777777" w:rsidTr="00345520">
        <w:trPr>
          <w:trHeight w:val="303"/>
        </w:trPr>
        <w:tc>
          <w:tcPr>
            <w:tcW w:w="4552" w:type="dxa"/>
          </w:tcPr>
          <w:p w14:paraId="0C11986E" w14:textId="77777777" w:rsidR="001568D0" w:rsidRPr="00B77BC2" w:rsidRDefault="001568D0" w:rsidP="00345520">
            <w:r w:rsidRPr="00B77BC2">
              <w:t>Kyrgyzstan</w:t>
            </w:r>
          </w:p>
        </w:tc>
        <w:tc>
          <w:tcPr>
            <w:tcW w:w="4553" w:type="dxa"/>
          </w:tcPr>
          <w:p w14:paraId="1A1178FA" w14:textId="77777777" w:rsidR="001568D0" w:rsidRPr="00B77BC2" w:rsidRDefault="001568D0" w:rsidP="00345520">
            <w:r w:rsidRPr="00B77BC2">
              <w:rPr>
                <w:color w:val="000000"/>
              </w:rPr>
              <w:t>March 16, 2009</w:t>
            </w:r>
          </w:p>
        </w:tc>
      </w:tr>
      <w:tr w:rsidR="001568D0" w:rsidRPr="00B77BC2" w14:paraId="50101EE7" w14:textId="77777777" w:rsidTr="00345520">
        <w:trPr>
          <w:trHeight w:val="303"/>
        </w:trPr>
        <w:tc>
          <w:tcPr>
            <w:tcW w:w="4552" w:type="dxa"/>
          </w:tcPr>
          <w:p w14:paraId="533B5A8C" w14:textId="77777777" w:rsidR="001568D0" w:rsidRPr="00B77BC2" w:rsidRDefault="001568D0" w:rsidP="00345520">
            <w:r w:rsidRPr="00B77BC2">
              <w:t>Latvia</w:t>
            </w:r>
          </w:p>
        </w:tc>
        <w:tc>
          <w:tcPr>
            <w:tcW w:w="4553" w:type="dxa"/>
          </w:tcPr>
          <w:p w14:paraId="270D9B6B" w14:textId="77777777" w:rsidR="001568D0" w:rsidRPr="00B77BC2" w:rsidRDefault="001568D0" w:rsidP="00345520">
            <w:r w:rsidRPr="00B77BC2">
              <w:rPr>
                <w:color w:val="000000"/>
              </w:rPr>
              <w:t>March 16, 2009</w:t>
            </w:r>
          </w:p>
        </w:tc>
      </w:tr>
      <w:tr w:rsidR="001568D0" w:rsidRPr="00B77BC2" w14:paraId="5283C142" w14:textId="77777777" w:rsidTr="00345520">
        <w:trPr>
          <w:trHeight w:val="303"/>
        </w:trPr>
        <w:tc>
          <w:tcPr>
            <w:tcW w:w="4552" w:type="dxa"/>
          </w:tcPr>
          <w:p w14:paraId="157E6541" w14:textId="77777777" w:rsidR="001568D0" w:rsidRPr="00B77BC2" w:rsidRDefault="001568D0" w:rsidP="00345520">
            <w:r w:rsidRPr="00B77BC2">
              <w:t>Liechtenstein</w:t>
            </w:r>
          </w:p>
        </w:tc>
        <w:tc>
          <w:tcPr>
            <w:tcW w:w="4553" w:type="dxa"/>
          </w:tcPr>
          <w:p w14:paraId="2CFF2038" w14:textId="77777777" w:rsidR="001568D0" w:rsidRPr="00B77BC2" w:rsidRDefault="001568D0" w:rsidP="00345520">
            <w:r w:rsidRPr="00B77BC2">
              <w:rPr>
                <w:color w:val="000000"/>
              </w:rPr>
              <w:t>March 3, 2010</w:t>
            </w:r>
          </w:p>
        </w:tc>
      </w:tr>
      <w:tr w:rsidR="001568D0" w:rsidRPr="00B77BC2" w14:paraId="54015C40" w14:textId="77777777" w:rsidTr="00345520">
        <w:trPr>
          <w:trHeight w:val="303"/>
        </w:trPr>
        <w:tc>
          <w:tcPr>
            <w:tcW w:w="4552" w:type="dxa"/>
          </w:tcPr>
          <w:p w14:paraId="2399F4AB" w14:textId="77777777" w:rsidR="001568D0" w:rsidRPr="00B77BC2" w:rsidRDefault="001568D0" w:rsidP="00345520">
            <w:r w:rsidRPr="00B77BC2">
              <w:t>Lithuania</w:t>
            </w:r>
          </w:p>
        </w:tc>
        <w:tc>
          <w:tcPr>
            <w:tcW w:w="4553" w:type="dxa"/>
          </w:tcPr>
          <w:p w14:paraId="644C08FA" w14:textId="77777777" w:rsidR="001568D0" w:rsidRPr="00B77BC2" w:rsidRDefault="001568D0" w:rsidP="00345520">
            <w:r w:rsidRPr="00B77BC2">
              <w:rPr>
                <w:color w:val="000000"/>
              </w:rPr>
              <w:t>August 14, 2013</w:t>
            </w:r>
          </w:p>
        </w:tc>
      </w:tr>
      <w:tr w:rsidR="001568D0" w:rsidRPr="00B77BC2" w14:paraId="2C5B2F37" w14:textId="77777777" w:rsidTr="00345520">
        <w:trPr>
          <w:trHeight w:val="303"/>
        </w:trPr>
        <w:tc>
          <w:tcPr>
            <w:tcW w:w="4552" w:type="dxa"/>
          </w:tcPr>
          <w:p w14:paraId="533CDFA3" w14:textId="77777777" w:rsidR="001568D0" w:rsidRPr="00B77BC2" w:rsidRDefault="001568D0" w:rsidP="00345520">
            <w:r w:rsidRPr="00B77BC2">
              <w:t>Luxembourg</w:t>
            </w:r>
          </w:p>
        </w:tc>
        <w:tc>
          <w:tcPr>
            <w:tcW w:w="4553" w:type="dxa"/>
          </w:tcPr>
          <w:p w14:paraId="615C48A1" w14:textId="77777777" w:rsidR="001568D0" w:rsidRPr="00B77BC2" w:rsidRDefault="001568D0" w:rsidP="00345520">
            <w:r w:rsidRPr="00B77BC2">
              <w:rPr>
                <w:color w:val="000000"/>
              </w:rPr>
              <w:t>January 8, 2014</w:t>
            </w:r>
          </w:p>
        </w:tc>
      </w:tr>
      <w:tr w:rsidR="001568D0" w:rsidRPr="00B77BC2" w14:paraId="59486A1E" w14:textId="77777777" w:rsidTr="00345520">
        <w:trPr>
          <w:trHeight w:val="303"/>
        </w:trPr>
        <w:tc>
          <w:tcPr>
            <w:tcW w:w="4552" w:type="dxa"/>
          </w:tcPr>
          <w:p w14:paraId="412F2BF2" w14:textId="77777777" w:rsidR="001568D0" w:rsidRPr="00B77BC2" w:rsidRDefault="001568D0" w:rsidP="00345520">
            <w:r w:rsidRPr="00B77BC2">
              <w:t>Mali</w:t>
            </w:r>
          </w:p>
        </w:tc>
        <w:tc>
          <w:tcPr>
            <w:tcW w:w="4553" w:type="dxa"/>
          </w:tcPr>
          <w:p w14:paraId="49B5AA05" w14:textId="77777777" w:rsidR="001568D0" w:rsidRPr="00B77BC2" w:rsidRDefault="001568D0" w:rsidP="00345520">
            <w:r w:rsidRPr="00B77BC2">
              <w:rPr>
                <w:color w:val="000000"/>
              </w:rPr>
              <w:t>February 13, 2016</w:t>
            </w:r>
          </w:p>
        </w:tc>
      </w:tr>
      <w:tr w:rsidR="001568D0" w:rsidRPr="00B77BC2" w14:paraId="0432BD05" w14:textId="77777777" w:rsidTr="00345520">
        <w:trPr>
          <w:trHeight w:val="303"/>
        </w:trPr>
        <w:tc>
          <w:tcPr>
            <w:tcW w:w="4552" w:type="dxa"/>
          </w:tcPr>
          <w:p w14:paraId="4A1BD4BE" w14:textId="77777777" w:rsidR="001568D0" w:rsidRPr="00B77BC2" w:rsidRDefault="001568D0" w:rsidP="00345520">
            <w:r w:rsidRPr="00B77BC2">
              <w:t>Mongolia</w:t>
            </w:r>
          </w:p>
        </w:tc>
        <w:tc>
          <w:tcPr>
            <w:tcW w:w="4553" w:type="dxa"/>
          </w:tcPr>
          <w:p w14:paraId="28BD60AE" w14:textId="77777777" w:rsidR="001568D0" w:rsidRPr="00B77BC2" w:rsidRDefault="001568D0" w:rsidP="00345520">
            <w:r w:rsidRPr="00B77BC2">
              <w:rPr>
                <w:color w:val="000000"/>
              </w:rPr>
              <w:t>March 3, 2011</w:t>
            </w:r>
          </w:p>
        </w:tc>
      </w:tr>
      <w:tr w:rsidR="001568D0" w:rsidRPr="00B77BC2" w14:paraId="77495975" w14:textId="77777777" w:rsidTr="00345520">
        <w:trPr>
          <w:trHeight w:val="303"/>
        </w:trPr>
        <w:tc>
          <w:tcPr>
            <w:tcW w:w="4552" w:type="dxa"/>
          </w:tcPr>
          <w:p w14:paraId="298A1912" w14:textId="77777777" w:rsidR="001568D0" w:rsidRPr="008935DA" w:rsidRDefault="001568D0" w:rsidP="00345520">
            <w:r w:rsidRPr="008935DA">
              <w:t>Montenegro</w:t>
            </w:r>
          </w:p>
        </w:tc>
        <w:tc>
          <w:tcPr>
            <w:tcW w:w="4553" w:type="dxa"/>
          </w:tcPr>
          <w:p w14:paraId="31F0A07B" w14:textId="77777777" w:rsidR="001568D0" w:rsidRPr="008935DA" w:rsidRDefault="001568D0" w:rsidP="00345520">
            <w:r w:rsidRPr="008935DA">
              <w:t>July 24, 2023</w:t>
            </w:r>
          </w:p>
        </w:tc>
      </w:tr>
      <w:tr w:rsidR="001568D0" w:rsidRPr="00B77BC2" w14:paraId="5BCEDD55" w14:textId="77777777" w:rsidTr="00345520">
        <w:trPr>
          <w:trHeight w:val="303"/>
        </w:trPr>
        <w:tc>
          <w:tcPr>
            <w:tcW w:w="4552" w:type="dxa"/>
          </w:tcPr>
          <w:p w14:paraId="53F9E858" w14:textId="77777777" w:rsidR="001568D0" w:rsidRPr="00B77BC2" w:rsidRDefault="001568D0" w:rsidP="00345520">
            <w:r w:rsidRPr="00B77BC2">
              <w:t>Morocco</w:t>
            </w:r>
          </w:p>
        </w:tc>
        <w:tc>
          <w:tcPr>
            <w:tcW w:w="4553" w:type="dxa"/>
          </w:tcPr>
          <w:p w14:paraId="35536823" w14:textId="77777777" w:rsidR="001568D0" w:rsidRPr="00B77BC2" w:rsidRDefault="001568D0" w:rsidP="00345520">
            <w:r w:rsidRPr="00B77BC2">
              <w:t>July 22, 2022</w:t>
            </w:r>
          </w:p>
        </w:tc>
      </w:tr>
      <w:tr w:rsidR="001568D0" w:rsidRPr="00B77BC2" w14:paraId="6FDF15A7" w14:textId="77777777" w:rsidTr="00345520">
        <w:trPr>
          <w:trHeight w:val="303"/>
        </w:trPr>
        <w:tc>
          <w:tcPr>
            <w:tcW w:w="4552" w:type="dxa"/>
          </w:tcPr>
          <w:p w14:paraId="2A0DDED2" w14:textId="1A2ABEBF" w:rsidR="001568D0" w:rsidRPr="00B77BC2" w:rsidRDefault="001568D0" w:rsidP="00345520">
            <w:r w:rsidRPr="00B77BC2">
              <w:lastRenderedPageBreak/>
              <w:t>Netherland</w:t>
            </w:r>
            <w:r w:rsidRPr="0035623E">
              <w:t>s</w:t>
            </w:r>
            <w:r w:rsidR="00C807C2">
              <w:t xml:space="preserve"> (Kingdom of the)</w:t>
            </w:r>
            <w:r w:rsidRPr="0035623E">
              <w:rPr>
                <w:rStyle w:val="FootnoteReference"/>
              </w:rPr>
              <w:footnoteReference w:id="8"/>
            </w:r>
          </w:p>
        </w:tc>
        <w:tc>
          <w:tcPr>
            <w:tcW w:w="4553" w:type="dxa"/>
          </w:tcPr>
          <w:p w14:paraId="7129E911" w14:textId="77777777" w:rsidR="001568D0" w:rsidRPr="00B77BC2" w:rsidRDefault="001568D0" w:rsidP="00345520">
            <w:pPr>
              <w:rPr>
                <w:color w:val="000000"/>
              </w:rPr>
            </w:pPr>
            <w:r w:rsidRPr="00B77BC2">
              <w:rPr>
                <w:color w:val="000000"/>
              </w:rPr>
              <w:t>January 8, 2014</w:t>
            </w:r>
          </w:p>
        </w:tc>
      </w:tr>
      <w:tr w:rsidR="001568D0" w:rsidRPr="00B77BC2" w14:paraId="4D0D593B" w14:textId="77777777" w:rsidTr="00345520">
        <w:trPr>
          <w:trHeight w:val="303"/>
        </w:trPr>
        <w:tc>
          <w:tcPr>
            <w:tcW w:w="4552" w:type="dxa"/>
          </w:tcPr>
          <w:p w14:paraId="5C4E97D6" w14:textId="77777777" w:rsidR="001568D0" w:rsidRPr="00B77BC2" w:rsidRDefault="001568D0" w:rsidP="00345520">
            <w:r w:rsidRPr="00B77BC2">
              <w:t>New Zealan</w:t>
            </w:r>
            <w:r w:rsidRPr="0035623E">
              <w:t>d</w:t>
            </w:r>
            <w:r w:rsidRPr="0035623E">
              <w:rPr>
                <w:rStyle w:val="FootnoteReference"/>
              </w:rPr>
              <w:footnoteReference w:id="9"/>
            </w:r>
          </w:p>
        </w:tc>
        <w:tc>
          <w:tcPr>
            <w:tcW w:w="4553" w:type="dxa"/>
          </w:tcPr>
          <w:p w14:paraId="4E23C36F" w14:textId="77777777" w:rsidR="001568D0" w:rsidRPr="00B77BC2" w:rsidRDefault="001568D0" w:rsidP="00345520">
            <w:pPr>
              <w:rPr>
                <w:color w:val="000000"/>
              </w:rPr>
            </w:pPr>
            <w:r w:rsidRPr="00B77BC2">
              <w:rPr>
                <w:color w:val="000000"/>
              </w:rPr>
              <w:t>December 10, 2012</w:t>
            </w:r>
          </w:p>
        </w:tc>
      </w:tr>
      <w:tr w:rsidR="001568D0" w:rsidRPr="00B77BC2" w14:paraId="4F2C0BD8" w14:textId="77777777" w:rsidTr="00345520">
        <w:trPr>
          <w:trHeight w:val="303"/>
        </w:trPr>
        <w:tc>
          <w:tcPr>
            <w:tcW w:w="4552" w:type="dxa"/>
          </w:tcPr>
          <w:p w14:paraId="14251975" w14:textId="77777777" w:rsidR="001568D0" w:rsidRPr="00B77BC2" w:rsidRDefault="001568D0" w:rsidP="00345520">
            <w:r w:rsidRPr="00B77BC2">
              <w:t>North Macedonia</w:t>
            </w:r>
          </w:p>
        </w:tc>
        <w:tc>
          <w:tcPr>
            <w:tcW w:w="4553" w:type="dxa"/>
          </w:tcPr>
          <w:p w14:paraId="6E4E5BFE" w14:textId="77777777" w:rsidR="001568D0" w:rsidRPr="00B77BC2" w:rsidRDefault="001568D0" w:rsidP="00345520">
            <w:r w:rsidRPr="00B77BC2">
              <w:rPr>
                <w:color w:val="000000"/>
              </w:rPr>
              <w:t>October 6, 2010</w:t>
            </w:r>
          </w:p>
        </w:tc>
      </w:tr>
      <w:tr w:rsidR="001568D0" w:rsidRPr="00B77BC2" w14:paraId="125B7DC0" w14:textId="77777777" w:rsidTr="00345520">
        <w:trPr>
          <w:trHeight w:val="303"/>
        </w:trPr>
        <w:tc>
          <w:tcPr>
            <w:tcW w:w="4552" w:type="dxa"/>
          </w:tcPr>
          <w:p w14:paraId="67CF3EF3" w14:textId="77777777" w:rsidR="001568D0" w:rsidRPr="00B77BC2" w:rsidRDefault="001568D0" w:rsidP="00345520">
            <w:r w:rsidRPr="00B77BC2">
              <w:t>Norway</w:t>
            </w:r>
          </w:p>
        </w:tc>
        <w:tc>
          <w:tcPr>
            <w:tcW w:w="4553" w:type="dxa"/>
          </w:tcPr>
          <w:p w14:paraId="14AED62F" w14:textId="77777777" w:rsidR="001568D0" w:rsidRPr="00B77BC2" w:rsidRDefault="001568D0" w:rsidP="00345520">
            <w:r w:rsidRPr="00B77BC2">
              <w:t>March 1, 2023</w:t>
            </w:r>
          </w:p>
        </w:tc>
      </w:tr>
      <w:tr w:rsidR="001568D0" w:rsidRPr="00B77BC2" w14:paraId="2440D59A" w14:textId="77777777" w:rsidTr="00345520">
        <w:trPr>
          <w:trHeight w:val="303"/>
        </w:trPr>
        <w:tc>
          <w:tcPr>
            <w:tcW w:w="4552" w:type="dxa"/>
          </w:tcPr>
          <w:p w14:paraId="5AF3FCD3" w14:textId="77777777" w:rsidR="001568D0" w:rsidRPr="00B77BC2" w:rsidRDefault="001568D0" w:rsidP="00345520">
            <w:r w:rsidRPr="00B77BC2">
              <w:t>Peru</w:t>
            </w:r>
          </w:p>
        </w:tc>
        <w:tc>
          <w:tcPr>
            <w:tcW w:w="4553" w:type="dxa"/>
          </w:tcPr>
          <w:p w14:paraId="5D370ED4" w14:textId="77777777" w:rsidR="001568D0" w:rsidRPr="00B77BC2" w:rsidRDefault="001568D0" w:rsidP="00345520">
            <w:r w:rsidRPr="00B77BC2">
              <w:rPr>
                <w:color w:val="000000"/>
              </w:rPr>
              <w:t>December 27, 2018</w:t>
            </w:r>
          </w:p>
        </w:tc>
      </w:tr>
      <w:tr w:rsidR="001568D0" w:rsidRPr="00B77BC2" w14:paraId="0E81C47D" w14:textId="77777777" w:rsidTr="00345520">
        <w:trPr>
          <w:trHeight w:val="303"/>
        </w:trPr>
        <w:tc>
          <w:tcPr>
            <w:tcW w:w="4552" w:type="dxa"/>
          </w:tcPr>
          <w:p w14:paraId="664F2EB7" w14:textId="77777777" w:rsidR="001568D0" w:rsidRPr="00B77BC2" w:rsidRDefault="001568D0" w:rsidP="00345520">
            <w:r w:rsidRPr="00B77BC2">
              <w:t>Poland</w:t>
            </w:r>
          </w:p>
        </w:tc>
        <w:tc>
          <w:tcPr>
            <w:tcW w:w="4553" w:type="dxa"/>
          </w:tcPr>
          <w:p w14:paraId="06BFFE0C" w14:textId="77777777" w:rsidR="001568D0" w:rsidRPr="00B77BC2" w:rsidRDefault="001568D0" w:rsidP="00345520">
            <w:r w:rsidRPr="00B77BC2">
              <w:rPr>
                <w:color w:val="000000"/>
              </w:rPr>
              <w:t>July 2, 2009</w:t>
            </w:r>
          </w:p>
        </w:tc>
      </w:tr>
      <w:tr w:rsidR="001568D0" w:rsidRPr="00B77BC2" w14:paraId="5D49A521" w14:textId="77777777" w:rsidTr="00345520">
        <w:trPr>
          <w:trHeight w:val="303"/>
        </w:trPr>
        <w:tc>
          <w:tcPr>
            <w:tcW w:w="4552" w:type="dxa"/>
          </w:tcPr>
          <w:p w14:paraId="235BB6BE" w14:textId="77777777" w:rsidR="001568D0" w:rsidRPr="00B77BC2" w:rsidRDefault="001568D0" w:rsidP="00345520">
            <w:r w:rsidRPr="00B77BC2">
              <w:t>Republic of Korea</w:t>
            </w:r>
          </w:p>
        </w:tc>
        <w:tc>
          <w:tcPr>
            <w:tcW w:w="4553" w:type="dxa"/>
          </w:tcPr>
          <w:p w14:paraId="107E6DDE" w14:textId="77777777" w:rsidR="001568D0" w:rsidRPr="00B77BC2" w:rsidRDefault="001568D0" w:rsidP="00345520">
            <w:r w:rsidRPr="00B77BC2">
              <w:rPr>
                <w:color w:val="000000"/>
              </w:rPr>
              <w:t>July 1, 2016</w:t>
            </w:r>
          </w:p>
        </w:tc>
      </w:tr>
      <w:tr w:rsidR="001568D0" w:rsidRPr="00B77BC2" w14:paraId="2FF5B75D" w14:textId="77777777" w:rsidTr="00345520">
        <w:trPr>
          <w:trHeight w:val="303"/>
        </w:trPr>
        <w:tc>
          <w:tcPr>
            <w:tcW w:w="4552" w:type="dxa"/>
          </w:tcPr>
          <w:p w14:paraId="6D50C7C4" w14:textId="77777777" w:rsidR="001568D0" w:rsidRPr="00B77BC2" w:rsidRDefault="001568D0" w:rsidP="00345520">
            <w:r w:rsidRPr="00B77BC2">
              <w:t>Republic of Moldova</w:t>
            </w:r>
          </w:p>
        </w:tc>
        <w:tc>
          <w:tcPr>
            <w:tcW w:w="4553" w:type="dxa"/>
          </w:tcPr>
          <w:p w14:paraId="4F0C8FCE" w14:textId="77777777" w:rsidR="001568D0" w:rsidRPr="00B77BC2" w:rsidRDefault="001568D0" w:rsidP="00345520">
            <w:r w:rsidRPr="00B77BC2">
              <w:rPr>
                <w:color w:val="000000"/>
              </w:rPr>
              <w:t>March 16, 2009</w:t>
            </w:r>
          </w:p>
        </w:tc>
      </w:tr>
      <w:tr w:rsidR="001568D0" w:rsidRPr="00B77BC2" w14:paraId="52309D9C" w14:textId="77777777" w:rsidTr="00345520">
        <w:trPr>
          <w:trHeight w:val="303"/>
        </w:trPr>
        <w:tc>
          <w:tcPr>
            <w:tcW w:w="4552" w:type="dxa"/>
          </w:tcPr>
          <w:p w14:paraId="00884959" w14:textId="77777777" w:rsidR="001568D0" w:rsidRPr="00B77BC2" w:rsidRDefault="001568D0" w:rsidP="00345520">
            <w:r w:rsidRPr="00B77BC2">
              <w:t>Romania</w:t>
            </w:r>
          </w:p>
        </w:tc>
        <w:tc>
          <w:tcPr>
            <w:tcW w:w="4553" w:type="dxa"/>
          </w:tcPr>
          <w:p w14:paraId="077297A7" w14:textId="77777777" w:rsidR="001568D0" w:rsidRPr="00B77BC2" w:rsidRDefault="001568D0" w:rsidP="00345520">
            <w:r w:rsidRPr="00B77BC2">
              <w:rPr>
                <w:color w:val="000000"/>
              </w:rPr>
              <w:t>March 16, 2009</w:t>
            </w:r>
          </w:p>
        </w:tc>
      </w:tr>
      <w:tr w:rsidR="001568D0" w:rsidRPr="00B77BC2" w14:paraId="230D6264" w14:textId="77777777" w:rsidTr="00345520">
        <w:trPr>
          <w:trHeight w:val="303"/>
        </w:trPr>
        <w:tc>
          <w:tcPr>
            <w:tcW w:w="4552" w:type="dxa"/>
          </w:tcPr>
          <w:p w14:paraId="2E1B5B01" w14:textId="77777777" w:rsidR="001568D0" w:rsidRPr="00B77BC2" w:rsidRDefault="001568D0" w:rsidP="00345520">
            <w:r w:rsidRPr="00B77BC2">
              <w:t>Russian Federation</w:t>
            </w:r>
          </w:p>
        </w:tc>
        <w:tc>
          <w:tcPr>
            <w:tcW w:w="4553" w:type="dxa"/>
          </w:tcPr>
          <w:p w14:paraId="6A7EF1C1" w14:textId="77777777" w:rsidR="001568D0" w:rsidRPr="00B77BC2" w:rsidRDefault="001568D0" w:rsidP="00345520">
            <w:r w:rsidRPr="00B77BC2">
              <w:rPr>
                <w:color w:val="000000"/>
              </w:rPr>
              <w:t>December 18, 2009</w:t>
            </w:r>
          </w:p>
        </w:tc>
      </w:tr>
      <w:tr w:rsidR="001568D0" w:rsidRPr="00B77BC2" w14:paraId="64C30422" w14:textId="77777777" w:rsidTr="00345520">
        <w:trPr>
          <w:trHeight w:val="303"/>
        </w:trPr>
        <w:tc>
          <w:tcPr>
            <w:tcW w:w="4552" w:type="dxa"/>
          </w:tcPr>
          <w:p w14:paraId="538451AC" w14:textId="77777777" w:rsidR="001568D0" w:rsidRPr="00B77BC2" w:rsidRDefault="001568D0" w:rsidP="00345520">
            <w:r w:rsidRPr="00B77BC2">
              <w:t>Serbia</w:t>
            </w:r>
          </w:p>
        </w:tc>
        <w:tc>
          <w:tcPr>
            <w:tcW w:w="4553" w:type="dxa"/>
          </w:tcPr>
          <w:p w14:paraId="163E07EE" w14:textId="77777777" w:rsidR="001568D0" w:rsidRPr="00B77BC2" w:rsidRDefault="001568D0" w:rsidP="00345520">
            <w:r w:rsidRPr="00B77BC2">
              <w:rPr>
                <w:color w:val="000000"/>
              </w:rPr>
              <w:t>November 19, 2010</w:t>
            </w:r>
          </w:p>
        </w:tc>
      </w:tr>
      <w:tr w:rsidR="001568D0" w:rsidRPr="00B77BC2" w14:paraId="7EFD01E3" w14:textId="77777777" w:rsidTr="00345520">
        <w:trPr>
          <w:trHeight w:val="303"/>
        </w:trPr>
        <w:tc>
          <w:tcPr>
            <w:tcW w:w="4552" w:type="dxa"/>
          </w:tcPr>
          <w:p w14:paraId="288281EA" w14:textId="77777777" w:rsidR="001568D0" w:rsidRPr="00B77BC2" w:rsidRDefault="001568D0" w:rsidP="00345520">
            <w:r w:rsidRPr="00B77BC2">
              <w:t>Singapore</w:t>
            </w:r>
          </w:p>
        </w:tc>
        <w:tc>
          <w:tcPr>
            <w:tcW w:w="4553" w:type="dxa"/>
          </w:tcPr>
          <w:p w14:paraId="31BEC7A0" w14:textId="77777777" w:rsidR="001568D0" w:rsidRPr="00B77BC2" w:rsidRDefault="001568D0" w:rsidP="00345520">
            <w:r w:rsidRPr="00B77BC2">
              <w:rPr>
                <w:color w:val="000000"/>
              </w:rPr>
              <w:t>March 16, 2009</w:t>
            </w:r>
          </w:p>
        </w:tc>
      </w:tr>
      <w:tr w:rsidR="001568D0" w:rsidRPr="00B77BC2" w14:paraId="2B40FF7E" w14:textId="77777777" w:rsidTr="00345520">
        <w:trPr>
          <w:trHeight w:val="303"/>
        </w:trPr>
        <w:tc>
          <w:tcPr>
            <w:tcW w:w="4552" w:type="dxa"/>
          </w:tcPr>
          <w:p w14:paraId="4B3E6D95" w14:textId="77777777" w:rsidR="001568D0" w:rsidRPr="00B77BC2" w:rsidRDefault="001568D0" w:rsidP="00345520">
            <w:r w:rsidRPr="00B77BC2">
              <w:t>Slovakia</w:t>
            </w:r>
          </w:p>
        </w:tc>
        <w:tc>
          <w:tcPr>
            <w:tcW w:w="4553" w:type="dxa"/>
          </w:tcPr>
          <w:p w14:paraId="34FEBA62" w14:textId="77777777" w:rsidR="001568D0" w:rsidRPr="00B77BC2" w:rsidRDefault="001568D0" w:rsidP="00345520">
            <w:r w:rsidRPr="00B77BC2">
              <w:rPr>
                <w:color w:val="000000"/>
              </w:rPr>
              <w:t>May 16, 2010</w:t>
            </w:r>
          </w:p>
        </w:tc>
      </w:tr>
      <w:tr w:rsidR="001568D0" w:rsidRPr="00B77BC2" w14:paraId="27D5312D" w14:textId="77777777" w:rsidTr="00345520">
        <w:trPr>
          <w:trHeight w:val="303"/>
        </w:trPr>
        <w:tc>
          <w:tcPr>
            <w:tcW w:w="4552" w:type="dxa"/>
          </w:tcPr>
          <w:p w14:paraId="77965FF5" w14:textId="77777777" w:rsidR="001568D0" w:rsidRPr="00B77BC2" w:rsidRDefault="001568D0" w:rsidP="00345520">
            <w:r w:rsidRPr="00B77BC2">
              <w:t>Spain</w:t>
            </w:r>
            <w:r w:rsidRPr="00B77BC2">
              <w:rPr>
                <w:vertAlign w:val="superscript"/>
              </w:rPr>
              <w:t>1</w:t>
            </w:r>
          </w:p>
        </w:tc>
        <w:tc>
          <w:tcPr>
            <w:tcW w:w="4553" w:type="dxa"/>
          </w:tcPr>
          <w:p w14:paraId="5EEC3C61" w14:textId="77777777" w:rsidR="001568D0" w:rsidRPr="00B77BC2" w:rsidRDefault="001568D0" w:rsidP="00345520">
            <w:r w:rsidRPr="00B77BC2">
              <w:rPr>
                <w:color w:val="000000"/>
              </w:rPr>
              <w:t>May 18, 2009</w:t>
            </w:r>
          </w:p>
        </w:tc>
      </w:tr>
      <w:tr w:rsidR="001568D0" w:rsidRPr="00B77BC2" w14:paraId="43F38CAB" w14:textId="77777777" w:rsidTr="00345520">
        <w:trPr>
          <w:trHeight w:val="303"/>
        </w:trPr>
        <w:tc>
          <w:tcPr>
            <w:tcW w:w="4552" w:type="dxa"/>
          </w:tcPr>
          <w:p w14:paraId="38CC6051" w14:textId="77777777" w:rsidR="001568D0" w:rsidRPr="00B77BC2" w:rsidRDefault="001568D0" w:rsidP="00345520">
            <w:r w:rsidRPr="00B77BC2">
              <w:t>Sweden</w:t>
            </w:r>
          </w:p>
        </w:tc>
        <w:tc>
          <w:tcPr>
            <w:tcW w:w="4553" w:type="dxa"/>
          </w:tcPr>
          <w:p w14:paraId="1397DC85" w14:textId="77777777" w:rsidR="001568D0" w:rsidRPr="00B77BC2" w:rsidRDefault="001568D0" w:rsidP="00345520">
            <w:r w:rsidRPr="00B77BC2">
              <w:rPr>
                <w:color w:val="000000"/>
              </w:rPr>
              <w:t>December 16, 2011</w:t>
            </w:r>
          </w:p>
        </w:tc>
      </w:tr>
      <w:tr w:rsidR="001568D0" w:rsidRPr="00B77BC2" w14:paraId="218DE5AD" w14:textId="77777777" w:rsidTr="00345520">
        <w:trPr>
          <w:trHeight w:val="303"/>
        </w:trPr>
        <w:tc>
          <w:tcPr>
            <w:tcW w:w="4552" w:type="dxa"/>
          </w:tcPr>
          <w:p w14:paraId="7168585B" w14:textId="77777777" w:rsidR="001568D0" w:rsidRPr="00B77BC2" w:rsidRDefault="001568D0" w:rsidP="00345520">
            <w:r w:rsidRPr="00B77BC2">
              <w:t>Switzerland</w:t>
            </w:r>
          </w:p>
        </w:tc>
        <w:tc>
          <w:tcPr>
            <w:tcW w:w="4553" w:type="dxa"/>
          </w:tcPr>
          <w:p w14:paraId="4B128BE6" w14:textId="77777777" w:rsidR="001568D0" w:rsidRPr="00B77BC2" w:rsidRDefault="001568D0" w:rsidP="00345520">
            <w:r w:rsidRPr="00B77BC2">
              <w:rPr>
                <w:color w:val="000000"/>
              </w:rPr>
              <w:t>March 16, 2009</w:t>
            </w:r>
          </w:p>
        </w:tc>
      </w:tr>
      <w:tr w:rsidR="001568D0" w:rsidRPr="00B77BC2" w14:paraId="70A92F28" w14:textId="77777777" w:rsidTr="00345520">
        <w:trPr>
          <w:trHeight w:val="303"/>
        </w:trPr>
        <w:tc>
          <w:tcPr>
            <w:tcW w:w="4552" w:type="dxa"/>
          </w:tcPr>
          <w:p w14:paraId="5BB0DFA2" w14:textId="77777777" w:rsidR="001568D0" w:rsidRPr="00B77BC2" w:rsidRDefault="001568D0" w:rsidP="00345520">
            <w:r w:rsidRPr="00B77BC2">
              <w:t>Tajikistan</w:t>
            </w:r>
          </w:p>
        </w:tc>
        <w:tc>
          <w:tcPr>
            <w:tcW w:w="4553" w:type="dxa"/>
          </w:tcPr>
          <w:p w14:paraId="2B803620" w14:textId="77777777" w:rsidR="001568D0" w:rsidRPr="00B77BC2" w:rsidRDefault="001568D0" w:rsidP="00345520">
            <w:r w:rsidRPr="00B77BC2">
              <w:rPr>
                <w:color w:val="000000"/>
              </w:rPr>
              <w:t>December 26, 2014</w:t>
            </w:r>
          </w:p>
        </w:tc>
      </w:tr>
      <w:tr w:rsidR="001568D0" w:rsidRPr="00B77BC2" w14:paraId="777F7DD8" w14:textId="77777777" w:rsidTr="00345520">
        <w:trPr>
          <w:trHeight w:val="303"/>
        </w:trPr>
        <w:tc>
          <w:tcPr>
            <w:tcW w:w="4552" w:type="dxa"/>
          </w:tcPr>
          <w:p w14:paraId="258300F4" w14:textId="77777777" w:rsidR="001568D0" w:rsidRPr="00B77BC2" w:rsidRDefault="001568D0" w:rsidP="00345520">
            <w:r w:rsidRPr="00B77BC2">
              <w:t>Trinidad and Tobago</w:t>
            </w:r>
          </w:p>
        </w:tc>
        <w:tc>
          <w:tcPr>
            <w:tcW w:w="4553" w:type="dxa"/>
          </w:tcPr>
          <w:p w14:paraId="2DC84804" w14:textId="77777777" w:rsidR="001568D0" w:rsidRPr="00B77BC2" w:rsidRDefault="001568D0" w:rsidP="00345520">
            <w:r w:rsidRPr="00B77BC2">
              <w:rPr>
                <w:color w:val="000000"/>
              </w:rPr>
              <w:t>January 4, 2020</w:t>
            </w:r>
          </w:p>
        </w:tc>
      </w:tr>
      <w:tr w:rsidR="001568D0" w:rsidRPr="00B77BC2" w14:paraId="4FAA9C53" w14:textId="77777777" w:rsidTr="00345520">
        <w:trPr>
          <w:trHeight w:val="303"/>
        </w:trPr>
        <w:tc>
          <w:tcPr>
            <w:tcW w:w="4552" w:type="dxa"/>
          </w:tcPr>
          <w:p w14:paraId="710BB0BE" w14:textId="77777777" w:rsidR="001568D0" w:rsidRPr="00B77BC2" w:rsidRDefault="001568D0" w:rsidP="00345520">
            <w:r w:rsidRPr="00B77BC2">
              <w:t>Ukraine</w:t>
            </w:r>
          </w:p>
        </w:tc>
        <w:tc>
          <w:tcPr>
            <w:tcW w:w="4553" w:type="dxa"/>
          </w:tcPr>
          <w:p w14:paraId="68884ACD" w14:textId="77777777" w:rsidR="001568D0" w:rsidRPr="00B77BC2" w:rsidRDefault="001568D0" w:rsidP="00345520">
            <w:r w:rsidRPr="00B77BC2">
              <w:rPr>
                <w:color w:val="000000"/>
              </w:rPr>
              <w:t>May 24, 2010</w:t>
            </w:r>
          </w:p>
        </w:tc>
      </w:tr>
      <w:tr w:rsidR="001568D0" w:rsidRPr="00B77BC2" w14:paraId="0E7F4D71" w14:textId="77777777" w:rsidTr="00345520">
        <w:trPr>
          <w:trHeight w:val="303"/>
        </w:trPr>
        <w:tc>
          <w:tcPr>
            <w:tcW w:w="4552" w:type="dxa"/>
          </w:tcPr>
          <w:p w14:paraId="5F3BEDAC" w14:textId="77777777" w:rsidR="001568D0" w:rsidRPr="00B77BC2" w:rsidRDefault="001568D0" w:rsidP="00345520">
            <w:r w:rsidRPr="00B77BC2">
              <w:t>United Kingdo</w:t>
            </w:r>
            <w:r w:rsidRPr="0035623E">
              <w:t>m</w:t>
            </w:r>
            <w:r w:rsidRPr="0035623E">
              <w:rPr>
                <w:rStyle w:val="FootnoteReference"/>
              </w:rPr>
              <w:footnoteReference w:id="10"/>
            </w:r>
          </w:p>
        </w:tc>
        <w:tc>
          <w:tcPr>
            <w:tcW w:w="4553" w:type="dxa"/>
          </w:tcPr>
          <w:p w14:paraId="1919D14E" w14:textId="77777777" w:rsidR="001568D0" w:rsidRPr="00B77BC2" w:rsidRDefault="001568D0" w:rsidP="00345520">
            <w:r w:rsidRPr="00B77BC2">
              <w:rPr>
                <w:color w:val="000000"/>
              </w:rPr>
              <w:t>June 21, 2012</w:t>
            </w:r>
          </w:p>
        </w:tc>
      </w:tr>
      <w:tr w:rsidR="001568D0" w:rsidRPr="00B77BC2" w14:paraId="5CD23689" w14:textId="77777777" w:rsidTr="00345520">
        <w:trPr>
          <w:trHeight w:val="303"/>
        </w:trPr>
        <w:tc>
          <w:tcPr>
            <w:tcW w:w="4552" w:type="dxa"/>
          </w:tcPr>
          <w:p w14:paraId="44CAB30E" w14:textId="77777777" w:rsidR="001568D0" w:rsidRPr="00B77BC2" w:rsidRDefault="001568D0" w:rsidP="00345520">
            <w:r w:rsidRPr="00B77BC2">
              <w:t>United States of America</w:t>
            </w:r>
          </w:p>
        </w:tc>
        <w:tc>
          <w:tcPr>
            <w:tcW w:w="4553" w:type="dxa"/>
          </w:tcPr>
          <w:p w14:paraId="2F43F31C" w14:textId="77777777" w:rsidR="001568D0" w:rsidRPr="00B77BC2" w:rsidRDefault="001568D0" w:rsidP="00345520">
            <w:r w:rsidRPr="00B77BC2">
              <w:rPr>
                <w:color w:val="000000"/>
              </w:rPr>
              <w:t>March 16, 2009</w:t>
            </w:r>
          </w:p>
        </w:tc>
      </w:tr>
      <w:tr w:rsidR="001568D0" w:rsidRPr="00B77BC2" w14:paraId="2155259C" w14:textId="77777777" w:rsidTr="00345520">
        <w:trPr>
          <w:trHeight w:val="303"/>
        </w:trPr>
        <w:tc>
          <w:tcPr>
            <w:tcW w:w="4552" w:type="dxa"/>
          </w:tcPr>
          <w:p w14:paraId="07831CE9" w14:textId="77777777" w:rsidR="001568D0" w:rsidRPr="00B77BC2" w:rsidRDefault="001568D0" w:rsidP="00345520">
            <w:r w:rsidRPr="00B77BC2">
              <w:t>Uruguay</w:t>
            </w:r>
            <w:r w:rsidRPr="00B77BC2">
              <w:rPr>
                <w:vertAlign w:val="superscript"/>
              </w:rPr>
              <w:t>1</w:t>
            </w:r>
          </w:p>
        </w:tc>
        <w:tc>
          <w:tcPr>
            <w:tcW w:w="4553" w:type="dxa"/>
          </w:tcPr>
          <w:p w14:paraId="4BF8C2C7" w14:textId="77777777" w:rsidR="001568D0" w:rsidRPr="00B77BC2" w:rsidRDefault="001568D0" w:rsidP="00345520">
            <w:r w:rsidRPr="00B77BC2">
              <w:rPr>
                <w:color w:val="000000"/>
              </w:rPr>
              <w:t>April 29, 2020</w:t>
            </w:r>
          </w:p>
        </w:tc>
      </w:tr>
      <w:tr w:rsidR="001568D0" w:rsidRPr="00B77BC2" w14:paraId="719158D8" w14:textId="77777777" w:rsidTr="00345520">
        <w:trPr>
          <w:trHeight w:val="303"/>
        </w:trPr>
        <w:tc>
          <w:tcPr>
            <w:tcW w:w="4552" w:type="dxa"/>
          </w:tcPr>
          <w:p w14:paraId="5A9098ED" w14:textId="77777777" w:rsidR="001568D0" w:rsidRPr="008935DA" w:rsidRDefault="001568D0" w:rsidP="00345520">
            <w:r>
              <w:t>Uzbekistan</w:t>
            </w:r>
            <w:r w:rsidRPr="00B77BC2">
              <w:rPr>
                <w:vertAlign w:val="superscript"/>
              </w:rPr>
              <w:t>1</w:t>
            </w:r>
          </w:p>
        </w:tc>
        <w:tc>
          <w:tcPr>
            <w:tcW w:w="4553" w:type="dxa"/>
          </w:tcPr>
          <w:p w14:paraId="7847B255" w14:textId="77777777" w:rsidR="001568D0" w:rsidRPr="008935DA" w:rsidRDefault="001568D0" w:rsidP="00345520">
            <w:r>
              <w:t>January 10, 2025</w:t>
            </w:r>
          </w:p>
        </w:tc>
      </w:tr>
    </w:tbl>
    <w:p w14:paraId="700A3AF2" w14:textId="77777777" w:rsidR="001568D0" w:rsidRPr="008B0FA3" w:rsidRDefault="001568D0" w:rsidP="001568D0">
      <w:pPr>
        <w:spacing w:before="480" w:after="720"/>
        <w:rPr>
          <w:szCs w:val="22"/>
        </w:rPr>
      </w:pPr>
      <w:r w:rsidRPr="008B0FA3">
        <w:rPr>
          <w:szCs w:val="22"/>
        </w:rPr>
        <w:t>(Total: 55)</w:t>
      </w:r>
    </w:p>
    <w:p w14:paraId="1903C552" w14:textId="0D34E761" w:rsidR="001568D0" w:rsidRPr="001568D0" w:rsidRDefault="001568D0" w:rsidP="0035623E">
      <w:pPr>
        <w:pStyle w:val="Endofdocument-Annex"/>
        <w:spacing w:after="240"/>
      </w:pPr>
      <w:r>
        <w:t>[End of Annex II and of document]</w:t>
      </w:r>
    </w:p>
    <w:sectPr w:rsidR="001568D0" w:rsidRPr="001568D0" w:rsidSect="00042391">
      <w:headerReference w:type="default" r:id="rId17"/>
      <w:headerReference w:type="first" r:id="rId18"/>
      <w:footnotePr>
        <w:numRestart w:val="eachSect"/>
      </w:footnotePr>
      <w:pgSz w:w="11906" w:h="16838" w:code="9"/>
      <w:pgMar w:top="56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2CD4" w14:textId="77777777" w:rsidR="00FE7C57" w:rsidRDefault="00FE7C57">
      <w:r>
        <w:separator/>
      </w:r>
    </w:p>
  </w:endnote>
  <w:endnote w:type="continuationSeparator" w:id="0">
    <w:p w14:paraId="2213B980" w14:textId="77777777" w:rsidR="00FE7C57" w:rsidRDefault="00FE7C57" w:rsidP="003B38C1">
      <w:r>
        <w:separator/>
      </w:r>
    </w:p>
    <w:p w14:paraId="69C02B6E" w14:textId="77777777" w:rsidR="00FE7C57" w:rsidRPr="003B38C1" w:rsidRDefault="00FE7C57" w:rsidP="003B38C1">
      <w:pPr>
        <w:spacing w:after="60"/>
        <w:rPr>
          <w:sz w:val="17"/>
        </w:rPr>
      </w:pPr>
      <w:r>
        <w:rPr>
          <w:sz w:val="17"/>
        </w:rPr>
        <w:t>[Endnote continued from previous page]</w:t>
      </w:r>
    </w:p>
  </w:endnote>
  <w:endnote w:type="continuationNotice" w:id="1">
    <w:p w14:paraId="4E3A1550" w14:textId="77777777" w:rsidR="00FE7C57" w:rsidRPr="003B38C1" w:rsidRDefault="00FE7C57" w:rsidP="003B38C1">
      <w:pPr>
        <w:spacing w:before="60"/>
        <w:jc w:val="right"/>
        <w:rPr>
          <w:sz w:val="17"/>
          <w:szCs w:val="17"/>
        </w:rPr>
      </w:pPr>
      <w:r w:rsidRPr="003B38C1">
        <w:rPr>
          <w:sz w:val="17"/>
          <w:szCs w:val="17"/>
        </w:rPr>
        <w:t xml:space="preserve">[Endnote </w:t>
      </w:r>
      <w:r w:rsidRPr="003B38C1">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DDD13" w14:textId="77777777" w:rsidR="00FE7C57" w:rsidRDefault="00FE7C57">
      <w:r>
        <w:separator/>
      </w:r>
    </w:p>
  </w:footnote>
  <w:footnote w:type="continuationSeparator" w:id="0">
    <w:p w14:paraId="1644377C" w14:textId="77777777" w:rsidR="00FE7C57" w:rsidRDefault="00FE7C57" w:rsidP="008B60B2">
      <w:r>
        <w:separator/>
      </w:r>
    </w:p>
    <w:p w14:paraId="52114313" w14:textId="77777777" w:rsidR="00FE7C57" w:rsidRPr="00ED77FB" w:rsidRDefault="00FE7C57" w:rsidP="008B60B2">
      <w:pPr>
        <w:spacing w:after="60"/>
        <w:rPr>
          <w:sz w:val="17"/>
          <w:szCs w:val="17"/>
        </w:rPr>
      </w:pPr>
      <w:r w:rsidRPr="00ED77FB">
        <w:rPr>
          <w:sz w:val="17"/>
          <w:szCs w:val="17"/>
        </w:rPr>
        <w:t>[Footnote continued from previous page]</w:t>
      </w:r>
    </w:p>
  </w:footnote>
  <w:footnote w:type="continuationNotice" w:id="1">
    <w:p w14:paraId="6D9003BD" w14:textId="77777777" w:rsidR="00FE7C57" w:rsidRPr="00ED77FB" w:rsidRDefault="00FE7C57" w:rsidP="008B60B2">
      <w:pPr>
        <w:spacing w:before="60"/>
        <w:jc w:val="right"/>
        <w:rPr>
          <w:sz w:val="17"/>
          <w:szCs w:val="17"/>
        </w:rPr>
      </w:pPr>
      <w:r w:rsidRPr="00ED77FB">
        <w:rPr>
          <w:sz w:val="17"/>
          <w:szCs w:val="17"/>
        </w:rPr>
        <w:t xml:space="preserve">[Footnote </w:t>
      </w:r>
      <w:r w:rsidRPr="00ED77FB">
        <w:rPr>
          <w:sz w:val="17"/>
          <w:szCs w:val="17"/>
        </w:rPr>
        <w:t>continued on next page]</w:t>
      </w:r>
    </w:p>
  </w:footnote>
  <w:footnote w:id="2">
    <w:p w14:paraId="7BD474E4" w14:textId="5214D4E1" w:rsidR="001568D0" w:rsidRPr="00F23A35" w:rsidRDefault="001568D0" w:rsidP="004860AA">
      <w:pPr>
        <w:pStyle w:val="FootnoteText"/>
        <w:tabs>
          <w:tab w:val="left" w:pos="0"/>
        </w:tabs>
      </w:pPr>
      <w:r>
        <w:rPr>
          <w:rStyle w:val="FootnoteReference"/>
        </w:rPr>
        <w:footnoteRef/>
      </w:r>
      <w:r>
        <w:t xml:space="preserve"> </w:t>
      </w:r>
      <w:r>
        <w:tab/>
        <w:t>The technical assistance and cooperation was provided both to STLT Contracting Parties and non-Contracting Parties, independently of whether or not they were in the process of acceding to, or ratifying, the STLT.</w:t>
      </w:r>
    </w:p>
  </w:footnote>
  <w:footnote w:id="3">
    <w:p w14:paraId="20955C12" w14:textId="1096FB68" w:rsidR="001568D0" w:rsidRPr="00BF2B2D" w:rsidRDefault="001568D0" w:rsidP="001568D0">
      <w:pPr>
        <w:pStyle w:val="FootnoteText"/>
      </w:pPr>
      <w:r>
        <w:rPr>
          <w:rStyle w:val="FootnoteReference"/>
        </w:rPr>
        <w:footnoteRef/>
      </w:r>
      <w:r>
        <w:t xml:space="preserve"> </w:t>
      </w:r>
      <w:r>
        <w:tab/>
        <w:t>This report</w:t>
      </w:r>
      <w:r w:rsidRPr="004B74FD">
        <w:t xml:space="preserve"> includes activities that were undertaken in relation to the Trademark Law Treaty (TLT), the international instrument that was revised by the Singapore Treaty and which therefore contains all the substantive provisions included in the latter.</w:t>
      </w:r>
    </w:p>
  </w:footnote>
  <w:footnote w:id="4">
    <w:p w14:paraId="7B60E380" w14:textId="629F4555" w:rsidR="0035623E" w:rsidRDefault="0035623E">
      <w:pPr>
        <w:pStyle w:val="FootnoteText"/>
      </w:pPr>
      <w:r>
        <w:rPr>
          <w:rStyle w:val="FootnoteReference"/>
        </w:rPr>
        <w:footnoteRef/>
      </w:r>
      <w:r>
        <w:t xml:space="preserve"> </w:t>
      </w:r>
      <w:r>
        <w:tab/>
      </w:r>
      <w:r w:rsidRPr="002F251C">
        <w:rPr>
          <w:szCs w:val="18"/>
        </w:rPr>
        <w:t>With the declaration provided for in Article 29(4)</w:t>
      </w:r>
      <w:r>
        <w:rPr>
          <w:szCs w:val="18"/>
        </w:rPr>
        <w:t>.</w:t>
      </w:r>
    </w:p>
  </w:footnote>
  <w:footnote w:id="5">
    <w:p w14:paraId="43D8ABB3" w14:textId="4436F51C" w:rsidR="001568D0" w:rsidRPr="002F251C" w:rsidRDefault="001568D0" w:rsidP="0035623E">
      <w:pPr>
        <w:pStyle w:val="FootnoteText"/>
        <w:tabs>
          <w:tab w:val="left" w:pos="0"/>
        </w:tabs>
        <w:rPr>
          <w:szCs w:val="18"/>
        </w:rPr>
      </w:pPr>
      <w:r>
        <w:rPr>
          <w:rStyle w:val="FootnoteReference"/>
        </w:rPr>
        <w:footnoteRef/>
      </w:r>
      <w:r w:rsidRPr="002F251C">
        <w:rPr>
          <w:szCs w:val="18"/>
        </w:rPr>
        <w:t xml:space="preserve"> </w:t>
      </w:r>
      <w:r w:rsidR="0035623E">
        <w:rPr>
          <w:szCs w:val="18"/>
        </w:rPr>
        <w:tab/>
      </w:r>
      <w:r w:rsidRPr="002F251C">
        <w:rPr>
          <w:szCs w:val="18"/>
        </w:rPr>
        <w:t>With the declaration provided for in Article 29(</w:t>
      </w:r>
      <w:r w:rsidR="0035623E">
        <w:rPr>
          <w:szCs w:val="18"/>
        </w:rPr>
        <w:t>2</w:t>
      </w:r>
      <w:r w:rsidRPr="002F251C">
        <w:rPr>
          <w:szCs w:val="18"/>
        </w:rPr>
        <w:t>)</w:t>
      </w:r>
      <w:r>
        <w:rPr>
          <w:szCs w:val="18"/>
        </w:rPr>
        <w:t>.</w:t>
      </w:r>
    </w:p>
  </w:footnote>
  <w:footnote w:id="6">
    <w:p w14:paraId="299CF66E" w14:textId="77777777" w:rsidR="001568D0" w:rsidRPr="002F251C" w:rsidRDefault="001568D0" w:rsidP="0035623E">
      <w:pPr>
        <w:pStyle w:val="FootnoteText"/>
        <w:tabs>
          <w:tab w:val="left" w:pos="0"/>
        </w:tabs>
        <w:rPr>
          <w:szCs w:val="18"/>
        </w:rPr>
      </w:pPr>
      <w:r w:rsidRPr="002F251C">
        <w:rPr>
          <w:rStyle w:val="FootnoteReference"/>
          <w:szCs w:val="18"/>
        </w:rPr>
        <w:footnoteRef/>
      </w:r>
      <w:r w:rsidRPr="002F251C">
        <w:rPr>
          <w:szCs w:val="18"/>
        </w:rPr>
        <w:t xml:space="preserve"> </w:t>
      </w:r>
      <w:r>
        <w:rPr>
          <w:szCs w:val="18"/>
        </w:rPr>
        <w:tab/>
      </w:r>
      <w:r w:rsidRPr="002F251C">
        <w:rPr>
          <w:szCs w:val="18"/>
        </w:rPr>
        <w:t>Not applicable to the Faroe Islands nor to Greenland</w:t>
      </w:r>
      <w:r>
        <w:rPr>
          <w:szCs w:val="18"/>
        </w:rPr>
        <w:t>.</w:t>
      </w:r>
    </w:p>
  </w:footnote>
  <w:footnote w:id="7">
    <w:p w14:paraId="05A6A02C" w14:textId="77777777" w:rsidR="001568D0" w:rsidRPr="002F251C" w:rsidRDefault="001568D0" w:rsidP="0035623E">
      <w:pPr>
        <w:pStyle w:val="FootnoteText"/>
        <w:tabs>
          <w:tab w:val="left" w:pos="0"/>
        </w:tabs>
        <w:rPr>
          <w:szCs w:val="18"/>
        </w:rPr>
      </w:pPr>
      <w:r w:rsidRPr="002F251C">
        <w:rPr>
          <w:rStyle w:val="FootnoteReference"/>
          <w:szCs w:val="18"/>
        </w:rPr>
        <w:footnoteRef/>
      </w:r>
      <w:r w:rsidRPr="002F251C">
        <w:rPr>
          <w:szCs w:val="18"/>
        </w:rPr>
        <w:t xml:space="preserve"> </w:t>
      </w:r>
      <w:r>
        <w:rPr>
          <w:szCs w:val="18"/>
        </w:rPr>
        <w:tab/>
      </w:r>
      <w:r w:rsidRPr="002F251C">
        <w:rPr>
          <w:szCs w:val="18"/>
        </w:rPr>
        <w:t>With the declaratio</w:t>
      </w:r>
      <w:r>
        <w:rPr>
          <w:szCs w:val="18"/>
        </w:rPr>
        <w:t>n provided for in Article 29(1).</w:t>
      </w:r>
    </w:p>
  </w:footnote>
  <w:footnote w:id="8">
    <w:p w14:paraId="645B7307" w14:textId="77777777" w:rsidR="001568D0" w:rsidRPr="002F251C" w:rsidRDefault="001568D0" w:rsidP="0035623E">
      <w:pPr>
        <w:pStyle w:val="FootnoteText"/>
        <w:tabs>
          <w:tab w:val="left" w:pos="0"/>
        </w:tabs>
        <w:rPr>
          <w:szCs w:val="18"/>
        </w:rPr>
      </w:pPr>
      <w:r w:rsidRPr="002F251C">
        <w:rPr>
          <w:rStyle w:val="FootnoteReference"/>
          <w:szCs w:val="18"/>
        </w:rPr>
        <w:footnoteRef/>
      </w:r>
      <w:r w:rsidRPr="002F251C">
        <w:rPr>
          <w:szCs w:val="18"/>
        </w:rPr>
        <w:t xml:space="preserve"> </w:t>
      </w:r>
      <w:r>
        <w:rPr>
          <w:szCs w:val="18"/>
        </w:rPr>
        <w:tab/>
      </w:r>
      <w:r w:rsidRPr="002F251C">
        <w:rPr>
          <w:szCs w:val="18"/>
        </w:rPr>
        <w:t>Accession for the Kingdom in Europe and the Netherlands Antilles.  The Netherlands Antilles ceased to exist on October 10, 2010.  As from that date, the Treaty continues to apply to Curaçao and Sint Maarten.  The Treaty also continues to apply to the islands of Bonaire, Sint Eustatius and Saba which, with effect from October 10, 2010, have become part of the territory of the Kingdom of the Netherlands in Europe.</w:t>
      </w:r>
    </w:p>
  </w:footnote>
  <w:footnote w:id="9">
    <w:p w14:paraId="2358B27B" w14:textId="77777777" w:rsidR="001568D0" w:rsidRPr="002F251C" w:rsidRDefault="001568D0" w:rsidP="0035623E">
      <w:pPr>
        <w:tabs>
          <w:tab w:val="left" w:pos="0"/>
          <w:tab w:val="left" w:pos="567"/>
        </w:tabs>
        <w:rPr>
          <w:sz w:val="18"/>
          <w:szCs w:val="16"/>
        </w:rPr>
      </w:pPr>
      <w:r w:rsidRPr="002F251C">
        <w:rPr>
          <w:rStyle w:val="FootnoteReference"/>
          <w:sz w:val="18"/>
          <w:szCs w:val="18"/>
        </w:rPr>
        <w:footnoteRef/>
      </w:r>
      <w:r w:rsidRPr="002F251C">
        <w:rPr>
          <w:sz w:val="18"/>
          <w:szCs w:val="18"/>
        </w:rPr>
        <w:t xml:space="preserve"> </w:t>
      </w:r>
      <w:r>
        <w:rPr>
          <w:sz w:val="18"/>
          <w:szCs w:val="18"/>
        </w:rPr>
        <w:tab/>
      </w:r>
      <w:r w:rsidRPr="002F251C">
        <w:rPr>
          <w:sz w:val="18"/>
          <w:szCs w:val="18"/>
          <w:lang w:eastAsia="ja-JP"/>
        </w:rPr>
        <w:t xml:space="preserve">This ratification shall not extend to Tokelau unless and until a declaration to this effect is lodged by the Government of New Zealand with the Depositary </w:t>
      </w:r>
      <w:r w:rsidRPr="002F251C">
        <w:rPr>
          <w:sz w:val="18"/>
          <w:szCs w:val="18"/>
          <w:lang w:eastAsia="ja-JP"/>
        </w:rPr>
        <w:t>on the basis of appropriate consultation with that territory.</w:t>
      </w:r>
    </w:p>
  </w:footnote>
  <w:footnote w:id="10">
    <w:p w14:paraId="1CC3D17B" w14:textId="77777777" w:rsidR="001568D0" w:rsidRPr="00B34707" w:rsidRDefault="001568D0" w:rsidP="0035623E">
      <w:pPr>
        <w:pStyle w:val="FootnoteText"/>
        <w:tabs>
          <w:tab w:val="left" w:pos="0"/>
        </w:tabs>
      </w:pPr>
      <w:r>
        <w:rPr>
          <w:rStyle w:val="FootnoteReference"/>
        </w:rPr>
        <w:footnoteRef/>
      </w:r>
      <w:r>
        <w:t xml:space="preserve"> </w:t>
      </w:r>
      <w:r w:rsidRPr="009A0BAE">
        <w:tab/>
        <w:t>The United Kingdom extended the application of the Treaty to the territory of the Isle of Man with effect from January 1,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A4FE" w14:textId="1F38B7EB" w:rsidR="00EC4E49" w:rsidRDefault="00AF7AAD" w:rsidP="00477D6B">
    <w:pPr>
      <w:jc w:val="right"/>
    </w:pPr>
    <w:bookmarkStart w:id="5" w:name="Code2"/>
    <w:bookmarkEnd w:id="5"/>
    <w:r>
      <w:t>STLT/A/18/1</w:t>
    </w:r>
  </w:p>
  <w:p w14:paraId="30F459B3" w14:textId="77777777" w:rsidR="00EC4E49" w:rsidRDefault="00EC4E49" w:rsidP="001568D0">
    <w:pPr>
      <w:spacing w:after="440"/>
      <w:jc w:val="right"/>
    </w:pPr>
    <w:r>
      <w:t xml:space="preserve">page </w:t>
    </w:r>
    <w:r>
      <w:fldChar w:fldCharType="begin"/>
    </w:r>
    <w:r>
      <w:instrText xml:space="preserve"> PAGE  \* MERGEFORMAT </w:instrText>
    </w:r>
    <w:r>
      <w:fldChar w:fldCharType="separate"/>
    </w:r>
    <w:r w:rsidR="00E671A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1149" w14:textId="77777777" w:rsidR="001568D0" w:rsidRDefault="001568D0" w:rsidP="001568D0">
    <w:pPr>
      <w:jc w:val="right"/>
    </w:pPr>
    <w:r>
      <w:t>STLT/A/18/1</w:t>
    </w:r>
  </w:p>
  <w:p w14:paraId="3989E96C" w14:textId="77777777" w:rsidR="001568D0" w:rsidRDefault="001568D0" w:rsidP="001568D0">
    <w:pPr>
      <w:spacing w:after="440"/>
      <w:jc w:val="right"/>
    </w:pPr>
    <w:r>
      <w:t>ANNEX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6579" w14:textId="77777777" w:rsidR="001568D0" w:rsidRPr="002C50C6" w:rsidRDefault="001568D0" w:rsidP="00477D6B">
    <w:pPr>
      <w:jc w:val="right"/>
      <w:rPr>
        <w:lang w:val="fr-BE"/>
      </w:rPr>
    </w:pPr>
    <w:r w:rsidRPr="002C50C6">
      <w:rPr>
        <w:lang w:val="fr-BE"/>
      </w:rPr>
      <w:t>STLT/A/18/1</w:t>
    </w:r>
  </w:p>
  <w:p w14:paraId="7BFBB142" w14:textId="5B6828AF" w:rsidR="001568D0" w:rsidRPr="002C50C6" w:rsidRDefault="00B2206F" w:rsidP="002C50C6">
    <w:pPr>
      <w:tabs>
        <w:tab w:val="left" w:pos="6806"/>
        <w:tab w:val="right" w:pos="9070"/>
      </w:tabs>
      <w:spacing w:after="440"/>
      <w:rPr>
        <w:lang w:val="fr-BE"/>
      </w:rPr>
    </w:pPr>
    <w:r w:rsidRPr="002C50C6">
      <w:rPr>
        <w:lang w:val="fr-BE"/>
      </w:rPr>
      <w:tab/>
    </w:r>
    <w:r w:rsidRPr="002C50C6">
      <w:rPr>
        <w:lang w:val="fr-BE"/>
      </w:rPr>
      <w:tab/>
    </w:r>
    <w:r w:rsidR="001568D0" w:rsidRPr="002C50C6">
      <w:rPr>
        <w:lang w:val="fr-BE"/>
      </w:rPr>
      <w:t>A</w:t>
    </w:r>
    <w:r w:rsidRPr="002C50C6">
      <w:rPr>
        <w:lang w:val="fr-BE"/>
      </w:rPr>
      <w:t>nnex</w:t>
    </w:r>
    <w:r w:rsidR="001568D0" w:rsidRPr="002C50C6">
      <w:rPr>
        <w:lang w:val="fr-BE"/>
      </w:rPr>
      <w:t xml:space="preserve"> II</w:t>
    </w:r>
    <w:r w:rsidRPr="002C50C6">
      <w:rPr>
        <w:lang w:val="fr-BE"/>
      </w:rPr>
      <w:t>, page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F5D0" w14:textId="77777777" w:rsidR="00B2206F" w:rsidRDefault="00B2206F" w:rsidP="001568D0">
    <w:pPr>
      <w:jc w:val="right"/>
    </w:pPr>
    <w:r>
      <w:t>STLT/A/18/1</w:t>
    </w:r>
  </w:p>
  <w:p w14:paraId="68C80E6B" w14:textId="45554C52" w:rsidR="00B2206F" w:rsidRDefault="00B2206F" w:rsidP="001568D0">
    <w:pPr>
      <w:spacing w:after="440"/>
      <w:jc w:val="right"/>
    </w:pPr>
    <w:r>
      <w:t>ANNEX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6197115">
    <w:abstractNumId w:val="2"/>
  </w:num>
  <w:num w:numId="2" w16cid:durableId="963269539">
    <w:abstractNumId w:val="4"/>
  </w:num>
  <w:num w:numId="3" w16cid:durableId="311837648">
    <w:abstractNumId w:val="0"/>
  </w:num>
  <w:num w:numId="4" w16cid:durableId="471216670">
    <w:abstractNumId w:val="5"/>
  </w:num>
  <w:num w:numId="5" w16cid:durableId="1818837533">
    <w:abstractNumId w:val="1"/>
  </w:num>
  <w:num w:numId="6" w16cid:durableId="1488129275">
    <w:abstractNumId w:val="3"/>
  </w:num>
  <w:num w:numId="7" w16cid:durableId="1479807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AD"/>
    <w:rsid w:val="0001647B"/>
    <w:rsid w:val="000321DE"/>
    <w:rsid w:val="00035232"/>
    <w:rsid w:val="00042391"/>
    <w:rsid w:val="00043CAA"/>
    <w:rsid w:val="00072526"/>
    <w:rsid w:val="00075432"/>
    <w:rsid w:val="0009058D"/>
    <w:rsid w:val="00092B19"/>
    <w:rsid w:val="000968ED"/>
    <w:rsid w:val="000F5E56"/>
    <w:rsid w:val="00100310"/>
    <w:rsid w:val="001024FE"/>
    <w:rsid w:val="00103573"/>
    <w:rsid w:val="001163F3"/>
    <w:rsid w:val="00121EC1"/>
    <w:rsid w:val="00123664"/>
    <w:rsid w:val="001362EE"/>
    <w:rsid w:val="00142868"/>
    <w:rsid w:val="001568D0"/>
    <w:rsid w:val="00171275"/>
    <w:rsid w:val="001817EF"/>
    <w:rsid w:val="001832A6"/>
    <w:rsid w:val="001C6808"/>
    <w:rsid w:val="00203360"/>
    <w:rsid w:val="002121FA"/>
    <w:rsid w:val="00260BF9"/>
    <w:rsid w:val="002634C4"/>
    <w:rsid w:val="002928D3"/>
    <w:rsid w:val="002B6DD2"/>
    <w:rsid w:val="002C50C6"/>
    <w:rsid w:val="002E2774"/>
    <w:rsid w:val="002F1FE6"/>
    <w:rsid w:val="002F4E68"/>
    <w:rsid w:val="0030394B"/>
    <w:rsid w:val="00312F7F"/>
    <w:rsid w:val="00315012"/>
    <w:rsid w:val="003228B7"/>
    <w:rsid w:val="003508A3"/>
    <w:rsid w:val="0035623E"/>
    <w:rsid w:val="003673CF"/>
    <w:rsid w:val="003845C1"/>
    <w:rsid w:val="003A6F89"/>
    <w:rsid w:val="003B150A"/>
    <w:rsid w:val="003B38C1"/>
    <w:rsid w:val="003D352A"/>
    <w:rsid w:val="00402BFA"/>
    <w:rsid w:val="00423E3E"/>
    <w:rsid w:val="00427AF4"/>
    <w:rsid w:val="004400E2"/>
    <w:rsid w:val="00461632"/>
    <w:rsid w:val="004647DA"/>
    <w:rsid w:val="004724CC"/>
    <w:rsid w:val="00474062"/>
    <w:rsid w:val="00477D6B"/>
    <w:rsid w:val="004860AA"/>
    <w:rsid w:val="004D39C4"/>
    <w:rsid w:val="0052579E"/>
    <w:rsid w:val="0053057A"/>
    <w:rsid w:val="0054312A"/>
    <w:rsid w:val="005545E1"/>
    <w:rsid w:val="00560A29"/>
    <w:rsid w:val="0058790D"/>
    <w:rsid w:val="00594D27"/>
    <w:rsid w:val="005B7EE2"/>
    <w:rsid w:val="005E2C91"/>
    <w:rsid w:val="00601760"/>
    <w:rsid w:val="006017DB"/>
    <w:rsid w:val="00605827"/>
    <w:rsid w:val="00630CC1"/>
    <w:rsid w:val="00645173"/>
    <w:rsid w:val="00646050"/>
    <w:rsid w:val="00670318"/>
    <w:rsid w:val="006713CA"/>
    <w:rsid w:val="00676C5C"/>
    <w:rsid w:val="0068292A"/>
    <w:rsid w:val="00695558"/>
    <w:rsid w:val="006C0B5B"/>
    <w:rsid w:val="006C591F"/>
    <w:rsid w:val="006D5E0F"/>
    <w:rsid w:val="006E3CB0"/>
    <w:rsid w:val="007058FB"/>
    <w:rsid w:val="007510A4"/>
    <w:rsid w:val="007B6A58"/>
    <w:rsid w:val="007D1613"/>
    <w:rsid w:val="007F23D9"/>
    <w:rsid w:val="0082669A"/>
    <w:rsid w:val="00844224"/>
    <w:rsid w:val="00873EE5"/>
    <w:rsid w:val="008B0FA3"/>
    <w:rsid w:val="008B2CC1"/>
    <w:rsid w:val="008B3DA6"/>
    <w:rsid w:val="008B4B5E"/>
    <w:rsid w:val="008B60B2"/>
    <w:rsid w:val="0090731E"/>
    <w:rsid w:val="00916EE2"/>
    <w:rsid w:val="00925E27"/>
    <w:rsid w:val="00936E79"/>
    <w:rsid w:val="009375B4"/>
    <w:rsid w:val="00945BDE"/>
    <w:rsid w:val="00966A22"/>
    <w:rsid w:val="0096722F"/>
    <w:rsid w:val="00980843"/>
    <w:rsid w:val="009C0765"/>
    <w:rsid w:val="009D73FE"/>
    <w:rsid w:val="009E2791"/>
    <w:rsid w:val="009E3F6F"/>
    <w:rsid w:val="009F3BF9"/>
    <w:rsid w:val="009F499F"/>
    <w:rsid w:val="00A30CF5"/>
    <w:rsid w:val="00A42DAF"/>
    <w:rsid w:val="00A45BD8"/>
    <w:rsid w:val="00A5550D"/>
    <w:rsid w:val="00A778BF"/>
    <w:rsid w:val="00A84E42"/>
    <w:rsid w:val="00A85B8E"/>
    <w:rsid w:val="00AC205C"/>
    <w:rsid w:val="00AF3412"/>
    <w:rsid w:val="00AF5C73"/>
    <w:rsid w:val="00AF7AAD"/>
    <w:rsid w:val="00B05A69"/>
    <w:rsid w:val="00B2206F"/>
    <w:rsid w:val="00B40598"/>
    <w:rsid w:val="00B50B99"/>
    <w:rsid w:val="00B5749D"/>
    <w:rsid w:val="00B62CD9"/>
    <w:rsid w:val="00B9734B"/>
    <w:rsid w:val="00C11BFE"/>
    <w:rsid w:val="00C16C2B"/>
    <w:rsid w:val="00C171AD"/>
    <w:rsid w:val="00C33D73"/>
    <w:rsid w:val="00C53195"/>
    <w:rsid w:val="00C5793C"/>
    <w:rsid w:val="00C807C2"/>
    <w:rsid w:val="00C94629"/>
    <w:rsid w:val="00CE65D4"/>
    <w:rsid w:val="00D33D36"/>
    <w:rsid w:val="00D40D91"/>
    <w:rsid w:val="00D45252"/>
    <w:rsid w:val="00D71B4D"/>
    <w:rsid w:val="00D93D55"/>
    <w:rsid w:val="00E161A2"/>
    <w:rsid w:val="00E26E36"/>
    <w:rsid w:val="00E335FE"/>
    <w:rsid w:val="00E5021F"/>
    <w:rsid w:val="00E66AC8"/>
    <w:rsid w:val="00E671A6"/>
    <w:rsid w:val="00E72F19"/>
    <w:rsid w:val="00E87966"/>
    <w:rsid w:val="00EA2602"/>
    <w:rsid w:val="00EC4E49"/>
    <w:rsid w:val="00ED77FB"/>
    <w:rsid w:val="00F021A6"/>
    <w:rsid w:val="00F11D94"/>
    <w:rsid w:val="00F45E31"/>
    <w:rsid w:val="00F66152"/>
    <w:rsid w:val="00F72EF0"/>
    <w:rsid w:val="00FA14B4"/>
    <w:rsid w:val="00FE7C5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52B7"/>
  <w15:docId w15:val="{ED0ABF16-C2F0-469A-8A0F-868E1074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locked/>
    <w:rsid w:val="00AF7AAD"/>
    <w:rPr>
      <w:rFonts w:ascii="Arial" w:eastAsia="SimSun" w:hAnsi="Arial" w:cs="Arial"/>
      <w:sz w:val="22"/>
      <w:lang w:val="en-US" w:eastAsia="zh-CN"/>
    </w:rPr>
  </w:style>
  <w:style w:type="character" w:styleId="Hyperlink">
    <w:name w:val="Hyperlink"/>
    <w:basedOn w:val="DefaultParagraphFont"/>
    <w:unhideWhenUsed/>
    <w:rsid w:val="00AF7AAD"/>
    <w:rPr>
      <w:color w:val="0000FF" w:themeColor="hyperlink"/>
      <w:u w:val="single"/>
    </w:rPr>
  </w:style>
  <w:style w:type="character" w:customStyle="1" w:styleId="FootnoteTextChar">
    <w:name w:val="Footnote Text Char"/>
    <w:basedOn w:val="DefaultParagraphFont"/>
    <w:link w:val="FootnoteText"/>
    <w:semiHidden/>
    <w:rsid w:val="001568D0"/>
    <w:rPr>
      <w:rFonts w:ascii="Arial" w:eastAsia="SimSun" w:hAnsi="Arial" w:cs="Arial"/>
      <w:sz w:val="18"/>
      <w:lang w:val="en-US" w:eastAsia="zh-CN"/>
    </w:rPr>
  </w:style>
  <w:style w:type="character" w:styleId="FootnoteReference">
    <w:name w:val="footnote reference"/>
    <w:semiHidden/>
    <w:rsid w:val="001568D0"/>
    <w:rPr>
      <w:vertAlign w:val="superscript"/>
    </w:rPr>
  </w:style>
  <w:style w:type="table" w:styleId="TableGrid">
    <w:name w:val="Table Grid"/>
    <w:basedOn w:val="TableNormal"/>
    <w:rsid w:val="001568D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73FE"/>
    <w:rPr>
      <w:rFonts w:ascii="Arial" w:eastAsia="SimSun" w:hAnsi="Arial" w:cs="Arial"/>
      <w:sz w:val="22"/>
      <w:lang w:val="en-US" w:eastAsia="zh-CN"/>
    </w:rPr>
  </w:style>
  <w:style w:type="character" w:styleId="FollowedHyperlink">
    <w:name w:val="FollowedHyperlink"/>
    <w:basedOn w:val="DefaultParagraphFont"/>
    <w:semiHidden/>
    <w:unhideWhenUsed/>
    <w:rsid w:val="009D73FE"/>
    <w:rPr>
      <w:color w:val="800080" w:themeColor="followedHyperlink"/>
      <w:u w:val="single"/>
    </w:rPr>
  </w:style>
  <w:style w:type="character" w:styleId="CommentReference">
    <w:name w:val="annotation reference"/>
    <w:basedOn w:val="DefaultParagraphFont"/>
    <w:semiHidden/>
    <w:unhideWhenUsed/>
    <w:rsid w:val="009D73FE"/>
    <w:rPr>
      <w:sz w:val="16"/>
      <w:szCs w:val="16"/>
    </w:rPr>
  </w:style>
  <w:style w:type="paragraph" w:styleId="CommentSubject">
    <w:name w:val="annotation subject"/>
    <w:basedOn w:val="CommentText"/>
    <w:next w:val="CommentText"/>
    <w:link w:val="CommentSubjectChar"/>
    <w:semiHidden/>
    <w:unhideWhenUsed/>
    <w:rsid w:val="009D73FE"/>
    <w:rPr>
      <w:b/>
      <w:bCs/>
      <w:sz w:val="20"/>
    </w:rPr>
  </w:style>
  <w:style w:type="character" w:customStyle="1" w:styleId="CommentTextChar">
    <w:name w:val="Comment Text Char"/>
    <w:basedOn w:val="DefaultParagraphFont"/>
    <w:link w:val="CommentText"/>
    <w:semiHidden/>
    <w:rsid w:val="009D73F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D73FE"/>
    <w:rPr>
      <w:rFonts w:ascii="Arial" w:eastAsia="SimSun" w:hAnsi="Arial" w:cs="Arial"/>
      <w:b/>
      <w:bCs/>
      <w:sz w:val="18"/>
      <w:lang w:val="en-US" w:eastAsia="zh-CN"/>
    </w:rPr>
  </w:style>
  <w:style w:type="character" w:styleId="UnresolvedMention">
    <w:name w:val="Unresolved Mention"/>
    <w:basedOn w:val="DefaultParagraphFont"/>
    <w:uiPriority w:val="99"/>
    <w:semiHidden/>
    <w:unhideWhenUsed/>
    <w:rsid w:val="00945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po.int/edocs/mdocs/govbody/en/stlt_a_1/stlt_a_1_4.pdf"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po.int/edocs/mdocs/govbody/en/stlt_a_1/stlt_a_1_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po.int/t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STLT_A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23EBFF-E9E9-4041-BE7A-C464D21E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EE9E2-E227-4B38-8F0F-A9EC34298051}">
  <ds:schemaRefs>
    <ds:schemaRef ds:uri="http://schemas.microsoft.com/sharepoint/v3/contenttype/forms"/>
  </ds:schemaRefs>
</ds:datastoreItem>
</file>

<file path=customXml/itemProps3.xml><?xml version="1.0" encoding="utf-8"?>
<ds:datastoreItem xmlns:ds="http://schemas.openxmlformats.org/officeDocument/2006/customXml" ds:itemID="{9632CE5C-C660-4557-889A-7F2AF1FCC5EA}">
  <ds:schemaRefs>
    <ds:schemaRef ds:uri="http://schemas.openxmlformats.org/officeDocument/2006/bibliography"/>
  </ds:schemaRefs>
</ds:datastoreItem>
</file>

<file path=customXml/itemProps4.xml><?xml version="1.0" encoding="utf-8"?>
<ds:datastoreItem xmlns:ds="http://schemas.openxmlformats.org/officeDocument/2006/customXml" ds:itemID="{4050A80E-B660-4C02-8B79-237C84A958C3}">
  <ds:schemaRefs>
    <ds:schemaRef ds:uri="http://purl.org/dc/terms/"/>
    <ds:schemaRef ds:uri="781c9f64-295c-457e-9e5f-c4eb841d6909"/>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b1a73aef-ce8f-442d-a5fc-a13bc475f3f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STLT_A_18 (E)</Template>
  <TotalTime>158</TotalTime>
  <Pages>5</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STLT/A/18/1</vt:lpstr>
    </vt:vector>
  </TitlesOfParts>
  <Company>WIPO</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STLT/A/18/1</dc:title>
  <dc:subject>Sixty-Fifth Series of Meetings</dc:subject>
  <dc:creator>WIPO</dc:creator>
  <cp:keywords/>
  <cp:lastModifiedBy>MARIN-CUDRAZ DAVI Nicoletta</cp:lastModifiedBy>
  <cp:revision>9</cp:revision>
  <cp:lastPrinted>2025-03-14T10:39:00Z</cp:lastPrinted>
  <dcterms:created xsi:type="dcterms:W3CDTF">2025-03-14T10:32:00Z</dcterms:created>
  <dcterms:modified xsi:type="dcterms:W3CDTF">2025-03-28T15:11:00Z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0x0101005ABDE43AC2B2FA498C2D4BCF657BBF08</vt:lpwstr>
  </property>
  <property fmtid="{D5CDD505-2E9C-101B-9397-08002B2CF9AE}" pid="9" name="MediaServiceImageTags">
    <vt:lpwstr/>
  </property>
  <property fmtid="{D5CDD505-2E9C-101B-9397-08002B2CF9AE}" pid="10" name="MSIP_Label_20773ee6-353b-4fb9-a59d-0b94c8c67bea_Enabled">
    <vt:lpwstr>true</vt:lpwstr>
  </property>
  <property fmtid="{D5CDD505-2E9C-101B-9397-08002B2CF9AE}" pid="11" name="MSIP_Label_20773ee6-353b-4fb9-a59d-0b94c8c67bea_SetDate">
    <vt:lpwstr>2025-02-18T10:27:11Z</vt:lpwstr>
  </property>
  <property fmtid="{D5CDD505-2E9C-101B-9397-08002B2CF9AE}" pid="12" name="MSIP_Label_20773ee6-353b-4fb9-a59d-0b94c8c67bea_Method">
    <vt:lpwstr>Privileged</vt:lpwstr>
  </property>
  <property fmtid="{D5CDD505-2E9C-101B-9397-08002B2CF9AE}" pid="13" name="MSIP_Label_20773ee6-353b-4fb9-a59d-0b94c8c67bea_Name">
    <vt:lpwstr>No markings</vt:lpwstr>
  </property>
  <property fmtid="{D5CDD505-2E9C-101B-9397-08002B2CF9AE}" pid="14" name="MSIP_Label_20773ee6-353b-4fb9-a59d-0b94c8c67bea_SiteId">
    <vt:lpwstr>faa31b06-8ccc-48c9-867f-f7510dd11c02</vt:lpwstr>
  </property>
  <property fmtid="{D5CDD505-2E9C-101B-9397-08002B2CF9AE}" pid="15" name="MSIP_Label_20773ee6-353b-4fb9-a59d-0b94c8c67bea_ActionId">
    <vt:lpwstr>9b510dd9-306b-4ba9-a18a-8cfebfc9c4b9</vt:lpwstr>
  </property>
  <property fmtid="{D5CDD505-2E9C-101B-9397-08002B2CF9AE}" pid="16" name="MSIP_Label_20773ee6-353b-4fb9-a59d-0b94c8c67bea_ContentBits">
    <vt:lpwstr>0</vt:lpwstr>
  </property>
  <property fmtid="{D5CDD505-2E9C-101B-9397-08002B2CF9AE}" pid="17" name="MSIP_Label_20773ee6-353b-4fb9-a59d-0b94c8c67bea_Tag">
    <vt:lpwstr>10, 0, 1, 1</vt:lpwstr>
  </property>
</Properties>
</file>