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476B6" w14:textId="2FBF8B8E" w:rsidR="008B2CC1" w:rsidRPr="008B2CC1" w:rsidRDefault="006C6808" w:rsidP="00F11D94">
      <w:pPr>
        <w:spacing w:after="120"/>
        <w:jc w:val="right"/>
      </w:pPr>
      <w:r w:rsidRPr="0042194C">
        <w:rPr>
          <w:noProof/>
          <w:lang w:val="en-US"/>
        </w:rPr>
        <w:drawing>
          <wp:inline distT="0" distB="0" distL="0" distR="0" wp14:anchorId="7C03C005" wp14:editId="36EA7049">
            <wp:extent cx="3246120" cy="1630680"/>
            <wp:effectExtent l="0" t="0" r="0" b="7620"/>
            <wp:docPr id="104363497" name="Picture 104363497"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r w:rsidR="00873EE5">
        <w:rPr>
          <w:rFonts w:ascii="Arial Black" w:hAnsi="Arial Black"/>
          <w:caps/>
          <w:noProof/>
          <w:sz w:val="15"/>
        </w:rPr>
        <mc:AlternateContent>
          <mc:Choice Requires="wps">
            <w:drawing>
              <wp:inline distT="0" distB="0" distL="0" distR="0" wp14:anchorId="0E7E8EFE" wp14:editId="6259A60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AF19B25"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600B2178" w14:textId="361B6957" w:rsidR="008B2CC1" w:rsidRPr="001024FE" w:rsidRDefault="00E90B8B" w:rsidP="001024FE">
      <w:pPr>
        <w:jc w:val="right"/>
        <w:rPr>
          <w:rFonts w:ascii="Arial Black" w:hAnsi="Arial Black"/>
          <w:caps/>
          <w:sz w:val="15"/>
          <w:szCs w:val="15"/>
        </w:rPr>
      </w:pPr>
      <w:r>
        <w:rPr>
          <w:rFonts w:ascii="Arial Black" w:hAnsi="Arial Black"/>
          <w:caps/>
          <w:sz w:val="15"/>
        </w:rPr>
        <w:t>PCT/WG/18/</w:t>
      </w:r>
      <w:bookmarkStart w:id="0" w:name="Code"/>
      <w:bookmarkEnd w:id="0"/>
      <w:r>
        <w:rPr>
          <w:rFonts w:ascii="Arial Black" w:hAnsi="Arial Black"/>
          <w:caps/>
          <w:sz w:val="15"/>
        </w:rPr>
        <w:t>9</w:t>
      </w:r>
    </w:p>
    <w:p w14:paraId="260FF461" w14:textId="54A506DF" w:rsidR="00CE65D4" w:rsidRPr="00CE65D4" w:rsidRDefault="00CE65D4" w:rsidP="00CE65D4">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АНГЛИЙСКИЙ</w:t>
      </w:r>
    </w:p>
    <w:bookmarkEnd w:id="1"/>
    <w:p w14:paraId="4D1EE369" w14:textId="7B58EAA6" w:rsidR="008B2CC1" w:rsidRPr="00CE65D4" w:rsidRDefault="00CE65D4" w:rsidP="00CE65D4">
      <w:pPr>
        <w:spacing w:after="1200"/>
        <w:jc w:val="right"/>
        <w:rPr>
          <w:rFonts w:ascii="Arial Black" w:hAnsi="Arial Black"/>
          <w:caps/>
          <w:sz w:val="15"/>
          <w:szCs w:val="15"/>
        </w:rPr>
      </w:pPr>
      <w:r>
        <w:rPr>
          <w:rFonts w:ascii="Arial Black" w:hAnsi="Arial Black"/>
          <w:caps/>
          <w:sz w:val="15"/>
        </w:rPr>
        <w:t xml:space="preserve">ДАТА: </w:t>
      </w:r>
      <w:bookmarkStart w:id="2" w:name="Date"/>
      <w:r>
        <w:rPr>
          <w:rFonts w:ascii="Arial Black" w:hAnsi="Arial Black"/>
          <w:caps/>
          <w:sz w:val="15"/>
        </w:rPr>
        <w:t>13 января 2025 года</w:t>
      </w:r>
    </w:p>
    <w:bookmarkEnd w:id="2"/>
    <w:p w14:paraId="3507197F" w14:textId="77777777" w:rsidR="008B2CC1" w:rsidRPr="003845C1" w:rsidRDefault="00E90B8B" w:rsidP="00FB3E54">
      <w:pPr>
        <w:spacing w:after="600"/>
        <w:rPr>
          <w:b/>
          <w:sz w:val="28"/>
          <w:szCs w:val="28"/>
        </w:rPr>
      </w:pPr>
      <w:r>
        <w:rPr>
          <w:b/>
          <w:sz w:val="28"/>
        </w:rPr>
        <w:t>Рабочая группа по Договору о патентной кооперации (PCT)</w:t>
      </w:r>
    </w:p>
    <w:p w14:paraId="6C69FB9E" w14:textId="77777777" w:rsidR="008B2CC1" w:rsidRPr="003845C1" w:rsidRDefault="00946221" w:rsidP="008B2CC1">
      <w:pPr>
        <w:rPr>
          <w:b/>
          <w:sz w:val="24"/>
          <w:szCs w:val="24"/>
        </w:rPr>
      </w:pPr>
      <w:r>
        <w:rPr>
          <w:b/>
          <w:sz w:val="24"/>
        </w:rPr>
        <w:t>Восемнадцатая сессия</w:t>
      </w:r>
    </w:p>
    <w:p w14:paraId="38E6DE7A" w14:textId="77777777" w:rsidR="008B2CC1" w:rsidRPr="009F3BF9" w:rsidRDefault="00E90B8B" w:rsidP="00CE65D4">
      <w:pPr>
        <w:spacing w:after="720"/>
      </w:pPr>
      <w:r>
        <w:rPr>
          <w:b/>
          <w:sz w:val="24"/>
        </w:rPr>
        <w:t>Женева, 18–20 февраля 2025 года</w:t>
      </w:r>
    </w:p>
    <w:p w14:paraId="0BF1AE63" w14:textId="1DEBA8AE" w:rsidR="008B2CC1" w:rsidRPr="009F3BF9" w:rsidRDefault="00893F0B" w:rsidP="00CE65D4">
      <w:pPr>
        <w:spacing w:after="360"/>
        <w:rPr>
          <w:caps/>
          <w:sz w:val="24"/>
        </w:rPr>
      </w:pPr>
      <w:bookmarkStart w:id="3" w:name="TitleOfDoc"/>
      <w:r>
        <w:rPr>
          <w:caps/>
          <w:sz w:val="24"/>
        </w:rPr>
        <w:t>Координация деятельности по оказанию технической помощи в рамках PCT</w:t>
      </w:r>
    </w:p>
    <w:p w14:paraId="51BBCB0E" w14:textId="74B2E191" w:rsidR="008B2CC1" w:rsidRPr="004D39C4" w:rsidRDefault="00893F0B" w:rsidP="00CE65D4">
      <w:pPr>
        <w:spacing w:after="960"/>
        <w:rPr>
          <w:i/>
        </w:rPr>
      </w:pPr>
      <w:bookmarkStart w:id="4" w:name="Prepared"/>
      <w:bookmarkEnd w:id="3"/>
      <w:r>
        <w:rPr>
          <w:i/>
        </w:rPr>
        <w:t>Документ подготовлен Международным бюро</w:t>
      </w:r>
    </w:p>
    <w:bookmarkEnd w:id="4"/>
    <w:p w14:paraId="5A993EE4" w14:textId="77777777" w:rsidR="00893F0B" w:rsidRDefault="00893F0B" w:rsidP="00893F0B">
      <w:pPr>
        <w:pStyle w:val="Heading1"/>
      </w:pPr>
      <w:r>
        <w:t>МЕРОПРИЯТИЯ ПО ОКАЗАНИЮ ТЕХНИЧЕСКОЙ ПОМОЩИ В РАМКАХ PCT</w:t>
      </w:r>
    </w:p>
    <w:p w14:paraId="440E9382" w14:textId="77777777" w:rsidR="00893F0B" w:rsidRDefault="00893F0B" w:rsidP="00893F0B">
      <w:pPr>
        <w:pStyle w:val="ONUME"/>
      </w:pPr>
      <w:r>
        <w:t>На пятой сессии Рабочей группы в 2012 году участники договорились о том, что рассмотрение отчетов о реализации проектов по оказанию технической помощи, связанной с использованием системы РСТ, должно стать одним из постоянных пунктов повестки дня будущих сессий группы (см. пункт 20 документа PCT/WG/5/21).</w:t>
      </w:r>
    </w:p>
    <w:p w14:paraId="7E3DC487" w14:textId="77777777" w:rsidR="00893F0B" w:rsidRDefault="00893F0B" w:rsidP="00893F0B">
      <w:pPr>
        <w:pStyle w:val="ONUME"/>
      </w:pPr>
      <w:r>
        <w:t xml:space="preserve">На всех следующих сессиях Рабочей группы Международное бюро представляло ей рабочий документ, посвященный мероприятиям по оказанию развивающимся странам технической помощи по тематике РСТ, непосредственно влияющей на уровень использования этой системы. </w:t>
      </w:r>
    </w:p>
    <w:p w14:paraId="22A97B3C" w14:textId="77777777" w:rsidR="00893F0B" w:rsidRDefault="00893F0B" w:rsidP="00893F0B">
      <w:pPr>
        <w:pStyle w:val="ONUME"/>
      </w:pPr>
      <w:r>
        <w:t>В настоящем документе представлена информация о мероприятиях по оказанию технической помощи, проведенных Международным бюро в 2024 году.  Помимо реализованных Сектором патентов и технологий мероприятий по оказанию технической помощи, непосредственно влияющей на уровень использования системы РСТ развивающимися странами, в документе приводятся обновленные сведения о технической помощи, связанной с использованием системы РСТ, которые проводились под контролем других секторов ВОИС.</w:t>
      </w:r>
    </w:p>
    <w:p w14:paraId="5AE980F1" w14:textId="77777777" w:rsidR="00893F0B" w:rsidRPr="00435ECD" w:rsidRDefault="00893F0B" w:rsidP="00435ECD">
      <w:pPr>
        <w:pStyle w:val="Heading2"/>
      </w:pPr>
      <w:r>
        <w:lastRenderedPageBreak/>
        <w:t>Мероприятия по оказанию технической помощи, непосредственно влияющей на уровень использования системы РСТ развивающимися странами</w:t>
      </w:r>
    </w:p>
    <w:p w14:paraId="4B0476B7" w14:textId="58359362" w:rsidR="00893F0B" w:rsidRPr="0029780E" w:rsidRDefault="00893F0B" w:rsidP="00893F0B">
      <w:pPr>
        <w:pStyle w:val="ONUME"/>
      </w:pPr>
      <w:r>
        <w:t xml:space="preserve">Информация о реализованных в 2024 году Сектором патентов и технологий мероприятиях по оказанию технической помощи, непосредственно влияющей на уровень использования системы РСТ развивающимися странами, изложена в приложении к настоящему документу; указывались все мероприятия по оказанию помощи, если в число стран-получателей помощи входила хотя бы одна страна, имеющая право на уплату пошлин PCT по сниженным ставкам в соответствии с пунктом 5 Перечня пошлин РСТ, вступившего в силу 1 января 2025 года.  Более подробная информация о порядке планирования и реализации мероприятий по оказанию технической помощи приведена в пунктах 5–11 документа PCT/WG/6/11.  </w:t>
      </w:r>
    </w:p>
    <w:p w14:paraId="054B2A2B" w14:textId="77777777" w:rsidR="00893F0B" w:rsidRDefault="00893F0B" w:rsidP="00893F0B">
      <w:pPr>
        <w:pStyle w:val="ONUME"/>
      </w:pPr>
      <w:r>
        <w:t xml:space="preserve">В 2024 году Международное бюро провело более 60 мероприятий по оказанию технической помощи по тематике PCT для более чем 90 стран, пользующихся льготами по уплате пошлин РСТ, в которых приняли участие более 6400 человек.  В 2024 году соотношение между очными и дистанционными мероприятиями было практически равным, учитывались конкретные потребности бенефициаров технической помощи. </w:t>
      </w:r>
    </w:p>
    <w:p w14:paraId="2F9D6560" w14:textId="3B6FFD2A" w:rsidR="00893F0B" w:rsidRPr="00E27CE7" w:rsidRDefault="00893F0B" w:rsidP="00893F0B">
      <w:pPr>
        <w:pStyle w:val="ONUME"/>
      </w:pPr>
      <w:r>
        <w:t xml:space="preserve">В 2024 году Международное бюро представило новый курс повышения квалификации, посвященный системе ePCT.  Цель этого курса заключается в приведении навыков экспертов формальной экспертизы в </w:t>
      </w:r>
      <w:r w:rsidR="00161D15">
        <w:t>П</w:t>
      </w:r>
      <w:r>
        <w:t xml:space="preserve">олучающем ведомстве в соответствие с требуемыми стандартами.  Он состоит из четырех частей: общий обзор системы PCT и онлайновых инструментов; практическое обучение; консультационные мероприятия по обработке случаев из практики; и практикумы по ePCT для заявителей, проводимые в сотрудничестве с принимающим </w:t>
      </w:r>
      <w:r w:rsidR="00161D15">
        <w:t>П</w:t>
      </w:r>
      <w:r>
        <w:t xml:space="preserve">олучающим ведомством.  Международное бюро продолжило проводить вебинары ВОИС PCT Prime по Договору о патентной кооперации (PCT), впервые организованные в 2021 году.  Эти вебинары, целевой аудиторией которых являются ведомства ИС и пользователи системы PCT и/или других глобальных систем ИС ВОИС, представляют собой всеохватывающее обучение «от идеи до рынка» по вопросам использования ИС в целях расширения возможностей, направленных на содействие синергии между РСТ, технологиями и соответствующими инструментами и услугами ВОИС.  Кроме того, в 2024 году в дополнение к подходу к оказанию технической помощи по требованию на основе единого запроса от Договаривающегося государства PCT или страны, рассматривающей возможность присоединения к РСТ, в отношении мероприятий по подготовке и укреплению потенциала ведомств, пользователей, а также соответствующих заинтересованных сторон было расширено применение проектного подхода, введенного в 2023 году.  При таком подходе после оценки потребностей ведомств ИС и пользователей в обучении планируется, разрабатывается и реализуется индивидуальный проект.  В 2023 и 2024 годах были разработаны и реализованы следующие проекты: «Учебная программа PCT», «PCT и молодежь», «ИС и женщины» и «Курс повышения квалификации и консультационные мероприятия по тематике PCT».  Планируется представить проекты «Путь новатора» и «Финансовые аспекты PCT».  </w:t>
      </w:r>
    </w:p>
    <w:p w14:paraId="4446DEBA" w14:textId="77777777" w:rsidR="00893F0B" w:rsidRPr="00F93973" w:rsidRDefault="00893F0B" w:rsidP="00893F0B">
      <w:pPr>
        <w:pStyle w:val="Heading2"/>
      </w:pPr>
      <w:r>
        <w:t>Мероприятия по оказанию технической помощи, связанной с использованием системы РСТ, проводимые органами ВОИС помимо Сектора патентов и технологий</w:t>
      </w:r>
    </w:p>
    <w:p w14:paraId="6DDB7104" w14:textId="77777777" w:rsidR="00893F0B" w:rsidRPr="00F93973" w:rsidRDefault="00893F0B" w:rsidP="00893F0B">
      <w:pPr>
        <w:pStyle w:val="ONUME"/>
      </w:pPr>
      <w:r>
        <w:t xml:space="preserve">Как разъясняется в пунктах 12 и 13 документа PCT/WG/6/11, многие мероприятия по оказанию технической помощи, связанные с развитием патентных систем развивающихся стран по направлениям, предусмотренным статьей 51 РСТ, выходят за рамки деятельности, непосредственно влияющей на уровень использования системы РСТ развивающимися странами.  Такие мероприятия не входят в круг ведения Сектора патентов и технологий, и осуществляются под контролем других органов ВОИС (не входящих в систему РСТ), в частности Комитета по развитию и интеллектуальной собственности (КРИС), Комитета по стандартам ВОИС (КСВ) и Генеральной Ассамблеи ВОИС.  </w:t>
      </w:r>
    </w:p>
    <w:p w14:paraId="168B926D" w14:textId="1B358568" w:rsidR="00893F0B" w:rsidRPr="00F93973" w:rsidRDefault="00893F0B" w:rsidP="00893F0B">
      <w:pPr>
        <w:pStyle w:val="ONUME"/>
      </w:pPr>
      <w:r>
        <w:t xml:space="preserve">Хотя объем настоящего документа не позволяет представить подробный перечень таких мероприятий и проектов, в следующих пунктах приведены некоторые примеры.  Дополнительная информация о текущей и предстоящей работе изложена в Программе работы и бюджете на двухлетний период 2024–2025 годов со ссылкой на ожидаемые результаты в рамках Среднесрочного стратегического плана на 2022–2026 годы и Повестку дня Организации Объединенных Наций в области устойчивого развития на период до 2030 года.  Кроме того, информация о реализованных Организацией мероприятиях по оказанию технической помощи, где одна или несколько стран-бенефициаров относятся либо к развивающимся, либо к наименее развитым странам, либо к странам с переходной экономикой, содержится в Базе данных ВОИС о технической помощи в области интеллектуальной собственности (БДТП-ИС): </w:t>
      </w:r>
      <w:hyperlink r:id="rId9" w:history="1">
        <w:r>
          <w:rPr>
            <w:rStyle w:val="Hyperlink"/>
            <w:color w:val="auto"/>
            <w:u w:val="none"/>
          </w:rPr>
          <w:t>https://www.wipo.int/tad/en/index.jsp</w:t>
        </w:r>
      </w:hyperlink>
      <w:r>
        <w:t>.</w:t>
      </w:r>
    </w:p>
    <w:p w14:paraId="037D2FB3" w14:textId="49DD099A" w:rsidR="00893F0B" w:rsidRPr="00B62C4E" w:rsidRDefault="00893F0B" w:rsidP="00893F0B">
      <w:pPr>
        <w:pStyle w:val="ONUME"/>
      </w:pPr>
      <w:r>
        <w:t>Что касается стандартов ВОИС, которые находятся в ведении Сектора инфраструктуры и платформ, информация о последних мероприятиях по оказанию технической помощи в области стандартов ВОИС содержится в отчете двенадцатой сессии Комитета по стандартам ВОИС (КСВ), состоявшейся в сентябре 2024 года, об оказании ведомствам промышленной собственности технических консультационных услуг и помощи в целях укрепления потенциала (документ CWS/12/25).  Такая помощь включала обучение и предоставление технических консультационных услуг по использованию стандартов ВОИС и успешное начало проверки концепции технического публичного раскрытия данных о последовательностях, касающихся сортов растений, в базе данных PATENTSCOPE.  В ответ на обратную связь, полученную от ведомств ИС и пользователей, Международное бюро продолжило совершенствовать пакет программных продуктов WIPO Sequence для внедрения стандарта ВОИС ST.26.  Обратная связь от ведомств явно указывает на то, что теперь, когда пользователи лучше владеют основной информацией, касающейся стандарта и компьютерного приложения из пакета WIPO Sequence, Международному бюро необходимо провести серию вебинаров для более продвинутого уровня.  В данном отчете также содержится информация о технической помощи в создании инфраструктуры в учреждениях ИС с использованием стандартов ВОИС в рамках программы практических решений для ведомств ИС, а также о деятельности по оказанию помощи государствам-членам по составлению высококачественных полных текстов для публикации их патентов при поддержке целевого фонда Japan Industrial Property Global, укреплению потенциала ведомств ИС и экспертов в области использования инструментов патентного поиска.  Кроме того, Международное бюро взаимодействует со многими ВИС, особенно из некоторых групп развивающихся стран, в интересах содействия обмену данными об ИС, с тем чтобы обеспечить пользователям из этих стран более широкий доступ к информации об ИС, при этом осуществляется обмен данными об ИС, при наличии возможности, в соответствии с применимыми стандартам ВОИС.</w:t>
      </w:r>
      <w:r>
        <w:rPr>
          <w:color w:val="000000"/>
        </w:rPr>
        <w:t> </w:t>
      </w:r>
    </w:p>
    <w:p w14:paraId="749BA02B" w14:textId="70394FBA" w:rsidR="00893F0B" w:rsidRPr="008446A2" w:rsidRDefault="00893F0B" w:rsidP="00893F0B">
      <w:pPr>
        <w:pStyle w:val="ONUME"/>
      </w:pPr>
      <w:r>
        <w:t xml:space="preserve">Для того чтобы сделать ИС инструментом по-настоящему доступным каждому, под руководством Сектора регионального и национального развития по-прежнему ведется работа с наименее развитыми странами (НРС) на этапе их выхода из этой категории в рамках «Пакета мер ВОИС по поддержке выхода наименее развитых стран из категории НРС».  Дополнительная информация о поддержке НРС содержится в пункте 9 Отчета Генерального директора о ходе реализации Повестки дня в области развития за 2023 год (документ CDIP/32/2).   </w:t>
      </w:r>
    </w:p>
    <w:p w14:paraId="115C9007" w14:textId="77777777" w:rsidR="00893F0B" w:rsidRPr="00B158E2" w:rsidRDefault="00893F0B" w:rsidP="00893F0B">
      <w:pPr>
        <w:pStyle w:val="Heading1"/>
      </w:pPr>
      <w:r>
        <w:t>Техническая помощь ВОИС в области сотрудничества в целях развития</w:t>
      </w:r>
    </w:p>
    <w:p w14:paraId="270E2081" w14:textId="63F83CD3" w:rsidR="00893F0B" w:rsidRPr="005A150C" w:rsidRDefault="00893F0B" w:rsidP="00893F0B">
      <w:pPr>
        <w:pStyle w:val="ONUME"/>
      </w:pPr>
      <w:r>
        <w:t xml:space="preserve">Продолжилось обсуждение на площадке КРИС в рамках подпункта повестки дня «Деятельность ВОИС по оказанию технической помощи в области сотрудничества в целях развития».  На тридцать третьей сессии Комитета в декабре 2024 года результаты обсуждений в рамках данного подпункта повестки дня (пункт 5(i) в повестке дня сессии) бы кратко изложены следующим образом (см. пункт 6 «Резюме Председателя»): </w:t>
      </w:r>
    </w:p>
    <w:p w14:paraId="6401C509" w14:textId="1ACBC1A1" w:rsidR="00893F0B" w:rsidRPr="005A150C" w:rsidRDefault="00F0789A" w:rsidP="00893F0B">
      <w:pPr>
        <w:pStyle w:val="ONUME"/>
        <w:numPr>
          <w:ilvl w:val="0"/>
          <w:numId w:val="0"/>
        </w:numPr>
        <w:ind w:left="567"/>
      </w:pPr>
      <w:r>
        <w:t>«6.</w:t>
      </w:r>
      <w:r>
        <w:tab/>
        <w:t>В рамках пункта 5 (i) повестки дня Комитет обсудил:</w:t>
      </w:r>
    </w:p>
    <w:p w14:paraId="32F0D1BF" w14:textId="77777777" w:rsidR="00893F0B" w:rsidRPr="005A150C" w:rsidRDefault="00893F0B" w:rsidP="00893F0B">
      <w:pPr>
        <w:pStyle w:val="ONUME"/>
        <w:numPr>
          <w:ilvl w:val="0"/>
          <w:numId w:val="0"/>
        </w:numPr>
        <w:ind w:left="1134"/>
      </w:pPr>
      <w:r>
        <w:t>6.1.</w:t>
      </w:r>
      <w:r>
        <w:tab/>
        <w:t>Перечень предлагаемых Секретариатом тем дальнейших вебинаров по вопросам технической помощи, представленный в документе CDIP/33/INF/3.  Комитет положительно оценил две предложенные темы для проведения вебинаров в 2025 году.</w:t>
      </w:r>
    </w:p>
    <w:p w14:paraId="5BAB604E" w14:textId="77777777" w:rsidR="00893F0B" w:rsidRPr="005A150C" w:rsidRDefault="00893F0B" w:rsidP="00893F0B">
      <w:pPr>
        <w:pStyle w:val="ONUME"/>
        <w:numPr>
          <w:ilvl w:val="0"/>
          <w:numId w:val="0"/>
        </w:numPr>
        <w:ind w:left="1134"/>
        <w:rPr>
          <w:szCs w:val="22"/>
        </w:rPr>
      </w:pPr>
      <w:r>
        <w:t>6.2.</w:t>
      </w:r>
      <w:r>
        <w:tab/>
        <w:t xml:space="preserve">Отчет о вебинарах по вопросам технической помощи, представленный в документе CDIP/33/15.  Комитет выразил признательность за успешное проведение двух вебинаров, подробно охарактеризованных в документе CDIP/33/15, и принял к сведению информацию, изложенную в документе. </w:t>
      </w:r>
    </w:p>
    <w:p w14:paraId="589A7AF5" w14:textId="663F1B2F" w:rsidR="00893F0B" w:rsidRPr="005A150C" w:rsidRDefault="00893F0B" w:rsidP="00893F0B">
      <w:pPr>
        <w:pStyle w:val="ONUME"/>
        <w:numPr>
          <w:ilvl w:val="0"/>
          <w:numId w:val="0"/>
        </w:numPr>
        <w:ind w:left="1134"/>
      </w:pPr>
      <w:r>
        <w:t>6.3.</w:t>
      </w:r>
      <w:r>
        <w:tab/>
        <w:t>Независимый внешний обзор деятельности ВОИС по оказанию технической помощи в рамках сотрудничества в целях развития, представленный в документе CDIP/33/4.  Комитет поблагодарил экспертов, проводивших оценку, за качественный материал и принял к сведению замечания делегаций.  Комитет постановил продолжить обсуждение Внешнего обзора на следующей сессии.  В порядке поддержки этого обсуждения Комитет поручил Секретариату подготовить документ с описанием статуса каждой рекомендации и условий, необходимых для их выполнения».</w:t>
      </w:r>
    </w:p>
    <w:p w14:paraId="396BF50D" w14:textId="77777777" w:rsidR="00893F0B" w:rsidRPr="005A150C" w:rsidRDefault="00893F0B" w:rsidP="00893F0B">
      <w:pPr>
        <w:pStyle w:val="ONUME"/>
      </w:pPr>
      <w:r>
        <w:t xml:space="preserve">В документе CDIP/30/8 Rev. о будущих вебинарах по оказанию технической помощи, который был принят на тридцатой сессии КРИС, изложены руководящие принципы и стратегия организации будущих вебинаров. Стратегия включает в себя процедуру определения тем и охвата материалов, основное внимание в ней уделяется оказанию эффективной технической помощи.  Что касается выбора тем, ежегодно во втором полугодии Секретариат представляет государствам-членам через координаторов групп перечень предлагаемых тем для проведения вебинаров на следующий год с указанием цели(-ей) и целевой(-ых) аудитории(-ий).  На основе ответов координаторов групп Секретариат формирует перечень тем на специальной веб-странице.  В 2024 году в соответствии с решением, принятым КРИС на тридцать первой сессии в ноябре–декабре 2023 года, Секретариат организовал два вебинара, на которых были всесторонне рассмотрены проблемы и возможности, связанные с оказанием технической помощи и наращиванием потенциала: (a) Техническая помощь и укрепление потенциала с упором на практическую отдачу:  факторы успеха и извлеченные уроки и (b) Техническая помощь и укрепление потенциала в дистанционном формате:  критический взгляд на достоинства и недостатки новых форм работы.  Отчет об этих двух вебинарах представлен в документе CDIP/33/15.  В приложении к документу CDIP/33/INF/3 содержится подробная информация о двух предложениях по темам для будущих вебинаров, которые внес Секретариат и организацию которых в 2025 году поддержал Комитет:  (a) Обеспечение максимального воздействия:  стратегическое планирование мероприятий в области технической помощи и укрепления потенциала и (b) Измерение воздействия:  стратегии отслеживания и оценки мероприятий в области технической помощи и укрепления потенциала. </w:t>
      </w:r>
    </w:p>
    <w:p w14:paraId="7DA4CAB6" w14:textId="1A44136F" w:rsidR="00893F0B" w:rsidRPr="005A150C" w:rsidRDefault="00893F0B" w:rsidP="00893F0B">
      <w:pPr>
        <w:pStyle w:val="ONUME"/>
      </w:pPr>
      <w:r>
        <w:t xml:space="preserve">Обсуждения в рамках подпункта повестки дня «Деятельность ВОИС по оказанию технической помощи в области сотрудничества в целях развития» продолжатся на будущих сессиях КРИС. </w:t>
      </w:r>
    </w:p>
    <w:p w14:paraId="3601A3E6" w14:textId="77777777" w:rsidR="00893F0B" w:rsidRPr="005A150C" w:rsidRDefault="00893F0B" w:rsidP="00893F0B">
      <w:pPr>
        <w:pStyle w:val="ONUME"/>
        <w:ind w:left="5533"/>
        <w:rPr>
          <w:i/>
        </w:rPr>
      </w:pPr>
      <w:r>
        <w:rPr>
          <w:i/>
        </w:rPr>
        <w:t>Рабочей группе предлагается принять к сведению информацию, изложенную в настоящем документе.</w:t>
      </w:r>
    </w:p>
    <w:p w14:paraId="77F98B17" w14:textId="77777777" w:rsidR="00893F0B" w:rsidRDefault="00893F0B" w:rsidP="00893F0B">
      <w:pPr>
        <w:pStyle w:val="ONUME"/>
        <w:numPr>
          <w:ilvl w:val="0"/>
          <w:numId w:val="0"/>
        </w:numPr>
      </w:pPr>
    </w:p>
    <w:p w14:paraId="3B59D7B5" w14:textId="77777777" w:rsidR="00893F0B" w:rsidRDefault="00893F0B" w:rsidP="00893F0B">
      <w:pPr>
        <w:pStyle w:val="Endofdocument-Annex"/>
        <w:sectPr w:rsidR="00893F0B" w:rsidSect="00893F0B">
          <w:headerReference w:type="default" r:id="rId10"/>
          <w:endnotePr>
            <w:numFmt w:val="decimal"/>
          </w:endnotePr>
          <w:pgSz w:w="11907" w:h="16840" w:code="9"/>
          <w:pgMar w:top="567" w:right="1134" w:bottom="1418" w:left="1418" w:header="510" w:footer="1021" w:gutter="0"/>
          <w:cols w:space="720"/>
          <w:titlePg/>
          <w:docGrid w:linePitch="299"/>
        </w:sectPr>
      </w:pPr>
      <w:r>
        <w:t>[Приложение следует]</w:t>
      </w:r>
    </w:p>
    <w:p w14:paraId="00B51964" w14:textId="1BD595A7" w:rsidR="00893F0B" w:rsidRDefault="00893F0B" w:rsidP="00893F0B">
      <w:pPr>
        <w:pStyle w:val="Endofdocument-Annex"/>
        <w:ind w:left="0"/>
        <w:jc w:val="center"/>
      </w:pPr>
      <w:r>
        <w:t xml:space="preserve">Мероприятия по оказанию технической помощи, непосредственно влияющей на уровень использования системы РСТ </w:t>
      </w:r>
      <w:r w:rsidR="001F45E8" w:rsidRPr="00161D15">
        <w:br/>
      </w:r>
      <w:r>
        <w:t>(осуществленные в 2024 году)</w:t>
      </w:r>
    </w:p>
    <w:p w14:paraId="3E9BD49D" w14:textId="77777777" w:rsidR="00893F0B" w:rsidRDefault="00893F0B" w:rsidP="00893F0B">
      <w:pPr>
        <w:pStyle w:val="Endofdocument-Annex"/>
        <w:ind w:left="0"/>
      </w:pPr>
    </w:p>
    <w:p w14:paraId="7B386938" w14:textId="77777777" w:rsidR="00893F0B" w:rsidRDefault="00893F0B" w:rsidP="00893F0B">
      <w:pPr>
        <w:pStyle w:val="Endofdocument-Annex"/>
        <w:ind w:left="0"/>
      </w:pPr>
      <w:r>
        <w:t>В настоящем приложении содержится полный перечень всех мероприятий по оказанию технической помощи, непосредственно влияющих на уровень использования системы РСТ развивающимися странами, которые были проведены в 2024 году, в разбивке по следующим группам в зависимости от содержания мероприятий.</w:t>
      </w:r>
    </w:p>
    <w:p w14:paraId="3E297B03" w14:textId="77777777" w:rsidR="00893F0B" w:rsidRDefault="00893F0B" w:rsidP="00893F0B">
      <w:pPr>
        <w:pStyle w:val="Endofdocument-Annex"/>
      </w:pPr>
    </w:p>
    <w:p w14:paraId="5860EAB2" w14:textId="7CAC6D93" w:rsidR="00893F0B" w:rsidRDefault="00893F0B" w:rsidP="00893F0B">
      <w:pPr>
        <w:pStyle w:val="Endofdocument-Annex"/>
        <w:numPr>
          <w:ilvl w:val="1"/>
          <w:numId w:val="5"/>
        </w:numPr>
        <w:tabs>
          <w:tab w:val="num" w:pos="567"/>
        </w:tabs>
        <w:ind w:left="0"/>
      </w:pPr>
      <w:r>
        <w:t>Общая информация по патентным вопросам (обозначена в таблице символом «А»).  Мероприятия, связанные с предоставлением информации о патентной охране и основах международной патентной системы, – это учебные мероприятия, посвященные аспектам патентной системы, которые не сводятся только к функционированию РСТ.  Их содержанием могут быть вводные сведения о патентной системе, например, о порядке подачи патентных заявок, основных правовых условиях патентоспособности изобретения, преимуществах патентной охраны и ее возможных альтернативах, таких как регистрация полезных моделей и защита конфиденциальной деловой информации при помощи коммерческой тайны.  Кроме того, они могут быть посвящены национальным и региональным патентным системам, роли патентной информации, в частности инициативам по облегчению доступа к технической информации, а также более конкретным вопросам, например составлению патентных заявок.  Некоторые мероприятия касаются стратегической охраны изобретений и важности патентов с точки зрения передачи технологии и проводятся с участием специалистов из других организаций, хорошо знающих вопросы, представляющие особый интерес для местной аудитории.</w:t>
      </w:r>
    </w:p>
    <w:p w14:paraId="191888E1" w14:textId="77777777" w:rsidR="00893F0B" w:rsidRDefault="00893F0B" w:rsidP="00893F0B">
      <w:pPr>
        <w:pStyle w:val="Endofdocument-Annex"/>
        <w:ind w:left="0"/>
      </w:pPr>
    </w:p>
    <w:p w14:paraId="5D47EDE3" w14:textId="7A66F3F4" w:rsidR="00893F0B" w:rsidRDefault="00893F0B" w:rsidP="00893F0B">
      <w:pPr>
        <w:pStyle w:val="Endofdocument-Annex"/>
        <w:numPr>
          <w:ilvl w:val="1"/>
          <w:numId w:val="5"/>
        </w:numPr>
        <w:tabs>
          <w:tab w:val="num" w:pos="567"/>
        </w:tabs>
        <w:ind w:left="0"/>
      </w:pPr>
      <w:r>
        <w:t>Конкретная информация, посвященная деятельности РСТ (обозначена в таблице символом «В»).  Специализированные семинары по тематике РСТ посвящены всестороннему анализу вопросов деятельности РСТ.  В группе тем, касающихся формальных требований к заявкам и порядка их обработки Получающим ведомством, рассматриваются обязательные элементы международной патентной заявки, различные допустимые способы подачи заявки, пошлины, причитающиеся к уплате при подаче заявки, заявление притязания на приоритет, исправление недостатков, исправление явных ошибок, регистрация изменений, а также отзыв заявок.  В ходе семинаров по теме РСТ рассматриваются также роль и функции Международного бюро, Международных поисковых органов и Органов международной предварительной экспертизы.  Сюда относятся международная публикация заявки, подготовка отчета о международном поиске и международного предварительного заключения о патентоспособности, а также такие необязательные процедуры, как дополнительный международный поиск, поправки согласно статье 19 и международная предварительная экспертиза, проводимая в порядке, предусмотренном Главой II.  Обсуждаются также вопросы перехода на национальную фазу, включая действия, выполняемые Международным бюро и самим заявителем, и требования законодательства конкретных стран, касающиеся, например, перевода документов и документального подтверждения приоритета.  Кроме того, программа семинаров по теме РСТ часто включает описание услуг, которые предоставляются при помощи системы ePCT и базы данных PATENTSCOPE, а также сведения о других источниках информации, имеющихся на веб-сайте ВОИС.</w:t>
      </w:r>
    </w:p>
    <w:p w14:paraId="2B7E089D" w14:textId="77777777" w:rsidR="00893F0B" w:rsidRDefault="00893F0B" w:rsidP="00893F0B">
      <w:pPr>
        <w:pStyle w:val="Endofdocument-Annex"/>
        <w:ind w:left="0"/>
      </w:pPr>
    </w:p>
    <w:p w14:paraId="1D1D3F23" w14:textId="0F54B1C3" w:rsidR="00893F0B" w:rsidRDefault="00893F0B" w:rsidP="00893F0B">
      <w:pPr>
        <w:pStyle w:val="Endofdocument-Annex"/>
        <w:numPr>
          <w:ilvl w:val="1"/>
          <w:numId w:val="5"/>
        </w:numPr>
        <w:tabs>
          <w:tab w:val="num" w:pos="567"/>
        </w:tabs>
        <w:ind w:left="0"/>
      </w:pPr>
      <w:r>
        <w:t>Обучение сотрудников ведомств ИС по вопросам, касающимся PCT (обозначена в таблице символом «С»).  Оказание помощи сотрудникам ведомств, осуществляющих процедуры РСТ, охватывает разделы РСТ, посвященные функциям ведомства ИС в качестве Получающего ведомства, Международного поискового органа, Органа международной предварительной экспертизы или Указанного/Выбранного ведомства.  Например, оказание помощи сотрудникам ведомств, осуществляющих выступающих одновременно в качестве Получающих и Указанных ведомств, посвящено вопросам обработки заявок до их передачи в Международное бюро и задачам ведомства при переходе на национальную фазу.  Что касается обработки заявок, вступивших в национальную фазу, деятельность также направлена на укрепление потенциала для экспертизы заявок на национальной фазе.  В ходе такого обучения ведомства также получают возможность обсуждать с представителями Международного бюро различные конкретные вопросы.</w:t>
      </w:r>
    </w:p>
    <w:p w14:paraId="060BDBDD" w14:textId="77777777" w:rsidR="00893F0B" w:rsidRDefault="00893F0B" w:rsidP="00893F0B">
      <w:pPr>
        <w:pStyle w:val="ListParagraph"/>
        <w:ind w:left="0"/>
      </w:pPr>
    </w:p>
    <w:p w14:paraId="0FFE5EF7" w14:textId="5D40D06E" w:rsidR="00893F0B" w:rsidRDefault="00893F0B" w:rsidP="00893F0B">
      <w:pPr>
        <w:pStyle w:val="Endofdocument-Annex"/>
        <w:keepLines/>
        <w:numPr>
          <w:ilvl w:val="1"/>
          <w:numId w:val="5"/>
        </w:numPr>
        <w:tabs>
          <w:tab w:val="num" w:pos="567"/>
        </w:tabs>
        <w:ind w:left="0"/>
      </w:pPr>
      <w:r>
        <w:t>Помощь, касающаяся использования ИКТ (обозначена в таблице символом «D»).  Мероприятия, связанные с созданием инфраструктуры ИКТ и технической помощью по вопросам ее применения, включают помощь в установке систем и обучение сотрудников использованию информационно-технологических инструментов и услуг системы РСТ, включая систему электронного обмена данными РСТ (PCT-EDI), и систему ePCT.  Неотъемлемой частью такой помощи является проведение демонстраций систем и практические занятия, позволяющие пользователям освоить возможности этих программ и в полной мере использовать их потенциал.</w:t>
      </w:r>
    </w:p>
    <w:p w14:paraId="2C8DED9E" w14:textId="77777777" w:rsidR="00893F0B" w:rsidRDefault="00893F0B" w:rsidP="00893F0B">
      <w:pPr>
        <w:pStyle w:val="ListParagraph"/>
        <w:ind w:left="0"/>
      </w:pPr>
    </w:p>
    <w:p w14:paraId="5BE18F9A" w14:textId="4C353F71" w:rsidR="00893F0B" w:rsidRDefault="00893F0B" w:rsidP="00893F0B">
      <w:pPr>
        <w:pStyle w:val="ListParagraph"/>
        <w:numPr>
          <w:ilvl w:val="1"/>
          <w:numId w:val="5"/>
        </w:numPr>
        <w:tabs>
          <w:tab w:val="num" w:pos="567"/>
        </w:tabs>
        <w:ind w:left="0"/>
      </w:pPr>
      <w:r>
        <w:t>Помощь странам, которые рассматривают вопрос о присоединении к РСТ (обозначена в таблице символом «Е»).  Международное бюро оказывает особую помощь странам, которые рассматривают вопрос о присоединении к РСТ, и новым Договаривающимся государствам.  Она включает предоставление необходимой информации странам, выразившим интерес к участию в РСТ, и их консультирование по вопросам изменений национального законодательства, необходимых для присоединения к Договору.  Кроме того, Международное бюро осуществляет программу обучения сотрудников ведомства ИС нового Договаривающегося государства после его присоединения.  Представители Международного бюро выезжают в соответствующую страну для проведения информационно-разъяснительной работы по вопросам функционирования РСТ и патентной системы среди юристов, работников научно-исследовательских учреждений и деловых кругов и оказания помощи национальному ведомству ИС в полномасштабной реализации процедур РСТ, что позволяет ему начать выполнение функций Получающего ведомства.  Другой элемент программы обучения, реализуемой после присоединения страны к PCT, – это практическая подготовка должностных лиц из новых Договаривающихся государств в штаб-квартире ВОИС в Женеве.</w:t>
      </w:r>
    </w:p>
    <w:p w14:paraId="774EF28A" w14:textId="77777777" w:rsidR="00893F0B" w:rsidRDefault="00893F0B" w:rsidP="00893F0B">
      <w:pPr>
        <w:pStyle w:val="ListParagraph"/>
        <w:ind w:left="0"/>
      </w:pPr>
    </w:p>
    <w:p w14:paraId="2ABB920B" w14:textId="3CBA5376" w:rsidR="00893F0B" w:rsidRDefault="00893F0B" w:rsidP="00893F0B">
      <w:pPr>
        <w:pStyle w:val="ListParagraph"/>
        <w:numPr>
          <w:ilvl w:val="1"/>
          <w:numId w:val="5"/>
        </w:numPr>
        <w:tabs>
          <w:tab w:val="num" w:pos="567"/>
        </w:tabs>
        <w:ind w:left="0"/>
      </w:pPr>
      <w:r>
        <w:t>Помощь Международным органам (обозначена в таблице символом «F»).  Наконец, Международное бюро оказывает государствам техническую помощь в осуществлении функций Международного поискового органа и Органа предварительной экспертизы.  Такая помощь включает консультационные поездки в страны, ведомства ИС которых намерены ходатайствовать о предоставлении им статуса Международного органа, для разъяснения процедуры назначения ведомства в качестве такого Органа и требований, применяемых при таком назначении, а также выявления направлений, по которым необходимо провести дополнительную техническую работу до подачи официальной заявки.  После назначения ведомства Международным органом может быть проведено обучение его сотрудников до начала его работы в качестве такого Органа.</w:t>
      </w:r>
    </w:p>
    <w:p w14:paraId="78DE77D9" w14:textId="77777777" w:rsidR="00893F0B" w:rsidRDefault="00893F0B" w:rsidP="00893F0B">
      <w:pPr>
        <w:pStyle w:val="Endofdocument-Annex"/>
        <w:ind w:left="0"/>
      </w:pPr>
    </w:p>
    <w:tbl>
      <w:tblPr>
        <w:tblW w:w="14884" w:type="dxa"/>
        <w:tblInd w:w="-147" w:type="dxa"/>
        <w:tblLayout w:type="fixed"/>
        <w:tblLook w:val="04A0" w:firstRow="1" w:lastRow="0" w:firstColumn="1" w:lastColumn="0" w:noHBand="0" w:noVBand="1"/>
      </w:tblPr>
      <w:tblGrid>
        <w:gridCol w:w="993"/>
        <w:gridCol w:w="1553"/>
        <w:gridCol w:w="990"/>
        <w:gridCol w:w="2985"/>
        <w:gridCol w:w="1701"/>
        <w:gridCol w:w="1418"/>
        <w:gridCol w:w="2126"/>
        <w:gridCol w:w="1701"/>
        <w:gridCol w:w="1417"/>
      </w:tblGrid>
      <w:tr w:rsidR="00893F0B" w:rsidRPr="0032580F" w14:paraId="6E664FBB" w14:textId="77777777" w:rsidTr="00480CF3">
        <w:trPr>
          <w:trHeight w:val="630"/>
          <w:tblHead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8C775" w14:textId="77777777" w:rsidR="00893F0B" w:rsidRPr="001F798D" w:rsidRDefault="00893F0B" w:rsidP="001C62CC">
            <w:pPr>
              <w:jc w:val="center"/>
              <w:rPr>
                <w:rFonts w:eastAsia="Times New Roman"/>
                <w:b/>
                <w:bCs/>
                <w:sz w:val="16"/>
                <w:szCs w:val="16"/>
              </w:rPr>
            </w:pPr>
            <w:r w:rsidRPr="001F798D">
              <w:rPr>
                <w:b/>
                <w:sz w:val="16"/>
                <w:szCs w:val="16"/>
              </w:rPr>
              <w:t>ДАТА</w:t>
            </w:r>
          </w:p>
        </w:tc>
        <w:tc>
          <w:tcPr>
            <w:tcW w:w="1553" w:type="dxa"/>
            <w:tcBorders>
              <w:top w:val="single" w:sz="4" w:space="0" w:color="auto"/>
              <w:left w:val="nil"/>
              <w:bottom w:val="single" w:sz="4" w:space="0" w:color="auto"/>
              <w:right w:val="single" w:sz="4" w:space="0" w:color="auto"/>
            </w:tcBorders>
            <w:shd w:val="clear" w:color="auto" w:fill="auto"/>
            <w:noWrap/>
            <w:vAlign w:val="center"/>
            <w:hideMark/>
          </w:tcPr>
          <w:p w14:paraId="2AF87E4A" w14:textId="77777777" w:rsidR="00893F0B" w:rsidRPr="001F798D" w:rsidRDefault="00893F0B" w:rsidP="001C62CC">
            <w:pPr>
              <w:jc w:val="center"/>
              <w:rPr>
                <w:rFonts w:eastAsia="Times New Roman"/>
                <w:b/>
                <w:bCs/>
                <w:sz w:val="16"/>
                <w:szCs w:val="16"/>
              </w:rPr>
            </w:pPr>
            <w:r w:rsidRPr="001F798D">
              <w:rPr>
                <w:b/>
                <w:sz w:val="16"/>
                <w:szCs w:val="16"/>
              </w:rPr>
              <w:t>ТИП МЕРОПРИЯТИЯ</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1A11ABDC" w14:textId="77777777" w:rsidR="00893F0B" w:rsidRPr="001F798D" w:rsidRDefault="00893F0B" w:rsidP="001C62CC">
            <w:pPr>
              <w:jc w:val="center"/>
              <w:rPr>
                <w:rFonts w:eastAsia="Times New Roman"/>
                <w:b/>
                <w:bCs/>
                <w:sz w:val="16"/>
                <w:szCs w:val="16"/>
              </w:rPr>
            </w:pPr>
            <w:r w:rsidRPr="001F798D">
              <w:rPr>
                <w:b/>
                <w:sz w:val="16"/>
                <w:szCs w:val="16"/>
              </w:rPr>
              <w:t>ГРУППА</w:t>
            </w:r>
          </w:p>
        </w:tc>
        <w:tc>
          <w:tcPr>
            <w:tcW w:w="2985" w:type="dxa"/>
            <w:tcBorders>
              <w:top w:val="single" w:sz="4" w:space="0" w:color="auto"/>
              <w:left w:val="nil"/>
              <w:bottom w:val="single" w:sz="4" w:space="0" w:color="auto"/>
              <w:right w:val="single" w:sz="4" w:space="0" w:color="auto"/>
            </w:tcBorders>
            <w:shd w:val="clear" w:color="auto" w:fill="auto"/>
            <w:noWrap/>
            <w:vAlign w:val="center"/>
            <w:hideMark/>
          </w:tcPr>
          <w:p w14:paraId="32FADBA2" w14:textId="77777777" w:rsidR="00893F0B" w:rsidRPr="001F798D" w:rsidRDefault="00893F0B" w:rsidP="001C62CC">
            <w:pPr>
              <w:jc w:val="center"/>
              <w:rPr>
                <w:rFonts w:eastAsia="Times New Roman"/>
                <w:b/>
                <w:bCs/>
                <w:sz w:val="16"/>
                <w:szCs w:val="16"/>
              </w:rPr>
            </w:pPr>
            <w:r w:rsidRPr="001F798D">
              <w:rPr>
                <w:b/>
                <w:sz w:val="16"/>
                <w:szCs w:val="16"/>
              </w:rPr>
              <w:t>НАЗВАНИЕ МЕРОПРИЯТИЯ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CC89EFB" w14:textId="77777777" w:rsidR="00893F0B" w:rsidRPr="001F798D" w:rsidRDefault="00893F0B" w:rsidP="001C62CC">
            <w:pPr>
              <w:jc w:val="center"/>
              <w:rPr>
                <w:rFonts w:eastAsia="Times New Roman"/>
                <w:b/>
                <w:bCs/>
                <w:sz w:val="16"/>
                <w:szCs w:val="16"/>
              </w:rPr>
            </w:pPr>
            <w:r w:rsidRPr="001F798D">
              <w:rPr>
                <w:b/>
                <w:sz w:val="16"/>
                <w:szCs w:val="16"/>
              </w:rPr>
              <w:t>ОРГАНИЗАТОР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787E7D1" w14:textId="77777777" w:rsidR="00893F0B" w:rsidRPr="001F798D" w:rsidRDefault="00893F0B" w:rsidP="001C62CC">
            <w:pPr>
              <w:jc w:val="center"/>
              <w:rPr>
                <w:rFonts w:eastAsia="Times New Roman"/>
                <w:b/>
                <w:bCs/>
                <w:sz w:val="16"/>
                <w:szCs w:val="16"/>
              </w:rPr>
            </w:pPr>
            <w:r w:rsidRPr="001F798D">
              <w:rPr>
                <w:b/>
                <w:sz w:val="16"/>
                <w:szCs w:val="16"/>
              </w:rPr>
              <w:t>МЕСТО ПРОВЕДЕНИЯ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3D4EE3A" w14:textId="77777777" w:rsidR="00893F0B" w:rsidRPr="001F798D" w:rsidRDefault="00893F0B" w:rsidP="001C62CC">
            <w:pPr>
              <w:jc w:val="center"/>
              <w:rPr>
                <w:rFonts w:eastAsia="Times New Roman"/>
                <w:b/>
                <w:bCs/>
                <w:sz w:val="16"/>
                <w:szCs w:val="16"/>
              </w:rPr>
            </w:pPr>
            <w:r w:rsidRPr="001F798D">
              <w:rPr>
                <w:b/>
                <w:sz w:val="16"/>
                <w:szCs w:val="16"/>
              </w:rPr>
              <w:t>УЧАСТНИКИ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AC414D8" w14:textId="77777777" w:rsidR="00893F0B" w:rsidRPr="001F798D" w:rsidRDefault="00893F0B" w:rsidP="001C62CC">
            <w:pPr>
              <w:jc w:val="center"/>
              <w:rPr>
                <w:rFonts w:eastAsia="Times New Roman"/>
                <w:b/>
                <w:bCs/>
                <w:sz w:val="16"/>
                <w:szCs w:val="16"/>
              </w:rPr>
            </w:pPr>
            <w:r w:rsidRPr="001F798D">
              <w:rPr>
                <w:b/>
                <w:sz w:val="16"/>
                <w:szCs w:val="16"/>
              </w:rPr>
              <w:t>ТИП УЧАСТНИКОВ</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F6059EB" w14:textId="3A88C9B7" w:rsidR="00893F0B" w:rsidRPr="001F798D" w:rsidRDefault="00893F0B" w:rsidP="001C62CC">
            <w:pPr>
              <w:jc w:val="center"/>
              <w:rPr>
                <w:rFonts w:eastAsia="Times New Roman"/>
                <w:b/>
                <w:bCs/>
                <w:sz w:val="16"/>
                <w:szCs w:val="16"/>
              </w:rPr>
            </w:pPr>
            <w:r w:rsidRPr="001F798D">
              <w:rPr>
                <w:b/>
                <w:sz w:val="16"/>
                <w:szCs w:val="16"/>
              </w:rPr>
              <w:t>ЧИСЛО</w:t>
            </w:r>
            <w:r w:rsidR="001F798D" w:rsidRPr="001F798D">
              <w:rPr>
                <w:b/>
                <w:sz w:val="16"/>
                <w:szCs w:val="16"/>
              </w:rPr>
              <w:br/>
            </w:r>
            <w:r w:rsidRPr="001F798D">
              <w:rPr>
                <w:b/>
                <w:sz w:val="16"/>
                <w:szCs w:val="16"/>
              </w:rPr>
              <w:t>УЧАСТНИКОВ</w:t>
            </w:r>
          </w:p>
        </w:tc>
      </w:tr>
      <w:tr w:rsidR="00893F0B" w:rsidRPr="0032580F" w14:paraId="6245F6BD" w14:textId="77777777" w:rsidTr="00480CF3">
        <w:trPr>
          <w:trHeight w:val="768"/>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60D9E16" w14:textId="77777777" w:rsidR="00893F0B" w:rsidRPr="004D2E3C" w:rsidRDefault="00893F0B" w:rsidP="001C62CC">
            <w:pPr>
              <w:jc w:val="center"/>
              <w:rPr>
                <w:rFonts w:eastAsia="Times New Roman"/>
                <w:sz w:val="16"/>
                <w:szCs w:val="16"/>
              </w:rPr>
            </w:pPr>
            <w:r>
              <w:rPr>
                <w:color w:val="000000"/>
                <w:sz w:val="16"/>
              </w:rPr>
              <w:t>Февр. 2024 г.</w:t>
            </w:r>
          </w:p>
        </w:tc>
        <w:tc>
          <w:tcPr>
            <w:tcW w:w="1553" w:type="dxa"/>
            <w:tcBorders>
              <w:top w:val="nil"/>
              <w:left w:val="nil"/>
              <w:bottom w:val="single" w:sz="4" w:space="0" w:color="auto"/>
              <w:right w:val="single" w:sz="4" w:space="0" w:color="auto"/>
            </w:tcBorders>
            <w:shd w:val="clear" w:color="000000" w:fill="FFFFFF"/>
            <w:vAlign w:val="center"/>
            <w:hideMark/>
          </w:tcPr>
          <w:p w14:paraId="33769439" w14:textId="48D03981" w:rsidR="00893F0B" w:rsidRPr="004D2E3C" w:rsidRDefault="00893F0B" w:rsidP="001C62CC">
            <w:pPr>
              <w:jc w:val="center"/>
              <w:rPr>
                <w:rFonts w:eastAsia="Times New Roman"/>
                <w:sz w:val="16"/>
                <w:szCs w:val="16"/>
              </w:rPr>
            </w:pPr>
            <w:r>
              <w:rPr>
                <w:color w:val="000000"/>
                <w:sz w:val="16"/>
              </w:rPr>
              <w:t xml:space="preserve">ePCT </w:t>
            </w:r>
            <w:r w:rsidR="00B071D5">
              <w:rPr>
                <w:color w:val="000000"/>
                <w:sz w:val="16"/>
                <w:lang w:val="en-US"/>
              </w:rPr>
              <w:t>–</w:t>
            </w:r>
            <w:r>
              <w:rPr>
                <w:color w:val="000000"/>
                <w:sz w:val="16"/>
              </w:rPr>
              <w:t xml:space="preserve"> обучение</w:t>
            </w:r>
          </w:p>
        </w:tc>
        <w:tc>
          <w:tcPr>
            <w:tcW w:w="990" w:type="dxa"/>
            <w:tcBorders>
              <w:top w:val="nil"/>
              <w:left w:val="nil"/>
              <w:bottom w:val="single" w:sz="4" w:space="0" w:color="auto"/>
              <w:right w:val="single" w:sz="4" w:space="0" w:color="auto"/>
            </w:tcBorders>
            <w:shd w:val="clear" w:color="000000" w:fill="FFFFFF"/>
            <w:vAlign w:val="center"/>
            <w:hideMark/>
          </w:tcPr>
          <w:p w14:paraId="67212D90" w14:textId="77777777" w:rsidR="00893F0B" w:rsidRPr="004D2E3C" w:rsidRDefault="00893F0B" w:rsidP="001C62CC">
            <w:pPr>
              <w:jc w:val="center"/>
              <w:rPr>
                <w:rFonts w:eastAsia="Times New Roman"/>
                <w:sz w:val="16"/>
                <w:szCs w:val="16"/>
              </w:rPr>
            </w:pPr>
            <w:r>
              <w:rPr>
                <w:color w:val="000000"/>
                <w:sz w:val="16"/>
              </w:rPr>
              <w:t>C, D</w:t>
            </w:r>
          </w:p>
        </w:tc>
        <w:tc>
          <w:tcPr>
            <w:tcW w:w="2985" w:type="dxa"/>
            <w:tcBorders>
              <w:top w:val="nil"/>
              <w:left w:val="nil"/>
              <w:bottom w:val="single" w:sz="4" w:space="0" w:color="auto"/>
              <w:right w:val="single" w:sz="4" w:space="0" w:color="auto"/>
            </w:tcBorders>
            <w:shd w:val="clear" w:color="000000" w:fill="FFFFFF"/>
            <w:vAlign w:val="center"/>
            <w:hideMark/>
          </w:tcPr>
          <w:p w14:paraId="7EDDEBDD" w14:textId="77777777" w:rsidR="00893F0B" w:rsidRPr="004D2E3C" w:rsidRDefault="00893F0B" w:rsidP="001C62CC">
            <w:pPr>
              <w:jc w:val="center"/>
              <w:rPr>
                <w:rFonts w:eastAsia="Times New Roman"/>
                <w:sz w:val="16"/>
                <w:szCs w:val="16"/>
              </w:rPr>
            </w:pPr>
            <w:r>
              <w:rPr>
                <w:color w:val="000000"/>
                <w:sz w:val="16"/>
              </w:rPr>
              <w:t xml:space="preserve">Курс повышения квалификации и консультационные мероприятия по тематике PCT и ePCT </w:t>
            </w:r>
          </w:p>
        </w:tc>
        <w:tc>
          <w:tcPr>
            <w:tcW w:w="1701" w:type="dxa"/>
            <w:tcBorders>
              <w:top w:val="nil"/>
              <w:left w:val="nil"/>
              <w:bottom w:val="single" w:sz="4" w:space="0" w:color="auto"/>
              <w:right w:val="single" w:sz="4" w:space="0" w:color="auto"/>
            </w:tcBorders>
            <w:shd w:val="clear" w:color="000000" w:fill="FFFFFF"/>
            <w:vAlign w:val="center"/>
            <w:hideMark/>
          </w:tcPr>
          <w:p w14:paraId="22AE7579" w14:textId="77777777" w:rsidR="00893F0B" w:rsidRPr="004D2E3C" w:rsidRDefault="00893F0B" w:rsidP="001C62CC">
            <w:pPr>
              <w:jc w:val="center"/>
              <w:rPr>
                <w:rFonts w:eastAsia="Times New Roman"/>
                <w:sz w:val="16"/>
                <w:szCs w:val="16"/>
              </w:rPr>
            </w:pPr>
            <w:r>
              <w:rPr>
                <w:color w:val="000000"/>
                <w:sz w:val="16"/>
              </w:rPr>
              <w:t> </w:t>
            </w:r>
          </w:p>
        </w:tc>
        <w:tc>
          <w:tcPr>
            <w:tcW w:w="1418" w:type="dxa"/>
            <w:tcBorders>
              <w:top w:val="nil"/>
              <w:left w:val="nil"/>
              <w:bottom w:val="single" w:sz="4" w:space="0" w:color="auto"/>
              <w:right w:val="single" w:sz="4" w:space="0" w:color="auto"/>
            </w:tcBorders>
            <w:shd w:val="clear" w:color="000000" w:fill="FFFFFF"/>
            <w:vAlign w:val="center"/>
            <w:hideMark/>
          </w:tcPr>
          <w:p w14:paraId="19DD63EC" w14:textId="77777777" w:rsidR="00893F0B" w:rsidRPr="004D2E3C" w:rsidRDefault="00893F0B" w:rsidP="001C62CC">
            <w:pPr>
              <w:jc w:val="center"/>
              <w:rPr>
                <w:rFonts w:eastAsia="Times New Roman"/>
                <w:sz w:val="16"/>
                <w:szCs w:val="16"/>
              </w:rPr>
            </w:pPr>
            <w:r>
              <w:rPr>
                <w:color w:val="000000"/>
                <w:sz w:val="16"/>
              </w:rPr>
              <w:t>Оман (OM)</w:t>
            </w:r>
          </w:p>
        </w:tc>
        <w:tc>
          <w:tcPr>
            <w:tcW w:w="2126" w:type="dxa"/>
            <w:tcBorders>
              <w:top w:val="nil"/>
              <w:left w:val="nil"/>
              <w:bottom w:val="single" w:sz="4" w:space="0" w:color="auto"/>
              <w:right w:val="single" w:sz="4" w:space="0" w:color="auto"/>
            </w:tcBorders>
            <w:shd w:val="clear" w:color="000000" w:fill="FFFFFF"/>
            <w:vAlign w:val="center"/>
            <w:hideMark/>
          </w:tcPr>
          <w:p w14:paraId="5D4F1AB7" w14:textId="77777777" w:rsidR="00893F0B" w:rsidRPr="004D2E3C" w:rsidRDefault="00893F0B" w:rsidP="001C62CC">
            <w:pPr>
              <w:jc w:val="center"/>
              <w:rPr>
                <w:rFonts w:eastAsia="Times New Roman"/>
                <w:sz w:val="16"/>
                <w:szCs w:val="16"/>
              </w:rPr>
            </w:pPr>
            <w:r>
              <w:rPr>
                <w:color w:val="000000"/>
                <w:sz w:val="16"/>
              </w:rPr>
              <w:t>Оман (OM)</w:t>
            </w:r>
          </w:p>
        </w:tc>
        <w:tc>
          <w:tcPr>
            <w:tcW w:w="1701" w:type="dxa"/>
            <w:tcBorders>
              <w:top w:val="nil"/>
              <w:left w:val="nil"/>
              <w:bottom w:val="single" w:sz="4" w:space="0" w:color="auto"/>
              <w:right w:val="single" w:sz="4" w:space="0" w:color="auto"/>
            </w:tcBorders>
            <w:shd w:val="clear" w:color="000000" w:fill="FFFFFF"/>
            <w:vAlign w:val="center"/>
            <w:hideMark/>
          </w:tcPr>
          <w:p w14:paraId="3EC0D159" w14:textId="77777777" w:rsidR="00893F0B" w:rsidRPr="004D2E3C" w:rsidRDefault="00893F0B" w:rsidP="001C62CC">
            <w:pPr>
              <w:jc w:val="center"/>
              <w:rPr>
                <w:rFonts w:eastAsia="Times New Roman"/>
                <w:sz w:val="16"/>
                <w:szCs w:val="16"/>
              </w:rPr>
            </w:pPr>
            <w:r>
              <w:rPr>
                <w:color w:val="000000"/>
                <w:sz w:val="16"/>
              </w:rPr>
              <w:t>Ведомство</w:t>
            </w:r>
          </w:p>
        </w:tc>
        <w:tc>
          <w:tcPr>
            <w:tcW w:w="1417" w:type="dxa"/>
            <w:tcBorders>
              <w:top w:val="nil"/>
              <w:left w:val="nil"/>
              <w:bottom w:val="single" w:sz="4" w:space="0" w:color="auto"/>
              <w:right w:val="single" w:sz="4" w:space="0" w:color="auto"/>
            </w:tcBorders>
            <w:shd w:val="clear" w:color="000000" w:fill="FFFFFF"/>
            <w:vAlign w:val="center"/>
            <w:hideMark/>
          </w:tcPr>
          <w:p w14:paraId="062C0845" w14:textId="77777777" w:rsidR="00893F0B" w:rsidRPr="004D2E3C" w:rsidRDefault="00893F0B" w:rsidP="001C62CC">
            <w:pPr>
              <w:jc w:val="center"/>
              <w:rPr>
                <w:rFonts w:eastAsia="Times New Roman"/>
                <w:sz w:val="16"/>
                <w:szCs w:val="16"/>
              </w:rPr>
            </w:pPr>
            <w:r>
              <w:rPr>
                <w:color w:val="000000"/>
                <w:sz w:val="16"/>
              </w:rPr>
              <w:t>10</w:t>
            </w:r>
          </w:p>
        </w:tc>
      </w:tr>
      <w:tr w:rsidR="00893F0B" w:rsidRPr="0032580F" w14:paraId="03540F11" w14:textId="77777777" w:rsidTr="00480CF3">
        <w:trPr>
          <w:trHeight w:val="45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11788ED" w14:textId="77777777" w:rsidR="00893F0B" w:rsidRPr="0032580F" w:rsidRDefault="00893F0B" w:rsidP="001C62CC">
            <w:pPr>
              <w:jc w:val="center"/>
              <w:rPr>
                <w:rFonts w:eastAsia="Times New Roman"/>
                <w:sz w:val="16"/>
                <w:szCs w:val="16"/>
              </w:rPr>
            </w:pPr>
            <w:r>
              <w:rPr>
                <w:color w:val="000000"/>
                <w:sz w:val="16"/>
              </w:rPr>
              <w:t>Февр. 2024 г.</w:t>
            </w:r>
          </w:p>
        </w:tc>
        <w:tc>
          <w:tcPr>
            <w:tcW w:w="1553" w:type="dxa"/>
            <w:tcBorders>
              <w:top w:val="nil"/>
              <w:left w:val="nil"/>
              <w:bottom w:val="single" w:sz="4" w:space="0" w:color="auto"/>
              <w:right w:val="single" w:sz="4" w:space="0" w:color="auto"/>
            </w:tcBorders>
            <w:shd w:val="clear" w:color="000000" w:fill="FFFFFF"/>
            <w:vAlign w:val="center"/>
            <w:hideMark/>
          </w:tcPr>
          <w:p w14:paraId="6EECC4E3" w14:textId="685B36F6" w:rsidR="00893F0B" w:rsidRPr="0032580F" w:rsidRDefault="00893F0B" w:rsidP="001C62CC">
            <w:pPr>
              <w:jc w:val="center"/>
              <w:rPr>
                <w:rFonts w:eastAsia="Times New Roman"/>
                <w:sz w:val="16"/>
                <w:szCs w:val="16"/>
              </w:rPr>
            </w:pPr>
            <w:r>
              <w:rPr>
                <w:color w:val="000000"/>
                <w:sz w:val="16"/>
              </w:rPr>
              <w:t xml:space="preserve">PCT </w:t>
            </w:r>
            <w:r w:rsidR="00B071D5">
              <w:rPr>
                <w:color w:val="000000"/>
                <w:sz w:val="16"/>
                <w:lang w:val="en-US"/>
              </w:rPr>
              <w:t>–</w:t>
            </w:r>
            <w:r>
              <w:rPr>
                <w:color w:val="000000"/>
                <w:sz w:val="16"/>
              </w:rPr>
              <w:t xml:space="preserve"> семинар</w:t>
            </w:r>
          </w:p>
        </w:tc>
        <w:tc>
          <w:tcPr>
            <w:tcW w:w="990" w:type="dxa"/>
            <w:tcBorders>
              <w:top w:val="nil"/>
              <w:left w:val="nil"/>
              <w:bottom w:val="single" w:sz="4" w:space="0" w:color="auto"/>
              <w:right w:val="single" w:sz="4" w:space="0" w:color="auto"/>
            </w:tcBorders>
            <w:shd w:val="clear" w:color="000000" w:fill="FFFFFF"/>
            <w:vAlign w:val="center"/>
            <w:hideMark/>
          </w:tcPr>
          <w:p w14:paraId="0C4A1BAC" w14:textId="77777777" w:rsidR="00893F0B" w:rsidRPr="0032580F" w:rsidRDefault="00893F0B" w:rsidP="001C62CC">
            <w:pPr>
              <w:jc w:val="center"/>
              <w:rPr>
                <w:rFonts w:eastAsia="Times New Roman"/>
                <w:sz w:val="16"/>
                <w:szCs w:val="16"/>
              </w:rPr>
            </w:pPr>
            <w:r>
              <w:rPr>
                <w:color w:val="000000"/>
                <w:sz w:val="16"/>
              </w:rPr>
              <w:t>B, C</w:t>
            </w:r>
          </w:p>
        </w:tc>
        <w:tc>
          <w:tcPr>
            <w:tcW w:w="2985" w:type="dxa"/>
            <w:tcBorders>
              <w:top w:val="nil"/>
              <w:left w:val="nil"/>
              <w:bottom w:val="single" w:sz="4" w:space="0" w:color="auto"/>
              <w:right w:val="single" w:sz="4" w:space="0" w:color="auto"/>
            </w:tcBorders>
            <w:shd w:val="clear" w:color="000000" w:fill="FFFFFF"/>
            <w:vAlign w:val="center"/>
            <w:hideMark/>
          </w:tcPr>
          <w:p w14:paraId="12145BD8" w14:textId="326D9145" w:rsidR="00893F0B" w:rsidRPr="0032580F" w:rsidRDefault="00893F0B" w:rsidP="001C62CC">
            <w:pPr>
              <w:jc w:val="center"/>
              <w:rPr>
                <w:rFonts w:eastAsia="Times New Roman"/>
                <w:sz w:val="16"/>
                <w:szCs w:val="16"/>
              </w:rPr>
            </w:pPr>
            <w:r>
              <w:rPr>
                <w:color w:val="000000"/>
                <w:sz w:val="16"/>
              </w:rPr>
              <w:t xml:space="preserve">Региональный вебинар для Группы стран Центральной Азии, Кавказа и Восточной Европы (ГЦАКВЕ) «Введение в систему РСТ и последние обновления» </w:t>
            </w:r>
          </w:p>
        </w:tc>
        <w:tc>
          <w:tcPr>
            <w:tcW w:w="1701" w:type="dxa"/>
            <w:tcBorders>
              <w:top w:val="nil"/>
              <w:left w:val="nil"/>
              <w:bottom w:val="single" w:sz="4" w:space="0" w:color="auto"/>
              <w:right w:val="single" w:sz="4" w:space="0" w:color="auto"/>
            </w:tcBorders>
            <w:shd w:val="clear" w:color="000000" w:fill="FFFFFF"/>
            <w:vAlign w:val="center"/>
            <w:hideMark/>
          </w:tcPr>
          <w:p w14:paraId="32143673" w14:textId="77777777" w:rsidR="00893F0B" w:rsidRPr="0032580F" w:rsidRDefault="00893F0B" w:rsidP="001C62CC">
            <w:pPr>
              <w:jc w:val="center"/>
              <w:rPr>
                <w:rFonts w:eastAsia="Times New Roman"/>
                <w:sz w:val="16"/>
                <w:szCs w:val="16"/>
              </w:rPr>
            </w:pPr>
            <w:r>
              <w:rPr>
                <w:color w:val="000000"/>
                <w:sz w:val="16"/>
              </w:rPr>
              <w:t>Представительство ВОИС в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14:paraId="4C79B078" w14:textId="77777777" w:rsidR="00893F0B" w:rsidRPr="0032580F" w:rsidRDefault="00893F0B" w:rsidP="001C62CC">
            <w:pPr>
              <w:jc w:val="center"/>
              <w:rPr>
                <w:rFonts w:eastAsia="Times New Roman"/>
                <w:sz w:val="16"/>
                <w:szCs w:val="16"/>
              </w:rPr>
            </w:pPr>
            <w:r>
              <w:rPr>
                <w:color w:val="000000"/>
                <w:sz w:val="16"/>
              </w:rPr>
              <w:t>Онлайн</w:t>
            </w:r>
          </w:p>
        </w:tc>
        <w:tc>
          <w:tcPr>
            <w:tcW w:w="2126" w:type="dxa"/>
            <w:tcBorders>
              <w:top w:val="nil"/>
              <w:left w:val="nil"/>
              <w:bottom w:val="single" w:sz="4" w:space="0" w:color="auto"/>
              <w:right w:val="single" w:sz="4" w:space="0" w:color="auto"/>
            </w:tcBorders>
            <w:shd w:val="clear" w:color="000000" w:fill="FFFFFF"/>
            <w:vAlign w:val="center"/>
            <w:hideMark/>
          </w:tcPr>
          <w:p w14:paraId="7373CB80" w14:textId="77777777" w:rsidR="00893F0B" w:rsidRPr="0032580F" w:rsidRDefault="00893F0B" w:rsidP="001C62CC">
            <w:pPr>
              <w:jc w:val="center"/>
              <w:rPr>
                <w:rFonts w:eastAsia="Times New Roman"/>
                <w:sz w:val="16"/>
                <w:szCs w:val="16"/>
              </w:rPr>
            </w:pPr>
            <w:r>
              <w:rPr>
                <w:color w:val="000000"/>
                <w:sz w:val="16"/>
              </w:rPr>
              <w:t>Армения (AM), Азербайджан (AZ); Беларусь (BY); Казахстан (KZ); Кыргызстан (KG); Российская Федерация (RU); Таджикистан (TJ); Туркменистан (TM); Узбекистан (UZ)</w:t>
            </w:r>
          </w:p>
        </w:tc>
        <w:tc>
          <w:tcPr>
            <w:tcW w:w="1701" w:type="dxa"/>
            <w:tcBorders>
              <w:top w:val="nil"/>
              <w:left w:val="nil"/>
              <w:bottom w:val="single" w:sz="4" w:space="0" w:color="auto"/>
              <w:right w:val="single" w:sz="4" w:space="0" w:color="auto"/>
            </w:tcBorders>
            <w:shd w:val="clear" w:color="000000" w:fill="FFFFFF"/>
            <w:noWrap/>
            <w:vAlign w:val="center"/>
            <w:hideMark/>
          </w:tcPr>
          <w:p w14:paraId="3C52DA85" w14:textId="0CC8B1D9" w:rsidR="00893F0B" w:rsidRPr="0032580F" w:rsidRDefault="00893F0B" w:rsidP="001C62CC">
            <w:pPr>
              <w:jc w:val="center"/>
              <w:rPr>
                <w:rFonts w:eastAsia="Times New Roman"/>
                <w:sz w:val="16"/>
                <w:szCs w:val="16"/>
              </w:rPr>
            </w:pPr>
            <w:r>
              <w:rPr>
                <w:color w:val="000000"/>
                <w:sz w:val="16"/>
              </w:rPr>
              <w:t>Ведомство/</w:t>
            </w:r>
            <w:r w:rsidR="000C15FC">
              <w:rPr>
                <w:color w:val="000000"/>
                <w:sz w:val="16"/>
                <w:lang w:val="en-US"/>
              </w:rPr>
              <w:br/>
            </w:r>
            <w:r>
              <w:rPr>
                <w:color w:val="000000"/>
                <w:sz w:val="16"/>
              </w:rPr>
              <w:t>пользователи</w:t>
            </w:r>
          </w:p>
        </w:tc>
        <w:tc>
          <w:tcPr>
            <w:tcW w:w="1417" w:type="dxa"/>
            <w:tcBorders>
              <w:top w:val="nil"/>
              <w:left w:val="nil"/>
              <w:bottom w:val="single" w:sz="4" w:space="0" w:color="auto"/>
              <w:right w:val="single" w:sz="4" w:space="0" w:color="auto"/>
            </w:tcBorders>
            <w:shd w:val="clear" w:color="000000" w:fill="FFFFFF"/>
            <w:vAlign w:val="center"/>
            <w:hideMark/>
          </w:tcPr>
          <w:p w14:paraId="5196053E" w14:textId="77777777" w:rsidR="00893F0B" w:rsidRPr="0032580F" w:rsidRDefault="00893F0B" w:rsidP="001C62CC">
            <w:pPr>
              <w:jc w:val="center"/>
              <w:rPr>
                <w:rFonts w:eastAsia="Times New Roman"/>
                <w:sz w:val="16"/>
                <w:szCs w:val="16"/>
              </w:rPr>
            </w:pPr>
            <w:r>
              <w:rPr>
                <w:color w:val="000000"/>
                <w:sz w:val="16"/>
              </w:rPr>
              <w:t>105</w:t>
            </w:r>
          </w:p>
        </w:tc>
      </w:tr>
      <w:tr w:rsidR="00893F0B" w:rsidRPr="0032580F" w14:paraId="5AE220B9" w14:textId="77777777" w:rsidTr="00480CF3">
        <w:trPr>
          <w:trHeight w:val="45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AD2B619" w14:textId="77777777" w:rsidR="00893F0B" w:rsidRPr="0032580F" w:rsidRDefault="00893F0B" w:rsidP="001C62CC">
            <w:pPr>
              <w:jc w:val="center"/>
              <w:rPr>
                <w:rFonts w:eastAsia="Times New Roman"/>
                <w:sz w:val="16"/>
                <w:szCs w:val="16"/>
              </w:rPr>
            </w:pPr>
            <w:r>
              <w:rPr>
                <w:color w:val="000000"/>
                <w:sz w:val="16"/>
              </w:rPr>
              <w:t>Март 2024 г.</w:t>
            </w:r>
          </w:p>
        </w:tc>
        <w:tc>
          <w:tcPr>
            <w:tcW w:w="1553" w:type="dxa"/>
            <w:tcBorders>
              <w:top w:val="nil"/>
              <w:left w:val="nil"/>
              <w:bottom w:val="single" w:sz="4" w:space="0" w:color="auto"/>
              <w:right w:val="single" w:sz="4" w:space="0" w:color="auto"/>
            </w:tcBorders>
            <w:shd w:val="clear" w:color="000000" w:fill="FFFFFF"/>
            <w:vAlign w:val="center"/>
            <w:hideMark/>
          </w:tcPr>
          <w:p w14:paraId="10A0BC65" w14:textId="71FCB38E" w:rsidR="00893F0B" w:rsidRPr="0032580F" w:rsidRDefault="00893F0B" w:rsidP="001C62CC">
            <w:pPr>
              <w:jc w:val="center"/>
              <w:rPr>
                <w:rFonts w:eastAsia="Times New Roman"/>
                <w:sz w:val="16"/>
                <w:szCs w:val="16"/>
              </w:rPr>
            </w:pPr>
            <w:r>
              <w:rPr>
                <w:color w:val="000000"/>
                <w:sz w:val="16"/>
              </w:rPr>
              <w:t xml:space="preserve">PCT </w:t>
            </w:r>
            <w:r w:rsidR="00B071D5">
              <w:rPr>
                <w:color w:val="000000"/>
                <w:sz w:val="16"/>
                <w:lang w:val="en-US"/>
              </w:rPr>
              <w:t>–</w:t>
            </w:r>
            <w:r>
              <w:rPr>
                <w:color w:val="000000"/>
                <w:sz w:val="16"/>
              </w:rPr>
              <w:t xml:space="preserve"> практикум</w:t>
            </w:r>
          </w:p>
        </w:tc>
        <w:tc>
          <w:tcPr>
            <w:tcW w:w="990" w:type="dxa"/>
            <w:tcBorders>
              <w:top w:val="nil"/>
              <w:left w:val="nil"/>
              <w:bottom w:val="single" w:sz="4" w:space="0" w:color="auto"/>
              <w:right w:val="single" w:sz="4" w:space="0" w:color="auto"/>
            </w:tcBorders>
            <w:shd w:val="clear" w:color="000000" w:fill="FFFFFF"/>
            <w:vAlign w:val="center"/>
            <w:hideMark/>
          </w:tcPr>
          <w:p w14:paraId="01683AF9" w14:textId="77777777" w:rsidR="00893F0B" w:rsidRPr="007334C0" w:rsidRDefault="00893F0B" w:rsidP="001C62CC">
            <w:pPr>
              <w:jc w:val="center"/>
              <w:rPr>
                <w:rFonts w:eastAsia="Times New Roman"/>
                <w:sz w:val="16"/>
                <w:szCs w:val="16"/>
              </w:rPr>
            </w:pPr>
            <w:r>
              <w:rPr>
                <w:color w:val="000000"/>
                <w:sz w:val="16"/>
              </w:rPr>
              <w:t>B, C</w:t>
            </w:r>
          </w:p>
        </w:tc>
        <w:tc>
          <w:tcPr>
            <w:tcW w:w="2985" w:type="dxa"/>
            <w:tcBorders>
              <w:top w:val="nil"/>
              <w:left w:val="nil"/>
              <w:bottom w:val="single" w:sz="4" w:space="0" w:color="auto"/>
              <w:right w:val="single" w:sz="4" w:space="0" w:color="auto"/>
            </w:tcBorders>
            <w:shd w:val="clear" w:color="000000" w:fill="FFFFFF"/>
            <w:vAlign w:val="center"/>
            <w:hideMark/>
          </w:tcPr>
          <w:p w14:paraId="16AB127D" w14:textId="77777777" w:rsidR="00893F0B" w:rsidRPr="0032580F" w:rsidRDefault="00893F0B" w:rsidP="001C62CC">
            <w:pPr>
              <w:jc w:val="center"/>
              <w:rPr>
                <w:rFonts w:eastAsia="Times New Roman"/>
                <w:sz w:val="16"/>
                <w:szCs w:val="16"/>
              </w:rPr>
            </w:pPr>
            <w:r>
              <w:rPr>
                <w:sz w:val="16"/>
              </w:rPr>
              <w:t xml:space="preserve">Национальный практикум по экспертизе для патентных экспертов Института промышленной собственности Анголы (IAPI) и параллельное мероприятие для пользователей ИС из частного сектора </w:t>
            </w:r>
            <w:r>
              <w:rPr>
                <w:i/>
                <w:sz w:val="16"/>
              </w:rPr>
              <w:t>(при финансовой поддержке ЦФ Japan IP Global)</w:t>
            </w:r>
          </w:p>
        </w:tc>
        <w:tc>
          <w:tcPr>
            <w:tcW w:w="1701" w:type="dxa"/>
            <w:tcBorders>
              <w:top w:val="nil"/>
              <w:left w:val="nil"/>
              <w:bottom w:val="single" w:sz="4" w:space="0" w:color="auto"/>
              <w:right w:val="single" w:sz="4" w:space="0" w:color="auto"/>
            </w:tcBorders>
            <w:shd w:val="clear" w:color="000000" w:fill="FFFFFF"/>
            <w:vAlign w:val="center"/>
            <w:hideMark/>
          </w:tcPr>
          <w:p w14:paraId="3BF10972" w14:textId="77777777" w:rsidR="00893F0B" w:rsidRPr="0032580F" w:rsidRDefault="00893F0B" w:rsidP="001C62CC">
            <w:pPr>
              <w:jc w:val="center"/>
              <w:rPr>
                <w:rFonts w:eastAsia="Times New Roman"/>
                <w:sz w:val="16"/>
                <w:szCs w:val="16"/>
              </w:rPr>
            </w:pPr>
            <w:r>
              <w:rPr>
                <w:color w:val="000000"/>
                <w:sz w:val="16"/>
              </w:rPr>
              <w:t> </w:t>
            </w:r>
          </w:p>
        </w:tc>
        <w:tc>
          <w:tcPr>
            <w:tcW w:w="1418" w:type="dxa"/>
            <w:tcBorders>
              <w:top w:val="nil"/>
              <w:left w:val="nil"/>
              <w:bottom w:val="single" w:sz="4" w:space="0" w:color="auto"/>
              <w:right w:val="single" w:sz="4" w:space="0" w:color="auto"/>
            </w:tcBorders>
            <w:shd w:val="clear" w:color="000000" w:fill="FFFFFF"/>
            <w:vAlign w:val="center"/>
            <w:hideMark/>
          </w:tcPr>
          <w:p w14:paraId="29043D0F" w14:textId="77777777" w:rsidR="00893F0B" w:rsidRPr="0032580F" w:rsidRDefault="00893F0B" w:rsidP="001C62CC">
            <w:pPr>
              <w:jc w:val="center"/>
              <w:rPr>
                <w:rFonts w:eastAsia="Times New Roman"/>
                <w:sz w:val="16"/>
                <w:szCs w:val="16"/>
              </w:rPr>
            </w:pPr>
            <w:r>
              <w:rPr>
                <w:color w:val="000000"/>
                <w:sz w:val="16"/>
              </w:rPr>
              <w:t>Ангола (AO)</w:t>
            </w:r>
          </w:p>
        </w:tc>
        <w:tc>
          <w:tcPr>
            <w:tcW w:w="2126" w:type="dxa"/>
            <w:tcBorders>
              <w:top w:val="nil"/>
              <w:left w:val="nil"/>
              <w:bottom w:val="single" w:sz="4" w:space="0" w:color="auto"/>
              <w:right w:val="single" w:sz="4" w:space="0" w:color="auto"/>
            </w:tcBorders>
            <w:shd w:val="clear" w:color="000000" w:fill="FFFFFF"/>
            <w:vAlign w:val="center"/>
            <w:hideMark/>
          </w:tcPr>
          <w:p w14:paraId="22A73421" w14:textId="77777777" w:rsidR="00893F0B" w:rsidRPr="00880C1A" w:rsidRDefault="00893F0B" w:rsidP="001C62CC">
            <w:pPr>
              <w:keepLines/>
              <w:jc w:val="center"/>
              <w:rPr>
                <w:rFonts w:eastAsia="Times New Roman"/>
                <w:b/>
                <w:bCs/>
                <w:sz w:val="16"/>
                <w:szCs w:val="16"/>
              </w:rPr>
            </w:pPr>
            <w:r>
              <w:rPr>
                <w:color w:val="000000"/>
                <w:sz w:val="16"/>
              </w:rPr>
              <w:t>Ангола (AO)</w:t>
            </w:r>
          </w:p>
        </w:tc>
        <w:tc>
          <w:tcPr>
            <w:tcW w:w="1701" w:type="dxa"/>
            <w:tcBorders>
              <w:top w:val="nil"/>
              <w:left w:val="nil"/>
              <w:bottom w:val="single" w:sz="4" w:space="0" w:color="auto"/>
              <w:right w:val="single" w:sz="4" w:space="0" w:color="auto"/>
            </w:tcBorders>
            <w:shd w:val="clear" w:color="000000" w:fill="FFFFFF"/>
            <w:noWrap/>
            <w:vAlign w:val="center"/>
            <w:hideMark/>
          </w:tcPr>
          <w:p w14:paraId="03879B00" w14:textId="0A5B8E01" w:rsidR="00893F0B" w:rsidRPr="0032580F" w:rsidRDefault="00893F0B" w:rsidP="001C62CC">
            <w:pPr>
              <w:jc w:val="center"/>
              <w:rPr>
                <w:rFonts w:eastAsia="Times New Roman"/>
                <w:sz w:val="16"/>
                <w:szCs w:val="16"/>
              </w:rPr>
            </w:pPr>
            <w:r>
              <w:rPr>
                <w:color w:val="000000"/>
                <w:sz w:val="16"/>
              </w:rPr>
              <w:t>Ведомство/</w:t>
            </w:r>
            <w:r w:rsidR="000C15FC">
              <w:rPr>
                <w:color w:val="000000"/>
                <w:sz w:val="16"/>
                <w:lang w:val="en-US"/>
              </w:rPr>
              <w:br/>
            </w:r>
            <w:r>
              <w:rPr>
                <w:color w:val="000000"/>
                <w:sz w:val="16"/>
              </w:rPr>
              <w:t>пользователи</w:t>
            </w:r>
          </w:p>
        </w:tc>
        <w:tc>
          <w:tcPr>
            <w:tcW w:w="1417" w:type="dxa"/>
            <w:tcBorders>
              <w:top w:val="nil"/>
              <w:left w:val="nil"/>
              <w:bottom w:val="single" w:sz="4" w:space="0" w:color="auto"/>
              <w:right w:val="single" w:sz="4" w:space="0" w:color="auto"/>
            </w:tcBorders>
            <w:shd w:val="clear" w:color="000000" w:fill="FFFFFF"/>
            <w:vAlign w:val="center"/>
            <w:hideMark/>
          </w:tcPr>
          <w:p w14:paraId="04520DA5" w14:textId="77777777" w:rsidR="00893F0B" w:rsidRPr="0032580F" w:rsidRDefault="00893F0B" w:rsidP="001C62CC">
            <w:pPr>
              <w:jc w:val="center"/>
              <w:rPr>
                <w:rFonts w:eastAsia="Times New Roman"/>
                <w:sz w:val="16"/>
                <w:szCs w:val="16"/>
              </w:rPr>
            </w:pPr>
            <w:r>
              <w:rPr>
                <w:color w:val="000000"/>
                <w:sz w:val="16"/>
              </w:rPr>
              <w:t>78</w:t>
            </w:r>
          </w:p>
        </w:tc>
      </w:tr>
      <w:tr w:rsidR="00893F0B" w:rsidRPr="0032580F" w14:paraId="2DD2DE0E" w14:textId="77777777" w:rsidTr="00480CF3">
        <w:trPr>
          <w:trHeight w:val="45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00E325F" w14:textId="77777777" w:rsidR="00893F0B" w:rsidRPr="0032580F" w:rsidRDefault="00893F0B" w:rsidP="001C62CC">
            <w:pPr>
              <w:jc w:val="center"/>
              <w:rPr>
                <w:rFonts w:eastAsia="Times New Roman"/>
                <w:sz w:val="16"/>
                <w:szCs w:val="16"/>
              </w:rPr>
            </w:pPr>
            <w:r>
              <w:rPr>
                <w:color w:val="000000"/>
                <w:sz w:val="16"/>
              </w:rPr>
              <w:t>Март 2024 г.</w:t>
            </w:r>
          </w:p>
        </w:tc>
        <w:tc>
          <w:tcPr>
            <w:tcW w:w="1553" w:type="dxa"/>
            <w:tcBorders>
              <w:top w:val="nil"/>
              <w:left w:val="nil"/>
              <w:bottom w:val="single" w:sz="4" w:space="0" w:color="auto"/>
              <w:right w:val="single" w:sz="4" w:space="0" w:color="auto"/>
            </w:tcBorders>
            <w:shd w:val="clear" w:color="000000" w:fill="FFFFFF"/>
            <w:vAlign w:val="center"/>
            <w:hideMark/>
          </w:tcPr>
          <w:p w14:paraId="2BAF4632" w14:textId="28A4798C" w:rsidR="00893F0B" w:rsidRPr="0032580F" w:rsidRDefault="00893F0B" w:rsidP="001C62CC">
            <w:pPr>
              <w:jc w:val="center"/>
              <w:rPr>
                <w:rFonts w:eastAsia="Times New Roman"/>
                <w:sz w:val="16"/>
                <w:szCs w:val="16"/>
              </w:rPr>
            </w:pPr>
            <w:r>
              <w:rPr>
                <w:color w:val="000000"/>
                <w:sz w:val="16"/>
              </w:rPr>
              <w:t xml:space="preserve">PCT </w:t>
            </w:r>
            <w:r w:rsidR="00B071D5">
              <w:rPr>
                <w:color w:val="000000"/>
                <w:sz w:val="16"/>
                <w:lang w:val="en-US"/>
              </w:rPr>
              <w:t>–</w:t>
            </w:r>
            <w:r>
              <w:rPr>
                <w:color w:val="000000"/>
                <w:sz w:val="16"/>
              </w:rPr>
              <w:t xml:space="preserve"> семинар</w:t>
            </w:r>
          </w:p>
        </w:tc>
        <w:tc>
          <w:tcPr>
            <w:tcW w:w="990" w:type="dxa"/>
            <w:tcBorders>
              <w:top w:val="nil"/>
              <w:left w:val="nil"/>
              <w:bottom w:val="single" w:sz="4" w:space="0" w:color="auto"/>
              <w:right w:val="single" w:sz="4" w:space="0" w:color="auto"/>
            </w:tcBorders>
            <w:shd w:val="clear" w:color="000000" w:fill="FFFFFF"/>
            <w:vAlign w:val="center"/>
            <w:hideMark/>
          </w:tcPr>
          <w:p w14:paraId="7E24C447" w14:textId="77777777" w:rsidR="00893F0B" w:rsidRPr="0032580F" w:rsidRDefault="00893F0B" w:rsidP="001C62CC">
            <w:pPr>
              <w:jc w:val="center"/>
              <w:rPr>
                <w:rFonts w:eastAsia="Times New Roman"/>
                <w:sz w:val="16"/>
                <w:szCs w:val="16"/>
              </w:rPr>
            </w:pPr>
            <w:r>
              <w:rPr>
                <w:color w:val="000000"/>
                <w:sz w:val="16"/>
              </w:rPr>
              <w:t>B, C</w:t>
            </w:r>
          </w:p>
        </w:tc>
        <w:tc>
          <w:tcPr>
            <w:tcW w:w="2985" w:type="dxa"/>
            <w:tcBorders>
              <w:top w:val="nil"/>
              <w:left w:val="nil"/>
              <w:bottom w:val="single" w:sz="4" w:space="0" w:color="auto"/>
              <w:right w:val="single" w:sz="4" w:space="0" w:color="auto"/>
            </w:tcBorders>
            <w:shd w:val="clear" w:color="000000" w:fill="FFFFFF"/>
            <w:vAlign w:val="center"/>
            <w:hideMark/>
          </w:tcPr>
          <w:p w14:paraId="638AC902" w14:textId="6D43CEE5" w:rsidR="00893F0B" w:rsidRPr="0032580F" w:rsidRDefault="00893F0B" w:rsidP="001C62CC">
            <w:pPr>
              <w:jc w:val="center"/>
              <w:rPr>
                <w:rFonts w:eastAsia="Times New Roman"/>
                <w:sz w:val="16"/>
                <w:szCs w:val="16"/>
              </w:rPr>
            </w:pPr>
            <w:r>
              <w:rPr>
                <w:color w:val="000000"/>
                <w:sz w:val="16"/>
              </w:rPr>
              <w:t xml:space="preserve">Субрегиональный семинар </w:t>
            </w:r>
            <w:r w:rsidR="00E555A9" w:rsidRPr="008D334C">
              <w:rPr>
                <w:color w:val="000000"/>
                <w:sz w:val="16"/>
              </w:rPr>
              <w:br/>
            </w:r>
            <w:r>
              <w:rPr>
                <w:color w:val="000000"/>
                <w:sz w:val="16"/>
              </w:rPr>
              <w:t>PCT Prime для стран Карибского бассейна (в гибридном формате)</w:t>
            </w:r>
          </w:p>
        </w:tc>
        <w:tc>
          <w:tcPr>
            <w:tcW w:w="1701" w:type="dxa"/>
            <w:tcBorders>
              <w:top w:val="nil"/>
              <w:left w:val="nil"/>
              <w:bottom w:val="single" w:sz="4" w:space="0" w:color="auto"/>
              <w:right w:val="single" w:sz="4" w:space="0" w:color="auto"/>
            </w:tcBorders>
            <w:shd w:val="clear" w:color="000000" w:fill="FFFFFF"/>
            <w:vAlign w:val="center"/>
            <w:hideMark/>
          </w:tcPr>
          <w:p w14:paraId="5E4E3D3F" w14:textId="77777777" w:rsidR="00893F0B" w:rsidRPr="0032580F" w:rsidRDefault="00893F0B" w:rsidP="001C62CC">
            <w:pPr>
              <w:jc w:val="center"/>
              <w:rPr>
                <w:rFonts w:eastAsia="Times New Roman"/>
                <w:sz w:val="16"/>
                <w:szCs w:val="16"/>
              </w:rPr>
            </w:pPr>
            <w:r>
              <w:rPr>
                <w:color w:val="000000"/>
                <w:sz w:val="16"/>
              </w:rPr>
              <w:t>Ведомство интеллектуальной собственности Ямайки (JM)</w:t>
            </w:r>
          </w:p>
        </w:tc>
        <w:tc>
          <w:tcPr>
            <w:tcW w:w="1418" w:type="dxa"/>
            <w:tcBorders>
              <w:top w:val="nil"/>
              <w:left w:val="nil"/>
              <w:bottom w:val="single" w:sz="4" w:space="0" w:color="auto"/>
              <w:right w:val="single" w:sz="4" w:space="0" w:color="auto"/>
            </w:tcBorders>
            <w:shd w:val="clear" w:color="000000" w:fill="FFFFFF"/>
            <w:vAlign w:val="center"/>
            <w:hideMark/>
          </w:tcPr>
          <w:p w14:paraId="7A908CD3" w14:textId="77777777" w:rsidR="00893F0B" w:rsidRPr="0032580F" w:rsidRDefault="00893F0B" w:rsidP="001C62CC">
            <w:pPr>
              <w:jc w:val="center"/>
              <w:rPr>
                <w:rFonts w:eastAsia="Times New Roman"/>
                <w:sz w:val="16"/>
                <w:szCs w:val="16"/>
              </w:rPr>
            </w:pPr>
            <w:r>
              <w:rPr>
                <w:color w:val="000000"/>
                <w:sz w:val="16"/>
              </w:rPr>
              <w:t>Ямайка (JM)</w:t>
            </w:r>
          </w:p>
        </w:tc>
        <w:tc>
          <w:tcPr>
            <w:tcW w:w="2126" w:type="dxa"/>
            <w:tcBorders>
              <w:top w:val="nil"/>
              <w:left w:val="nil"/>
              <w:bottom w:val="single" w:sz="4" w:space="0" w:color="auto"/>
              <w:right w:val="single" w:sz="4" w:space="0" w:color="auto"/>
            </w:tcBorders>
            <w:shd w:val="clear" w:color="000000" w:fill="FFFFFF"/>
            <w:vAlign w:val="center"/>
            <w:hideMark/>
          </w:tcPr>
          <w:p w14:paraId="16776CEC" w14:textId="77777777" w:rsidR="00893F0B" w:rsidRPr="0032580F" w:rsidRDefault="00893F0B" w:rsidP="001C62CC">
            <w:pPr>
              <w:jc w:val="center"/>
              <w:rPr>
                <w:rFonts w:eastAsia="Times New Roman"/>
                <w:sz w:val="16"/>
                <w:szCs w:val="16"/>
              </w:rPr>
            </w:pPr>
            <w:r>
              <w:rPr>
                <w:color w:val="000000"/>
                <w:sz w:val="16"/>
              </w:rPr>
              <w:t xml:space="preserve">Антигуа и Барбуда (AG); Барбадос (BB); Белиз (BZ); Доминика (DM); Гренада (GD); Ямайка (JM); Сент-Китс и Невис (KN); Сент-Люсия (LC); Тринидад и Тобаго (VC); Сент-Винсент и Гренадины (VC) </w:t>
            </w:r>
          </w:p>
        </w:tc>
        <w:tc>
          <w:tcPr>
            <w:tcW w:w="1701" w:type="dxa"/>
            <w:tcBorders>
              <w:top w:val="nil"/>
              <w:left w:val="nil"/>
              <w:bottom w:val="single" w:sz="4" w:space="0" w:color="auto"/>
              <w:right w:val="single" w:sz="4" w:space="0" w:color="auto"/>
            </w:tcBorders>
            <w:shd w:val="clear" w:color="000000" w:fill="FFFFFF"/>
            <w:vAlign w:val="center"/>
            <w:hideMark/>
          </w:tcPr>
          <w:p w14:paraId="7E9A4D5B" w14:textId="46ADB879" w:rsidR="00893F0B" w:rsidRPr="0032580F" w:rsidRDefault="00893F0B" w:rsidP="001C62CC">
            <w:pPr>
              <w:jc w:val="center"/>
              <w:rPr>
                <w:rFonts w:eastAsia="Times New Roman"/>
                <w:sz w:val="16"/>
                <w:szCs w:val="16"/>
              </w:rPr>
            </w:pPr>
            <w:r>
              <w:rPr>
                <w:color w:val="000000"/>
                <w:sz w:val="16"/>
              </w:rPr>
              <w:t>Ведомство/</w:t>
            </w:r>
            <w:r w:rsidR="007C1441">
              <w:rPr>
                <w:color w:val="000000"/>
                <w:sz w:val="16"/>
                <w:lang w:val="en-US"/>
              </w:rPr>
              <w:br/>
            </w:r>
            <w:r>
              <w:rPr>
                <w:color w:val="000000"/>
                <w:sz w:val="16"/>
              </w:rPr>
              <w:t>пользователи</w:t>
            </w:r>
          </w:p>
        </w:tc>
        <w:tc>
          <w:tcPr>
            <w:tcW w:w="1417" w:type="dxa"/>
            <w:tcBorders>
              <w:top w:val="nil"/>
              <w:left w:val="nil"/>
              <w:bottom w:val="single" w:sz="4" w:space="0" w:color="auto"/>
              <w:right w:val="single" w:sz="4" w:space="0" w:color="auto"/>
            </w:tcBorders>
            <w:shd w:val="clear" w:color="000000" w:fill="FFFFFF"/>
            <w:vAlign w:val="center"/>
            <w:hideMark/>
          </w:tcPr>
          <w:p w14:paraId="0096A209" w14:textId="77777777" w:rsidR="00893F0B" w:rsidRPr="0032580F" w:rsidRDefault="00893F0B" w:rsidP="001C62CC">
            <w:pPr>
              <w:jc w:val="center"/>
              <w:rPr>
                <w:rFonts w:eastAsia="Times New Roman"/>
                <w:sz w:val="16"/>
                <w:szCs w:val="16"/>
              </w:rPr>
            </w:pPr>
            <w:r>
              <w:rPr>
                <w:color w:val="000000"/>
                <w:sz w:val="16"/>
              </w:rPr>
              <w:t>22</w:t>
            </w:r>
          </w:p>
        </w:tc>
      </w:tr>
      <w:tr w:rsidR="00893F0B" w:rsidRPr="0032580F" w14:paraId="7E912DEC" w14:textId="77777777" w:rsidTr="00480CF3">
        <w:trPr>
          <w:trHeight w:val="25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D9D8E11" w14:textId="77777777" w:rsidR="00893F0B" w:rsidRPr="0032580F" w:rsidRDefault="00893F0B" w:rsidP="001C62CC">
            <w:pPr>
              <w:jc w:val="center"/>
              <w:rPr>
                <w:rFonts w:eastAsia="Times New Roman"/>
                <w:sz w:val="16"/>
                <w:szCs w:val="16"/>
              </w:rPr>
            </w:pPr>
            <w:r>
              <w:rPr>
                <w:color w:val="000000"/>
                <w:sz w:val="16"/>
              </w:rPr>
              <w:t>Март 2024 г.</w:t>
            </w:r>
          </w:p>
        </w:tc>
        <w:tc>
          <w:tcPr>
            <w:tcW w:w="1553" w:type="dxa"/>
            <w:tcBorders>
              <w:top w:val="nil"/>
              <w:left w:val="nil"/>
              <w:bottom w:val="single" w:sz="4" w:space="0" w:color="auto"/>
              <w:right w:val="single" w:sz="4" w:space="0" w:color="auto"/>
            </w:tcBorders>
            <w:shd w:val="clear" w:color="000000" w:fill="FFFFFF"/>
            <w:vAlign w:val="center"/>
            <w:hideMark/>
          </w:tcPr>
          <w:p w14:paraId="705FCC05" w14:textId="1667EBF9" w:rsidR="00893F0B" w:rsidRPr="0032580F" w:rsidRDefault="00893F0B" w:rsidP="001C62CC">
            <w:pPr>
              <w:jc w:val="center"/>
              <w:rPr>
                <w:rFonts w:eastAsia="Times New Roman"/>
                <w:sz w:val="16"/>
                <w:szCs w:val="16"/>
              </w:rPr>
            </w:pPr>
            <w:r>
              <w:rPr>
                <w:color w:val="000000"/>
                <w:sz w:val="16"/>
              </w:rPr>
              <w:t xml:space="preserve">PCT </w:t>
            </w:r>
            <w:r w:rsidR="00B071D5">
              <w:rPr>
                <w:color w:val="000000"/>
                <w:sz w:val="16"/>
                <w:lang w:val="en-US"/>
              </w:rPr>
              <w:t>–</w:t>
            </w:r>
            <w:r>
              <w:rPr>
                <w:color w:val="000000"/>
                <w:sz w:val="16"/>
              </w:rPr>
              <w:t xml:space="preserve"> вебинар</w:t>
            </w:r>
          </w:p>
        </w:tc>
        <w:tc>
          <w:tcPr>
            <w:tcW w:w="990" w:type="dxa"/>
            <w:tcBorders>
              <w:top w:val="nil"/>
              <w:left w:val="nil"/>
              <w:bottom w:val="single" w:sz="4" w:space="0" w:color="auto"/>
              <w:right w:val="single" w:sz="4" w:space="0" w:color="auto"/>
            </w:tcBorders>
            <w:shd w:val="clear" w:color="000000" w:fill="FFFFFF"/>
            <w:vAlign w:val="center"/>
            <w:hideMark/>
          </w:tcPr>
          <w:p w14:paraId="2622D9F6" w14:textId="77777777" w:rsidR="00893F0B" w:rsidRPr="0032580F" w:rsidRDefault="00893F0B" w:rsidP="001C62CC">
            <w:pPr>
              <w:jc w:val="center"/>
              <w:rPr>
                <w:rFonts w:eastAsia="Times New Roman"/>
                <w:sz w:val="16"/>
                <w:szCs w:val="16"/>
              </w:rPr>
            </w:pPr>
            <w:r>
              <w:rPr>
                <w:color w:val="000000"/>
                <w:sz w:val="16"/>
              </w:rPr>
              <w:t>A, B</w:t>
            </w:r>
          </w:p>
        </w:tc>
        <w:tc>
          <w:tcPr>
            <w:tcW w:w="2985" w:type="dxa"/>
            <w:tcBorders>
              <w:top w:val="nil"/>
              <w:left w:val="nil"/>
              <w:bottom w:val="single" w:sz="4" w:space="0" w:color="auto"/>
              <w:right w:val="single" w:sz="4" w:space="0" w:color="auto"/>
            </w:tcBorders>
            <w:shd w:val="clear" w:color="000000" w:fill="FFFFFF"/>
            <w:vAlign w:val="center"/>
            <w:hideMark/>
          </w:tcPr>
          <w:p w14:paraId="22107116" w14:textId="77777777" w:rsidR="00893F0B" w:rsidRPr="0032580F" w:rsidRDefault="00893F0B" w:rsidP="001C62CC">
            <w:pPr>
              <w:jc w:val="center"/>
              <w:rPr>
                <w:rFonts w:eastAsia="Times New Roman"/>
                <w:sz w:val="16"/>
                <w:szCs w:val="16"/>
              </w:rPr>
            </w:pPr>
            <w:r>
              <w:rPr>
                <w:color w:val="000000"/>
                <w:sz w:val="16"/>
              </w:rPr>
              <w:t>Вебинар высокого уровня для практикующих специалистов по вопросам ИС</w:t>
            </w:r>
          </w:p>
        </w:tc>
        <w:tc>
          <w:tcPr>
            <w:tcW w:w="1701" w:type="dxa"/>
            <w:tcBorders>
              <w:top w:val="nil"/>
              <w:left w:val="nil"/>
              <w:bottom w:val="single" w:sz="4" w:space="0" w:color="auto"/>
              <w:right w:val="single" w:sz="4" w:space="0" w:color="auto"/>
            </w:tcBorders>
            <w:shd w:val="clear" w:color="000000" w:fill="FFFFFF"/>
            <w:vAlign w:val="center"/>
            <w:hideMark/>
          </w:tcPr>
          <w:p w14:paraId="6BCF0DBD" w14:textId="77777777" w:rsidR="00893F0B" w:rsidRPr="0032580F" w:rsidRDefault="00893F0B" w:rsidP="001C62CC">
            <w:pPr>
              <w:jc w:val="center"/>
              <w:rPr>
                <w:rFonts w:eastAsia="Times New Roman"/>
                <w:sz w:val="16"/>
                <w:szCs w:val="16"/>
              </w:rPr>
            </w:pPr>
            <w:r>
              <w:rPr>
                <w:color w:val="000000"/>
                <w:sz w:val="16"/>
              </w:rPr>
              <w:t> </w:t>
            </w:r>
          </w:p>
        </w:tc>
        <w:tc>
          <w:tcPr>
            <w:tcW w:w="1418" w:type="dxa"/>
            <w:tcBorders>
              <w:top w:val="nil"/>
              <w:left w:val="nil"/>
              <w:bottom w:val="single" w:sz="4" w:space="0" w:color="auto"/>
              <w:right w:val="single" w:sz="4" w:space="0" w:color="auto"/>
            </w:tcBorders>
            <w:shd w:val="clear" w:color="000000" w:fill="FFFFFF"/>
            <w:vAlign w:val="center"/>
            <w:hideMark/>
          </w:tcPr>
          <w:p w14:paraId="014F0712" w14:textId="77777777" w:rsidR="00893F0B" w:rsidRPr="0032580F" w:rsidRDefault="00893F0B" w:rsidP="001C62CC">
            <w:pPr>
              <w:jc w:val="center"/>
              <w:rPr>
                <w:rFonts w:eastAsia="Times New Roman"/>
                <w:sz w:val="16"/>
                <w:szCs w:val="16"/>
              </w:rPr>
            </w:pPr>
            <w:r>
              <w:rPr>
                <w:color w:val="000000"/>
                <w:sz w:val="16"/>
              </w:rPr>
              <w:t>Онлайн</w:t>
            </w:r>
          </w:p>
        </w:tc>
        <w:tc>
          <w:tcPr>
            <w:tcW w:w="2126" w:type="dxa"/>
            <w:tcBorders>
              <w:top w:val="nil"/>
              <w:left w:val="nil"/>
              <w:bottom w:val="single" w:sz="4" w:space="0" w:color="auto"/>
              <w:right w:val="single" w:sz="4" w:space="0" w:color="auto"/>
            </w:tcBorders>
            <w:shd w:val="clear" w:color="000000" w:fill="FFFFFF"/>
            <w:vAlign w:val="center"/>
            <w:hideMark/>
          </w:tcPr>
          <w:p w14:paraId="4FCEF74F" w14:textId="77777777" w:rsidR="00893F0B" w:rsidRPr="0032580F" w:rsidRDefault="00893F0B" w:rsidP="001C62CC">
            <w:pPr>
              <w:jc w:val="center"/>
              <w:rPr>
                <w:rFonts w:eastAsia="Times New Roman"/>
                <w:sz w:val="16"/>
                <w:szCs w:val="16"/>
              </w:rPr>
            </w:pPr>
            <w:r>
              <w:rPr>
                <w:color w:val="000000"/>
                <w:sz w:val="16"/>
              </w:rPr>
              <w:t>Индия (IN)</w:t>
            </w:r>
          </w:p>
        </w:tc>
        <w:tc>
          <w:tcPr>
            <w:tcW w:w="1701" w:type="dxa"/>
            <w:tcBorders>
              <w:top w:val="nil"/>
              <w:left w:val="nil"/>
              <w:bottom w:val="single" w:sz="4" w:space="0" w:color="auto"/>
              <w:right w:val="single" w:sz="4" w:space="0" w:color="auto"/>
            </w:tcBorders>
            <w:shd w:val="clear" w:color="000000" w:fill="FFFFFF"/>
            <w:vAlign w:val="center"/>
            <w:hideMark/>
          </w:tcPr>
          <w:p w14:paraId="51F26D43" w14:textId="77777777" w:rsidR="00893F0B" w:rsidRPr="0032580F" w:rsidRDefault="00893F0B" w:rsidP="001C62CC">
            <w:pPr>
              <w:jc w:val="center"/>
              <w:rPr>
                <w:rFonts w:eastAsia="Times New Roman"/>
                <w:sz w:val="16"/>
                <w:szCs w:val="16"/>
              </w:rPr>
            </w:pPr>
            <w:r>
              <w:rPr>
                <w:color w:val="000000"/>
                <w:sz w:val="16"/>
              </w:rPr>
              <w:t>Пользователи</w:t>
            </w:r>
          </w:p>
        </w:tc>
        <w:tc>
          <w:tcPr>
            <w:tcW w:w="1417" w:type="dxa"/>
            <w:tcBorders>
              <w:top w:val="nil"/>
              <w:left w:val="nil"/>
              <w:bottom w:val="single" w:sz="4" w:space="0" w:color="auto"/>
              <w:right w:val="single" w:sz="4" w:space="0" w:color="auto"/>
            </w:tcBorders>
            <w:shd w:val="clear" w:color="000000" w:fill="FFFFFF"/>
            <w:vAlign w:val="center"/>
            <w:hideMark/>
          </w:tcPr>
          <w:p w14:paraId="5C56874B" w14:textId="77777777" w:rsidR="00893F0B" w:rsidRPr="0032580F" w:rsidRDefault="00893F0B" w:rsidP="001C62CC">
            <w:pPr>
              <w:jc w:val="center"/>
              <w:rPr>
                <w:rFonts w:eastAsia="Times New Roman"/>
                <w:sz w:val="16"/>
                <w:szCs w:val="16"/>
              </w:rPr>
            </w:pPr>
            <w:r>
              <w:rPr>
                <w:color w:val="000000"/>
                <w:sz w:val="16"/>
              </w:rPr>
              <w:t>120</w:t>
            </w:r>
          </w:p>
        </w:tc>
      </w:tr>
      <w:tr w:rsidR="00893F0B" w:rsidRPr="0032580F" w14:paraId="324616D5" w14:textId="77777777" w:rsidTr="00480CF3">
        <w:trPr>
          <w:trHeight w:val="25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29BA33C" w14:textId="77777777" w:rsidR="00893F0B" w:rsidRPr="0032580F" w:rsidRDefault="00893F0B" w:rsidP="001C62CC">
            <w:pPr>
              <w:jc w:val="center"/>
              <w:rPr>
                <w:rFonts w:eastAsia="Times New Roman"/>
                <w:sz w:val="16"/>
                <w:szCs w:val="16"/>
              </w:rPr>
            </w:pPr>
            <w:r>
              <w:rPr>
                <w:color w:val="000000"/>
                <w:sz w:val="16"/>
              </w:rPr>
              <w:t>Март 2024 г.</w:t>
            </w:r>
          </w:p>
        </w:tc>
        <w:tc>
          <w:tcPr>
            <w:tcW w:w="1553" w:type="dxa"/>
            <w:tcBorders>
              <w:top w:val="nil"/>
              <w:left w:val="nil"/>
              <w:bottom w:val="single" w:sz="4" w:space="0" w:color="auto"/>
              <w:right w:val="single" w:sz="4" w:space="0" w:color="auto"/>
            </w:tcBorders>
            <w:shd w:val="clear" w:color="000000" w:fill="FFFFFF"/>
            <w:vAlign w:val="center"/>
            <w:hideMark/>
          </w:tcPr>
          <w:p w14:paraId="47D1E8DF" w14:textId="1081FE5E" w:rsidR="00893F0B" w:rsidRPr="0032580F" w:rsidRDefault="00893F0B" w:rsidP="001C62CC">
            <w:pPr>
              <w:jc w:val="center"/>
              <w:rPr>
                <w:rFonts w:eastAsia="Times New Roman"/>
                <w:sz w:val="16"/>
                <w:szCs w:val="16"/>
              </w:rPr>
            </w:pPr>
            <w:r>
              <w:rPr>
                <w:color w:val="000000"/>
                <w:sz w:val="16"/>
              </w:rPr>
              <w:t xml:space="preserve">PCT </w:t>
            </w:r>
            <w:r w:rsidR="00B071D5">
              <w:rPr>
                <w:color w:val="000000"/>
                <w:sz w:val="16"/>
                <w:lang w:val="en-US"/>
              </w:rPr>
              <w:t>–</w:t>
            </w:r>
            <w:r>
              <w:rPr>
                <w:color w:val="000000"/>
                <w:sz w:val="16"/>
              </w:rPr>
              <w:t xml:space="preserve"> вебинар</w:t>
            </w:r>
          </w:p>
        </w:tc>
        <w:tc>
          <w:tcPr>
            <w:tcW w:w="990" w:type="dxa"/>
            <w:tcBorders>
              <w:top w:val="nil"/>
              <w:left w:val="nil"/>
              <w:bottom w:val="single" w:sz="4" w:space="0" w:color="auto"/>
              <w:right w:val="single" w:sz="4" w:space="0" w:color="auto"/>
            </w:tcBorders>
            <w:shd w:val="clear" w:color="000000" w:fill="FFFFFF"/>
            <w:vAlign w:val="center"/>
            <w:hideMark/>
          </w:tcPr>
          <w:p w14:paraId="5ADF9611" w14:textId="77777777" w:rsidR="00893F0B" w:rsidRPr="0032580F" w:rsidRDefault="00893F0B" w:rsidP="001C62CC">
            <w:pPr>
              <w:jc w:val="center"/>
              <w:rPr>
                <w:rFonts w:eastAsia="Times New Roman"/>
                <w:sz w:val="16"/>
                <w:szCs w:val="16"/>
              </w:rPr>
            </w:pPr>
            <w:r>
              <w:rPr>
                <w:color w:val="000000"/>
                <w:sz w:val="16"/>
              </w:rPr>
              <w:t>B, C</w:t>
            </w:r>
          </w:p>
        </w:tc>
        <w:tc>
          <w:tcPr>
            <w:tcW w:w="2985" w:type="dxa"/>
            <w:tcBorders>
              <w:top w:val="nil"/>
              <w:left w:val="nil"/>
              <w:bottom w:val="single" w:sz="4" w:space="0" w:color="auto"/>
              <w:right w:val="single" w:sz="4" w:space="0" w:color="auto"/>
            </w:tcBorders>
            <w:shd w:val="clear" w:color="000000" w:fill="FFFFFF"/>
            <w:vAlign w:val="center"/>
            <w:hideMark/>
          </w:tcPr>
          <w:p w14:paraId="4E8CE8F6" w14:textId="6F95A7C8" w:rsidR="00893F0B" w:rsidRPr="0032580F" w:rsidRDefault="00893F0B" w:rsidP="001C62CC">
            <w:pPr>
              <w:jc w:val="center"/>
              <w:rPr>
                <w:rFonts w:eastAsia="Times New Roman"/>
                <w:sz w:val="16"/>
                <w:szCs w:val="16"/>
              </w:rPr>
            </w:pPr>
            <w:r>
              <w:rPr>
                <w:color w:val="000000"/>
                <w:sz w:val="16"/>
              </w:rPr>
              <w:t>Региональный вебинар для стран ГЦАКВЕ «Система PCT: подача международной заявки через ePCT» (демонстрация в режиме реального времени)</w:t>
            </w:r>
          </w:p>
        </w:tc>
        <w:tc>
          <w:tcPr>
            <w:tcW w:w="1701" w:type="dxa"/>
            <w:tcBorders>
              <w:top w:val="nil"/>
              <w:left w:val="nil"/>
              <w:bottom w:val="single" w:sz="4" w:space="0" w:color="auto"/>
              <w:right w:val="single" w:sz="4" w:space="0" w:color="auto"/>
            </w:tcBorders>
            <w:shd w:val="clear" w:color="000000" w:fill="FFFFFF"/>
            <w:vAlign w:val="center"/>
            <w:hideMark/>
          </w:tcPr>
          <w:p w14:paraId="0ED1F698" w14:textId="77777777" w:rsidR="00893F0B" w:rsidRPr="0032580F" w:rsidRDefault="00893F0B" w:rsidP="001C62CC">
            <w:pPr>
              <w:jc w:val="center"/>
              <w:rPr>
                <w:rFonts w:eastAsia="Times New Roman"/>
                <w:sz w:val="16"/>
                <w:szCs w:val="16"/>
              </w:rPr>
            </w:pPr>
            <w:r>
              <w:rPr>
                <w:color w:val="000000"/>
                <w:sz w:val="16"/>
              </w:rPr>
              <w:t>Представительство ВОИС в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14:paraId="27EDD4CD" w14:textId="77777777" w:rsidR="00893F0B" w:rsidRPr="0032580F" w:rsidRDefault="00893F0B" w:rsidP="001C62CC">
            <w:pPr>
              <w:jc w:val="center"/>
              <w:rPr>
                <w:rFonts w:eastAsia="Times New Roman"/>
                <w:sz w:val="16"/>
                <w:szCs w:val="16"/>
              </w:rPr>
            </w:pPr>
            <w:r>
              <w:rPr>
                <w:color w:val="000000"/>
                <w:sz w:val="16"/>
              </w:rPr>
              <w:t>Онлайн</w:t>
            </w:r>
          </w:p>
        </w:tc>
        <w:tc>
          <w:tcPr>
            <w:tcW w:w="2126" w:type="dxa"/>
            <w:tcBorders>
              <w:top w:val="nil"/>
              <w:left w:val="nil"/>
              <w:bottom w:val="single" w:sz="4" w:space="0" w:color="auto"/>
              <w:right w:val="single" w:sz="4" w:space="0" w:color="auto"/>
            </w:tcBorders>
            <w:shd w:val="clear" w:color="000000" w:fill="FFFFFF"/>
            <w:vAlign w:val="center"/>
            <w:hideMark/>
          </w:tcPr>
          <w:p w14:paraId="6A097D0F" w14:textId="77777777" w:rsidR="00893F0B" w:rsidRPr="0032580F" w:rsidRDefault="00893F0B" w:rsidP="001C62CC">
            <w:pPr>
              <w:jc w:val="center"/>
              <w:rPr>
                <w:rFonts w:eastAsia="Times New Roman"/>
                <w:sz w:val="16"/>
                <w:szCs w:val="16"/>
              </w:rPr>
            </w:pPr>
            <w:r>
              <w:rPr>
                <w:color w:val="000000"/>
                <w:sz w:val="16"/>
              </w:rPr>
              <w:t>Армения (AM); Азербайджан (AZ); Беларусь (BY); Казахстан (KZ); Кыргызстан (KG); Российская Федерация (RU); Таджикистан (TJ); Туркменистан (TM); Узбекистан (UZ)</w:t>
            </w:r>
          </w:p>
        </w:tc>
        <w:tc>
          <w:tcPr>
            <w:tcW w:w="1701" w:type="dxa"/>
            <w:tcBorders>
              <w:top w:val="nil"/>
              <w:left w:val="nil"/>
              <w:bottom w:val="single" w:sz="4" w:space="0" w:color="auto"/>
              <w:right w:val="single" w:sz="4" w:space="0" w:color="auto"/>
            </w:tcBorders>
            <w:shd w:val="clear" w:color="000000" w:fill="FFFFFF"/>
            <w:vAlign w:val="center"/>
            <w:hideMark/>
          </w:tcPr>
          <w:p w14:paraId="090F9852" w14:textId="77777777" w:rsidR="00893F0B" w:rsidRPr="0032580F" w:rsidRDefault="00893F0B" w:rsidP="001C62CC">
            <w:pPr>
              <w:jc w:val="center"/>
              <w:rPr>
                <w:rFonts w:eastAsia="Times New Roman"/>
                <w:sz w:val="16"/>
                <w:szCs w:val="16"/>
              </w:rPr>
            </w:pPr>
            <w:r>
              <w:rPr>
                <w:color w:val="000000"/>
                <w:sz w:val="16"/>
              </w:rPr>
              <w:t>Пользователи</w:t>
            </w:r>
          </w:p>
        </w:tc>
        <w:tc>
          <w:tcPr>
            <w:tcW w:w="1417" w:type="dxa"/>
            <w:tcBorders>
              <w:top w:val="nil"/>
              <w:left w:val="nil"/>
              <w:bottom w:val="single" w:sz="4" w:space="0" w:color="auto"/>
              <w:right w:val="single" w:sz="4" w:space="0" w:color="auto"/>
            </w:tcBorders>
            <w:shd w:val="clear" w:color="000000" w:fill="FFFFFF"/>
            <w:vAlign w:val="center"/>
            <w:hideMark/>
          </w:tcPr>
          <w:p w14:paraId="36533C89" w14:textId="77777777" w:rsidR="00893F0B" w:rsidRPr="0032580F" w:rsidRDefault="00893F0B" w:rsidP="001C62CC">
            <w:pPr>
              <w:jc w:val="center"/>
              <w:rPr>
                <w:rFonts w:eastAsia="Times New Roman"/>
                <w:sz w:val="16"/>
                <w:szCs w:val="16"/>
              </w:rPr>
            </w:pPr>
            <w:r>
              <w:rPr>
                <w:color w:val="000000"/>
                <w:sz w:val="16"/>
              </w:rPr>
              <w:t>265</w:t>
            </w:r>
          </w:p>
        </w:tc>
      </w:tr>
      <w:tr w:rsidR="00893F0B" w:rsidRPr="0032580F" w14:paraId="245D61F5" w14:textId="77777777" w:rsidTr="00480CF3">
        <w:trPr>
          <w:trHeight w:val="67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5E6B2A9" w14:textId="77777777" w:rsidR="00893F0B" w:rsidRPr="0032580F" w:rsidRDefault="00893F0B" w:rsidP="001C62CC">
            <w:pPr>
              <w:jc w:val="center"/>
              <w:rPr>
                <w:rFonts w:eastAsia="Times New Roman"/>
                <w:sz w:val="16"/>
                <w:szCs w:val="16"/>
              </w:rPr>
            </w:pPr>
            <w:r>
              <w:rPr>
                <w:color w:val="000000"/>
                <w:sz w:val="16"/>
              </w:rPr>
              <w:t>Март 2024 г.</w:t>
            </w:r>
          </w:p>
        </w:tc>
        <w:tc>
          <w:tcPr>
            <w:tcW w:w="1553" w:type="dxa"/>
            <w:tcBorders>
              <w:top w:val="nil"/>
              <w:left w:val="nil"/>
              <w:bottom w:val="single" w:sz="4" w:space="0" w:color="auto"/>
              <w:right w:val="single" w:sz="4" w:space="0" w:color="auto"/>
            </w:tcBorders>
            <w:shd w:val="clear" w:color="000000" w:fill="FFFFFF"/>
            <w:vAlign w:val="center"/>
            <w:hideMark/>
          </w:tcPr>
          <w:p w14:paraId="3E60C999" w14:textId="5E0FE183" w:rsidR="00893F0B" w:rsidRPr="0032580F" w:rsidRDefault="00893F0B" w:rsidP="001C62CC">
            <w:pPr>
              <w:jc w:val="center"/>
              <w:rPr>
                <w:rFonts w:eastAsia="Times New Roman"/>
                <w:sz w:val="16"/>
                <w:szCs w:val="16"/>
              </w:rPr>
            </w:pPr>
            <w:r>
              <w:rPr>
                <w:color w:val="000000"/>
                <w:sz w:val="16"/>
              </w:rPr>
              <w:t xml:space="preserve">ePCT </w:t>
            </w:r>
            <w:r w:rsidR="00B071D5">
              <w:rPr>
                <w:color w:val="000000"/>
                <w:sz w:val="16"/>
                <w:lang w:val="en-US"/>
              </w:rPr>
              <w:t>–</w:t>
            </w:r>
            <w:r>
              <w:rPr>
                <w:color w:val="000000"/>
                <w:sz w:val="16"/>
              </w:rPr>
              <w:t xml:space="preserve"> обучение</w:t>
            </w:r>
          </w:p>
        </w:tc>
        <w:tc>
          <w:tcPr>
            <w:tcW w:w="990" w:type="dxa"/>
            <w:tcBorders>
              <w:top w:val="nil"/>
              <w:left w:val="nil"/>
              <w:bottom w:val="single" w:sz="4" w:space="0" w:color="auto"/>
              <w:right w:val="single" w:sz="4" w:space="0" w:color="auto"/>
            </w:tcBorders>
            <w:shd w:val="clear" w:color="000000" w:fill="FFFFFF"/>
            <w:vAlign w:val="center"/>
            <w:hideMark/>
          </w:tcPr>
          <w:p w14:paraId="2222C202" w14:textId="77777777" w:rsidR="00893F0B" w:rsidRPr="0032580F" w:rsidRDefault="00893F0B" w:rsidP="001C62CC">
            <w:pPr>
              <w:jc w:val="center"/>
              <w:rPr>
                <w:rFonts w:eastAsia="Times New Roman"/>
                <w:sz w:val="16"/>
                <w:szCs w:val="16"/>
              </w:rPr>
            </w:pPr>
            <w:r>
              <w:rPr>
                <w:color w:val="000000"/>
                <w:sz w:val="16"/>
              </w:rPr>
              <w:t>C, D</w:t>
            </w:r>
          </w:p>
        </w:tc>
        <w:tc>
          <w:tcPr>
            <w:tcW w:w="2985" w:type="dxa"/>
            <w:tcBorders>
              <w:top w:val="nil"/>
              <w:left w:val="nil"/>
              <w:bottom w:val="single" w:sz="4" w:space="0" w:color="auto"/>
              <w:right w:val="single" w:sz="4" w:space="0" w:color="auto"/>
            </w:tcBorders>
            <w:shd w:val="clear" w:color="000000" w:fill="FFFFFF"/>
            <w:vAlign w:val="center"/>
            <w:hideMark/>
          </w:tcPr>
          <w:p w14:paraId="2A798EE2" w14:textId="77777777" w:rsidR="00893F0B" w:rsidRPr="0032580F" w:rsidRDefault="00893F0B" w:rsidP="001C62CC">
            <w:pPr>
              <w:jc w:val="center"/>
              <w:rPr>
                <w:rFonts w:eastAsia="Times New Roman"/>
                <w:sz w:val="16"/>
                <w:szCs w:val="16"/>
              </w:rPr>
            </w:pPr>
            <w:r>
              <w:rPr>
                <w:color w:val="000000"/>
                <w:sz w:val="16"/>
              </w:rPr>
              <w:t>ePCT для Получающих ведомств</w:t>
            </w:r>
          </w:p>
        </w:tc>
        <w:tc>
          <w:tcPr>
            <w:tcW w:w="1701" w:type="dxa"/>
            <w:tcBorders>
              <w:top w:val="nil"/>
              <w:left w:val="nil"/>
              <w:bottom w:val="single" w:sz="4" w:space="0" w:color="auto"/>
              <w:right w:val="single" w:sz="4" w:space="0" w:color="auto"/>
            </w:tcBorders>
            <w:shd w:val="clear" w:color="000000" w:fill="FFFFFF"/>
            <w:vAlign w:val="center"/>
            <w:hideMark/>
          </w:tcPr>
          <w:p w14:paraId="146B4ADF" w14:textId="77777777" w:rsidR="00893F0B" w:rsidRPr="0032580F" w:rsidRDefault="00893F0B" w:rsidP="001C62CC">
            <w:pPr>
              <w:jc w:val="center"/>
              <w:rPr>
                <w:rFonts w:eastAsia="Times New Roman"/>
                <w:sz w:val="16"/>
                <w:szCs w:val="16"/>
              </w:rPr>
            </w:pPr>
            <w:r>
              <w:rPr>
                <w:color w:val="000000"/>
                <w:sz w:val="16"/>
              </w:rPr>
              <w:t> </w:t>
            </w:r>
          </w:p>
        </w:tc>
        <w:tc>
          <w:tcPr>
            <w:tcW w:w="1418" w:type="dxa"/>
            <w:tcBorders>
              <w:top w:val="nil"/>
              <w:left w:val="nil"/>
              <w:bottom w:val="single" w:sz="4" w:space="0" w:color="auto"/>
              <w:right w:val="single" w:sz="4" w:space="0" w:color="auto"/>
            </w:tcBorders>
            <w:shd w:val="clear" w:color="000000" w:fill="FFFFFF"/>
            <w:vAlign w:val="center"/>
            <w:hideMark/>
          </w:tcPr>
          <w:p w14:paraId="73240D86" w14:textId="77777777" w:rsidR="00893F0B" w:rsidRPr="0032580F" w:rsidRDefault="00893F0B" w:rsidP="001C62CC">
            <w:pPr>
              <w:jc w:val="center"/>
              <w:rPr>
                <w:rFonts w:eastAsia="Times New Roman"/>
                <w:sz w:val="16"/>
                <w:szCs w:val="16"/>
              </w:rPr>
            </w:pPr>
            <w:r>
              <w:rPr>
                <w:color w:val="000000"/>
                <w:sz w:val="16"/>
              </w:rPr>
              <w:t>Онлайн</w:t>
            </w:r>
          </w:p>
        </w:tc>
        <w:tc>
          <w:tcPr>
            <w:tcW w:w="2126" w:type="dxa"/>
            <w:tcBorders>
              <w:top w:val="nil"/>
              <w:left w:val="nil"/>
              <w:bottom w:val="single" w:sz="4" w:space="0" w:color="auto"/>
              <w:right w:val="single" w:sz="4" w:space="0" w:color="auto"/>
            </w:tcBorders>
            <w:shd w:val="clear" w:color="000000" w:fill="FFFFFF"/>
            <w:vAlign w:val="center"/>
            <w:hideMark/>
          </w:tcPr>
          <w:p w14:paraId="4927B694" w14:textId="58DB4DF3" w:rsidR="00893F0B" w:rsidRPr="0032580F" w:rsidRDefault="00893F0B" w:rsidP="001C62CC">
            <w:pPr>
              <w:jc w:val="center"/>
              <w:rPr>
                <w:rFonts w:eastAsia="Times New Roman"/>
                <w:sz w:val="16"/>
                <w:szCs w:val="16"/>
              </w:rPr>
            </w:pPr>
            <w:r>
              <w:rPr>
                <w:color w:val="000000"/>
                <w:sz w:val="16"/>
              </w:rPr>
              <w:t xml:space="preserve">Алжир (DZ); Австрия (AT); Европейское патентное ведомство (EP); Филиппины (PH); Соединенное Королевство (GB); Индия (IN); Венгрия (HU); Германия (DE); </w:t>
            </w:r>
            <w:r w:rsidR="00480CF3">
              <w:rPr>
                <w:color w:val="000000"/>
                <w:sz w:val="16"/>
              </w:rPr>
              <w:br/>
            </w:r>
            <w:r>
              <w:rPr>
                <w:color w:val="000000"/>
                <w:sz w:val="16"/>
              </w:rPr>
              <w:t xml:space="preserve">Украина (UA); Сербия (RS); Португалия (PT); Ирландия (IE); Испания (ES); Италия (IT); </w:t>
            </w:r>
            <w:r w:rsidR="00480CF3">
              <w:rPr>
                <w:color w:val="000000"/>
                <w:sz w:val="16"/>
              </w:rPr>
              <w:br/>
            </w:r>
            <w:r>
              <w:rPr>
                <w:color w:val="000000"/>
                <w:sz w:val="16"/>
              </w:rPr>
              <w:t>Япония (JP); Катар (QA); Замбия (ZM); Южная Африка (ZA); Республика Молдова (MD); Швейцария (CH); Новая Зеландия (NZ); Дания (DK); Северная Македония (MK); Хорватия (HR); Мальта (MT)</w:t>
            </w:r>
          </w:p>
        </w:tc>
        <w:tc>
          <w:tcPr>
            <w:tcW w:w="1701" w:type="dxa"/>
            <w:tcBorders>
              <w:top w:val="nil"/>
              <w:left w:val="nil"/>
              <w:bottom w:val="single" w:sz="4" w:space="0" w:color="auto"/>
              <w:right w:val="single" w:sz="4" w:space="0" w:color="auto"/>
            </w:tcBorders>
            <w:shd w:val="clear" w:color="000000" w:fill="FFFFFF"/>
            <w:noWrap/>
            <w:vAlign w:val="center"/>
            <w:hideMark/>
          </w:tcPr>
          <w:p w14:paraId="139430FF" w14:textId="77777777" w:rsidR="00893F0B" w:rsidRPr="0032580F" w:rsidRDefault="00893F0B" w:rsidP="001C62CC">
            <w:pPr>
              <w:jc w:val="center"/>
              <w:rPr>
                <w:rFonts w:eastAsia="Times New Roman"/>
                <w:sz w:val="16"/>
                <w:szCs w:val="16"/>
              </w:rPr>
            </w:pPr>
            <w:r>
              <w:rPr>
                <w:color w:val="000000"/>
                <w:sz w:val="16"/>
              </w:rPr>
              <w:t>Ведомство</w:t>
            </w:r>
          </w:p>
        </w:tc>
        <w:tc>
          <w:tcPr>
            <w:tcW w:w="1417" w:type="dxa"/>
            <w:tcBorders>
              <w:top w:val="nil"/>
              <w:left w:val="nil"/>
              <w:bottom w:val="single" w:sz="4" w:space="0" w:color="auto"/>
              <w:right w:val="single" w:sz="4" w:space="0" w:color="auto"/>
            </w:tcBorders>
            <w:shd w:val="clear" w:color="000000" w:fill="FFFFFF"/>
            <w:vAlign w:val="center"/>
            <w:hideMark/>
          </w:tcPr>
          <w:p w14:paraId="37286953" w14:textId="77777777" w:rsidR="00893F0B" w:rsidRPr="0032580F" w:rsidRDefault="00893F0B" w:rsidP="001C62CC">
            <w:pPr>
              <w:jc w:val="center"/>
              <w:rPr>
                <w:rFonts w:eastAsia="Times New Roman"/>
                <w:sz w:val="16"/>
                <w:szCs w:val="16"/>
              </w:rPr>
            </w:pPr>
            <w:r>
              <w:rPr>
                <w:color w:val="000000"/>
                <w:sz w:val="16"/>
              </w:rPr>
              <w:t>44</w:t>
            </w:r>
          </w:p>
        </w:tc>
      </w:tr>
      <w:tr w:rsidR="00893F0B" w:rsidRPr="0032580F" w14:paraId="4B3A6BF2" w14:textId="77777777" w:rsidTr="00480CF3">
        <w:trPr>
          <w:trHeight w:val="44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D83AE73" w14:textId="77777777" w:rsidR="00893F0B" w:rsidRPr="0032580F" w:rsidRDefault="00893F0B" w:rsidP="001C62CC">
            <w:pPr>
              <w:jc w:val="center"/>
              <w:rPr>
                <w:rFonts w:eastAsia="Times New Roman"/>
                <w:sz w:val="16"/>
                <w:szCs w:val="16"/>
              </w:rPr>
            </w:pPr>
            <w:r>
              <w:rPr>
                <w:color w:val="000000"/>
                <w:sz w:val="16"/>
              </w:rPr>
              <w:t>Март 2024 г.</w:t>
            </w:r>
          </w:p>
        </w:tc>
        <w:tc>
          <w:tcPr>
            <w:tcW w:w="1553" w:type="dxa"/>
            <w:tcBorders>
              <w:top w:val="nil"/>
              <w:left w:val="nil"/>
              <w:bottom w:val="single" w:sz="4" w:space="0" w:color="auto"/>
              <w:right w:val="single" w:sz="4" w:space="0" w:color="auto"/>
            </w:tcBorders>
            <w:shd w:val="clear" w:color="000000" w:fill="FFFFFF"/>
            <w:vAlign w:val="center"/>
            <w:hideMark/>
          </w:tcPr>
          <w:p w14:paraId="2FC83F54" w14:textId="3C27F578" w:rsidR="00893F0B" w:rsidRPr="0032580F" w:rsidRDefault="00893F0B" w:rsidP="001C62CC">
            <w:pPr>
              <w:jc w:val="center"/>
              <w:rPr>
                <w:rFonts w:eastAsia="Times New Roman"/>
                <w:sz w:val="16"/>
                <w:szCs w:val="16"/>
              </w:rPr>
            </w:pPr>
            <w:r>
              <w:rPr>
                <w:color w:val="000000"/>
                <w:sz w:val="16"/>
              </w:rPr>
              <w:t xml:space="preserve">ePCT </w:t>
            </w:r>
            <w:r w:rsidR="00B071D5">
              <w:rPr>
                <w:color w:val="000000"/>
                <w:sz w:val="16"/>
                <w:lang w:val="en-US"/>
              </w:rPr>
              <w:t>–</w:t>
            </w:r>
            <w:r>
              <w:rPr>
                <w:color w:val="000000"/>
                <w:sz w:val="16"/>
              </w:rPr>
              <w:t xml:space="preserve"> обучение</w:t>
            </w:r>
          </w:p>
        </w:tc>
        <w:tc>
          <w:tcPr>
            <w:tcW w:w="990" w:type="dxa"/>
            <w:tcBorders>
              <w:top w:val="nil"/>
              <w:left w:val="nil"/>
              <w:bottom w:val="single" w:sz="4" w:space="0" w:color="auto"/>
              <w:right w:val="single" w:sz="4" w:space="0" w:color="auto"/>
            </w:tcBorders>
            <w:shd w:val="clear" w:color="000000" w:fill="FFFFFF"/>
            <w:vAlign w:val="center"/>
            <w:hideMark/>
          </w:tcPr>
          <w:p w14:paraId="30325348" w14:textId="77777777" w:rsidR="00893F0B" w:rsidRPr="0032580F" w:rsidRDefault="00893F0B" w:rsidP="001C62CC">
            <w:pPr>
              <w:jc w:val="center"/>
              <w:rPr>
                <w:rFonts w:eastAsia="Times New Roman"/>
                <w:sz w:val="16"/>
                <w:szCs w:val="16"/>
              </w:rPr>
            </w:pPr>
            <w:r>
              <w:rPr>
                <w:color w:val="000000"/>
                <w:sz w:val="16"/>
              </w:rPr>
              <w:t>C, D</w:t>
            </w:r>
          </w:p>
        </w:tc>
        <w:tc>
          <w:tcPr>
            <w:tcW w:w="2985" w:type="dxa"/>
            <w:tcBorders>
              <w:top w:val="nil"/>
              <w:left w:val="nil"/>
              <w:bottom w:val="single" w:sz="4" w:space="0" w:color="auto"/>
              <w:right w:val="single" w:sz="4" w:space="0" w:color="auto"/>
            </w:tcBorders>
            <w:shd w:val="clear" w:color="000000" w:fill="FFFFFF"/>
            <w:vAlign w:val="center"/>
            <w:hideMark/>
          </w:tcPr>
          <w:p w14:paraId="15B1BBDD" w14:textId="77777777" w:rsidR="00893F0B" w:rsidRPr="0032580F" w:rsidRDefault="00893F0B" w:rsidP="001C62CC">
            <w:pPr>
              <w:jc w:val="center"/>
              <w:rPr>
                <w:rFonts w:eastAsia="Times New Roman"/>
                <w:sz w:val="16"/>
                <w:szCs w:val="16"/>
              </w:rPr>
            </w:pPr>
            <w:r>
              <w:rPr>
                <w:color w:val="000000"/>
                <w:sz w:val="16"/>
              </w:rPr>
              <w:t>ePCT для Получающих ведомств</w:t>
            </w:r>
          </w:p>
        </w:tc>
        <w:tc>
          <w:tcPr>
            <w:tcW w:w="1701" w:type="dxa"/>
            <w:tcBorders>
              <w:top w:val="nil"/>
              <w:left w:val="nil"/>
              <w:bottom w:val="single" w:sz="4" w:space="0" w:color="auto"/>
              <w:right w:val="single" w:sz="4" w:space="0" w:color="auto"/>
            </w:tcBorders>
            <w:shd w:val="clear" w:color="000000" w:fill="FFFFFF"/>
            <w:vAlign w:val="center"/>
            <w:hideMark/>
          </w:tcPr>
          <w:p w14:paraId="5E80C46E" w14:textId="77777777" w:rsidR="00893F0B" w:rsidRPr="0032580F" w:rsidRDefault="00893F0B" w:rsidP="001C62CC">
            <w:pPr>
              <w:rPr>
                <w:rFonts w:eastAsia="Times New Roman"/>
                <w:sz w:val="16"/>
                <w:szCs w:val="16"/>
              </w:rPr>
            </w:pPr>
            <w:r>
              <w:rPr>
                <w:color w:val="000000"/>
                <w:sz w:val="16"/>
              </w:rPr>
              <w:t> </w:t>
            </w:r>
          </w:p>
        </w:tc>
        <w:tc>
          <w:tcPr>
            <w:tcW w:w="1418" w:type="dxa"/>
            <w:tcBorders>
              <w:top w:val="nil"/>
              <w:left w:val="nil"/>
              <w:bottom w:val="single" w:sz="4" w:space="0" w:color="auto"/>
              <w:right w:val="single" w:sz="4" w:space="0" w:color="auto"/>
            </w:tcBorders>
            <w:shd w:val="clear" w:color="000000" w:fill="FFFFFF"/>
            <w:vAlign w:val="center"/>
            <w:hideMark/>
          </w:tcPr>
          <w:p w14:paraId="0CFCA42E" w14:textId="77777777" w:rsidR="00893F0B" w:rsidRPr="0032580F" w:rsidRDefault="00893F0B" w:rsidP="001C62CC">
            <w:pPr>
              <w:jc w:val="center"/>
              <w:rPr>
                <w:rFonts w:eastAsia="Times New Roman"/>
                <w:sz w:val="16"/>
                <w:szCs w:val="16"/>
              </w:rPr>
            </w:pPr>
            <w:r>
              <w:rPr>
                <w:color w:val="000000"/>
                <w:sz w:val="16"/>
              </w:rPr>
              <w:t>Онлайн</w:t>
            </w:r>
          </w:p>
        </w:tc>
        <w:tc>
          <w:tcPr>
            <w:tcW w:w="2126" w:type="dxa"/>
            <w:tcBorders>
              <w:top w:val="nil"/>
              <w:left w:val="nil"/>
              <w:bottom w:val="single" w:sz="4" w:space="0" w:color="auto"/>
              <w:right w:val="single" w:sz="4" w:space="0" w:color="auto"/>
            </w:tcBorders>
            <w:shd w:val="clear" w:color="000000" w:fill="FFFFFF"/>
            <w:vAlign w:val="center"/>
            <w:hideMark/>
          </w:tcPr>
          <w:p w14:paraId="5333219F" w14:textId="77777777" w:rsidR="00893F0B" w:rsidRPr="0032580F" w:rsidRDefault="00893F0B" w:rsidP="001C62CC">
            <w:pPr>
              <w:jc w:val="center"/>
              <w:rPr>
                <w:rFonts w:eastAsia="Times New Roman"/>
                <w:sz w:val="16"/>
                <w:szCs w:val="16"/>
              </w:rPr>
            </w:pPr>
            <w:r>
              <w:rPr>
                <w:color w:val="000000"/>
                <w:sz w:val="16"/>
              </w:rPr>
              <w:t>Бразилия (BR); Доминиканская Республика (DO); Панама (PA); Перу (PE)</w:t>
            </w:r>
          </w:p>
        </w:tc>
        <w:tc>
          <w:tcPr>
            <w:tcW w:w="1701" w:type="dxa"/>
            <w:tcBorders>
              <w:top w:val="nil"/>
              <w:left w:val="nil"/>
              <w:bottom w:val="single" w:sz="4" w:space="0" w:color="auto"/>
              <w:right w:val="single" w:sz="4" w:space="0" w:color="auto"/>
            </w:tcBorders>
            <w:shd w:val="clear" w:color="000000" w:fill="FFFFFF"/>
            <w:noWrap/>
            <w:vAlign w:val="center"/>
            <w:hideMark/>
          </w:tcPr>
          <w:p w14:paraId="6B9DB158" w14:textId="77777777" w:rsidR="00893F0B" w:rsidRPr="0032580F" w:rsidRDefault="00893F0B" w:rsidP="001C62CC">
            <w:pPr>
              <w:jc w:val="center"/>
              <w:rPr>
                <w:rFonts w:eastAsia="Times New Roman"/>
                <w:sz w:val="16"/>
                <w:szCs w:val="16"/>
              </w:rPr>
            </w:pPr>
            <w:r>
              <w:rPr>
                <w:color w:val="000000"/>
                <w:sz w:val="16"/>
              </w:rPr>
              <w:t>Ведомство</w:t>
            </w:r>
          </w:p>
        </w:tc>
        <w:tc>
          <w:tcPr>
            <w:tcW w:w="1417" w:type="dxa"/>
            <w:tcBorders>
              <w:top w:val="nil"/>
              <w:left w:val="nil"/>
              <w:bottom w:val="single" w:sz="4" w:space="0" w:color="auto"/>
              <w:right w:val="single" w:sz="4" w:space="0" w:color="auto"/>
            </w:tcBorders>
            <w:shd w:val="clear" w:color="000000" w:fill="FFFFFF"/>
            <w:vAlign w:val="center"/>
            <w:hideMark/>
          </w:tcPr>
          <w:p w14:paraId="1BA95BFB" w14:textId="77777777" w:rsidR="00893F0B" w:rsidRPr="0032580F" w:rsidRDefault="00893F0B" w:rsidP="001C62CC">
            <w:pPr>
              <w:jc w:val="center"/>
              <w:rPr>
                <w:rFonts w:eastAsia="Times New Roman"/>
                <w:sz w:val="16"/>
                <w:szCs w:val="16"/>
              </w:rPr>
            </w:pPr>
            <w:r>
              <w:rPr>
                <w:color w:val="000000"/>
                <w:sz w:val="16"/>
              </w:rPr>
              <w:t>6</w:t>
            </w:r>
          </w:p>
        </w:tc>
      </w:tr>
      <w:tr w:rsidR="00893F0B" w:rsidRPr="0032580F" w14:paraId="589EF729" w14:textId="77777777" w:rsidTr="00480CF3">
        <w:trPr>
          <w:trHeight w:val="13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B4C12DC" w14:textId="001F10D9" w:rsidR="00893F0B" w:rsidRPr="0032580F" w:rsidRDefault="00893F0B" w:rsidP="001C62CC">
            <w:pPr>
              <w:jc w:val="center"/>
              <w:rPr>
                <w:rFonts w:eastAsia="Times New Roman"/>
                <w:sz w:val="16"/>
                <w:szCs w:val="16"/>
              </w:rPr>
            </w:pPr>
            <w:r>
              <w:rPr>
                <w:color w:val="000000"/>
                <w:sz w:val="16"/>
              </w:rPr>
              <w:t xml:space="preserve">Апр. </w:t>
            </w:r>
            <w:r w:rsidR="008D334C">
              <w:rPr>
                <w:color w:val="000000"/>
                <w:sz w:val="16"/>
                <w:lang w:val="en-US"/>
              </w:rPr>
              <w:br/>
            </w:r>
            <w:r>
              <w:rPr>
                <w:color w:val="000000"/>
                <w:sz w:val="16"/>
              </w:rPr>
              <w:t>2024 г.</w:t>
            </w:r>
          </w:p>
        </w:tc>
        <w:tc>
          <w:tcPr>
            <w:tcW w:w="1553" w:type="dxa"/>
            <w:tcBorders>
              <w:top w:val="nil"/>
              <w:left w:val="nil"/>
              <w:bottom w:val="single" w:sz="4" w:space="0" w:color="auto"/>
              <w:right w:val="single" w:sz="4" w:space="0" w:color="auto"/>
            </w:tcBorders>
            <w:shd w:val="clear" w:color="000000" w:fill="FFFFFF"/>
            <w:vAlign w:val="center"/>
            <w:hideMark/>
          </w:tcPr>
          <w:p w14:paraId="507C43A2" w14:textId="0CA86F19" w:rsidR="00893F0B" w:rsidRPr="0032580F" w:rsidRDefault="00893F0B" w:rsidP="001C62CC">
            <w:pPr>
              <w:jc w:val="center"/>
              <w:rPr>
                <w:rFonts w:eastAsia="Times New Roman"/>
                <w:sz w:val="16"/>
                <w:szCs w:val="16"/>
              </w:rPr>
            </w:pPr>
            <w:r>
              <w:rPr>
                <w:color w:val="000000"/>
                <w:sz w:val="16"/>
              </w:rPr>
              <w:t xml:space="preserve">PCT </w:t>
            </w:r>
            <w:r w:rsidR="00B071D5">
              <w:rPr>
                <w:color w:val="000000"/>
                <w:sz w:val="16"/>
                <w:lang w:val="en-US"/>
              </w:rPr>
              <w:t>–</w:t>
            </w:r>
            <w:r>
              <w:rPr>
                <w:color w:val="000000"/>
                <w:sz w:val="16"/>
              </w:rPr>
              <w:t xml:space="preserve"> вебинар</w:t>
            </w:r>
          </w:p>
        </w:tc>
        <w:tc>
          <w:tcPr>
            <w:tcW w:w="990" w:type="dxa"/>
            <w:tcBorders>
              <w:top w:val="nil"/>
              <w:left w:val="nil"/>
              <w:bottom w:val="single" w:sz="4" w:space="0" w:color="auto"/>
              <w:right w:val="single" w:sz="4" w:space="0" w:color="auto"/>
            </w:tcBorders>
            <w:shd w:val="clear" w:color="000000" w:fill="FFFFFF"/>
            <w:vAlign w:val="center"/>
            <w:hideMark/>
          </w:tcPr>
          <w:p w14:paraId="4A3B8328" w14:textId="77777777" w:rsidR="00893F0B" w:rsidRPr="0032580F" w:rsidRDefault="00893F0B" w:rsidP="001C62CC">
            <w:pPr>
              <w:jc w:val="center"/>
              <w:rPr>
                <w:rFonts w:eastAsia="Times New Roman"/>
                <w:sz w:val="16"/>
                <w:szCs w:val="16"/>
              </w:rPr>
            </w:pPr>
            <w:r>
              <w:rPr>
                <w:color w:val="000000"/>
                <w:sz w:val="16"/>
              </w:rPr>
              <w:t>B, C</w:t>
            </w:r>
          </w:p>
        </w:tc>
        <w:tc>
          <w:tcPr>
            <w:tcW w:w="2985" w:type="dxa"/>
            <w:tcBorders>
              <w:top w:val="nil"/>
              <w:left w:val="nil"/>
              <w:bottom w:val="single" w:sz="4" w:space="0" w:color="auto"/>
              <w:right w:val="single" w:sz="4" w:space="0" w:color="auto"/>
            </w:tcBorders>
            <w:shd w:val="clear" w:color="000000" w:fill="FFFFFF"/>
            <w:vAlign w:val="center"/>
            <w:hideMark/>
          </w:tcPr>
          <w:p w14:paraId="68235F2F" w14:textId="341A4425" w:rsidR="00893F0B" w:rsidRPr="0032580F" w:rsidRDefault="00893F0B" w:rsidP="001C62CC">
            <w:pPr>
              <w:jc w:val="center"/>
              <w:rPr>
                <w:rFonts w:eastAsia="Times New Roman"/>
                <w:sz w:val="16"/>
                <w:szCs w:val="16"/>
              </w:rPr>
            </w:pPr>
            <w:r>
              <w:rPr>
                <w:color w:val="000000"/>
                <w:sz w:val="16"/>
              </w:rPr>
              <w:t xml:space="preserve">Региональный вебинар для студентов из стран ГЦАКВЕ «Общая информация по интеллектуальной собственности и системе PCT» </w:t>
            </w:r>
          </w:p>
        </w:tc>
        <w:tc>
          <w:tcPr>
            <w:tcW w:w="1701" w:type="dxa"/>
            <w:tcBorders>
              <w:top w:val="nil"/>
              <w:left w:val="nil"/>
              <w:bottom w:val="single" w:sz="4" w:space="0" w:color="auto"/>
              <w:right w:val="single" w:sz="4" w:space="0" w:color="auto"/>
            </w:tcBorders>
            <w:shd w:val="clear" w:color="000000" w:fill="FFFFFF"/>
            <w:vAlign w:val="center"/>
            <w:hideMark/>
          </w:tcPr>
          <w:p w14:paraId="30077D1F" w14:textId="77777777" w:rsidR="00893F0B" w:rsidRPr="0032580F" w:rsidRDefault="00893F0B" w:rsidP="001C62CC">
            <w:pPr>
              <w:jc w:val="center"/>
              <w:rPr>
                <w:rFonts w:eastAsia="Times New Roman"/>
                <w:sz w:val="16"/>
                <w:szCs w:val="16"/>
              </w:rPr>
            </w:pPr>
            <w:r>
              <w:rPr>
                <w:color w:val="000000"/>
                <w:sz w:val="16"/>
              </w:rPr>
              <w:t>Представительство ВОИС в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14:paraId="2A57C915" w14:textId="77777777" w:rsidR="00893F0B" w:rsidRPr="0032580F" w:rsidRDefault="00893F0B" w:rsidP="001C62CC">
            <w:pPr>
              <w:jc w:val="center"/>
              <w:rPr>
                <w:rFonts w:eastAsia="Times New Roman"/>
                <w:sz w:val="16"/>
                <w:szCs w:val="16"/>
              </w:rPr>
            </w:pPr>
            <w:r>
              <w:rPr>
                <w:color w:val="000000"/>
                <w:sz w:val="16"/>
              </w:rPr>
              <w:t>Онлайн</w:t>
            </w:r>
          </w:p>
        </w:tc>
        <w:tc>
          <w:tcPr>
            <w:tcW w:w="2126" w:type="dxa"/>
            <w:tcBorders>
              <w:top w:val="nil"/>
              <w:left w:val="nil"/>
              <w:bottom w:val="single" w:sz="4" w:space="0" w:color="auto"/>
              <w:right w:val="single" w:sz="4" w:space="0" w:color="auto"/>
            </w:tcBorders>
            <w:shd w:val="clear" w:color="000000" w:fill="FFFFFF"/>
            <w:vAlign w:val="center"/>
            <w:hideMark/>
          </w:tcPr>
          <w:p w14:paraId="04C9F4A9" w14:textId="77777777" w:rsidR="00893F0B" w:rsidRPr="0032580F" w:rsidRDefault="00893F0B" w:rsidP="001C62CC">
            <w:pPr>
              <w:jc w:val="center"/>
              <w:rPr>
                <w:rFonts w:eastAsia="Times New Roman"/>
                <w:sz w:val="16"/>
                <w:szCs w:val="16"/>
              </w:rPr>
            </w:pPr>
            <w:r>
              <w:rPr>
                <w:color w:val="000000"/>
                <w:sz w:val="16"/>
              </w:rPr>
              <w:t>Армения (AM); Азербайджан (AZ); Беларусь (BY); Казахстан (KZ); Кыргызстан (KG); Российская Федерация (RU); Таджикистан (TJ); Туркменистан (TM); Узбекистан (UZ)</w:t>
            </w:r>
          </w:p>
        </w:tc>
        <w:tc>
          <w:tcPr>
            <w:tcW w:w="1701" w:type="dxa"/>
            <w:tcBorders>
              <w:top w:val="nil"/>
              <w:left w:val="nil"/>
              <w:bottom w:val="single" w:sz="4" w:space="0" w:color="auto"/>
              <w:right w:val="single" w:sz="4" w:space="0" w:color="auto"/>
            </w:tcBorders>
            <w:shd w:val="clear" w:color="000000" w:fill="FFFFFF"/>
            <w:vAlign w:val="center"/>
            <w:hideMark/>
          </w:tcPr>
          <w:p w14:paraId="52BBBC8D" w14:textId="77777777" w:rsidR="00893F0B" w:rsidRPr="0032580F" w:rsidRDefault="00893F0B" w:rsidP="001C62CC">
            <w:pPr>
              <w:jc w:val="center"/>
              <w:rPr>
                <w:rFonts w:eastAsia="Times New Roman"/>
                <w:sz w:val="16"/>
                <w:szCs w:val="16"/>
              </w:rPr>
            </w:pPr>
            <w:r>
              <w:rPr>
                <w:color w:val="000000"/>
                <w:sz w:val="16"/>
              </w:rPr>
              <w:t>Пользователи</w:t>
            </w:r>
          </w:p>
        </w:tc>
        <w:tc>
          <w:tcPr>
            <w:tcW w:w="1417" w:type="dxa"/>
            <w:tcBorders>
              <w:top w:val="nil"/>
              <w:left w:val="nil"/>
              <w:bottom w:val="single" w:sz="4" w:space="0" w:color="auto"/>
              <w:right w:val="single" w:sz="4" w:space="0" w:color="auto"/>
            </w:tcBorders>
            <w:shd w:val="clear" w:color="000000" w:fill="FFFFFF"/>
            <w:vAlign w:val="center"/>
            <w:hideMark/>
          </w:tcPr>
          <w:p w14:paraId="073D602B" w14:textId="77777777" w:rsidR="00893F0B" w:rsidRPr="0032580F" w:rsidRDefault="00893F0B" w:rsidP="001C62CC">
            <w:pPr>
              <w:jc w:val="center"/>
              <w:rPr>
                <w:rFonts w:eastAsia="Times New Roman"/>
                <w:sz w:val="16"/>
                <w:szCs w:val="16"/>
              </w:rPr>
            </w:pPr>
            <w:r>
              <w:rPr>
                <w:color w:val="000000"/>
                <w:sz w:val="16"/>
              </w:rPr>
              <w:t>133</w:t>
            </w:r>
          </w:p>
        </w:tc>
      </w:tr>
      <w:tr w:rsidR="00893F0B" w:rsidRPr="0032580F" w14:paraId="0865F269" w14:textId="77777777" w:rsidTr="00480CF3">
        <w:trPr>
          <w:trHeight w:val="90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57CB9CE" w14:textId="42D60755" w:rsidR="00893F0B" w:rsidRPr="0032580F" w:rsidRDefault="00893F0B" w:rsidP="001C62CC">
            <w:pPr>
              <w:jc w:val="center"/>
              <w:rPr>
                <w:rFonts w:eastAsia="Times New Roman"/>
                <w:sz w:val="16"/>
                <w:szCs w:val="16"/>
              </w:rPr>
            </w:pPr>
            <w:r>
              <w:rPr>
                <w:color w:val="000000"/>
                <w:sz w:val="16"/>
              </w:rPr>
              <w:t xml:space="preserve">Апр. </w:t>
            </w:r>
            <w:r w:rsidR="008D334C">
              <w:rPr>
                <w:color w:val="000000"/>
                <w:sz w:val="16"/>
                <w:lang w:val="en-US"/>
              </w:rPr>
              <w:br/>
            </w:r>
            <w:r>
              <w:rPr>
                <w:color w:val="000000"/>
                <w:sz w:val="16"/>
              </w:rPr>
              <w:t>2024 г.</w:t>
            </w:r>
          </w:p>
        </w:tc>
        <w:tc>
          <w:tcPr>
            <w:tcW w:w="1553" w:type="dxa"/>
            <w:tcBorders>
              <w:top w:val="nil"/>
              <w:left w:val="nil"/>
              <w:bottom w:val="single" w:sz="4" w:space="0" w:color="auto"/>
              <w:right w:val="single" w:sz="4" w:space="0" w:color="auto"/>
            </w:tcBorders>
            <w:shd w:val="clear" w:color="000000" w:fill="FFFFFF"/>
            <w:vAlign w:val="center"/>
            <w:hideMark/>
          </w:tcPr>
          <w:p w14:paraId="7CF112D6" w14:textId="7D22A624" w:rsidR="00893F0B" w:rsidRPr="0032580F" w:rsidRDefault="00893F0B" w:rsidP="001C62CC">
            <w:pPr>
              <w:jc w:val="center"/>
              <w:rPr>
                <w:rFonts w:eastAsia="Times New Roman"/>
                <w:sz w:val="16"/>
                <w:szCs w:val="16"/>
              </w:rPr>
            </w:pPr>
            <w:r>
              <w:rPr>
                <w:color w:val="000000"/>
                <w:sz w:val="16"/>
              </w:rPr>
              <w:t xml:space="preserve">PCT </w:t>
            </w:r>
            <w:r w:rsidR="00B071D5">
              <w:rPr>
                <w:color w:val="000000"/>
                <w:sz w:val="16"/>
                <w:lang w:val="en-US"/>
              </w:rPr>
              <w:t>–</w:t>
            </w:r>
            <w:r>
              <w:rPr>
                <w:color w:val="000000"/>
                <w:sz w:val="16"/>
              </w:rPr>
              <w:t xml:space="preserve"> практикум</w:t>
            </w:r>
          </w:p>
        </w:tc>
        <w:tc>
          <w:tcPr>
            <w:tcW w:w="990" w:type="dxa"/>
            <w:tcBorders>
              <w:top w:val="nil"/>
              <w:left w:val="nil"/>
              <w:bottom w:val="single" w:sz="4" w:space="0" w:color="auto"/>
              <w:right w:val="single" w:sz="4" w:space="0" w:color="auto"/>
            </w:tcBorders>
            <w:shd w:val="clear" w:color="000000" w:fill="FFFFFF"/>
            <w:vAlign w:val="center"/>
            <w:hideMark/>
          </w:tcPr>
          <w:p w14:paraId="476C9760" w14:textId="77777777" w:rsidR="00893F0B" w:rsidRPr="0032580F" w:rsidRDefault="00893F0B" w:rsidP="001C62CC">
            <w:pPr>
              <w:jc w:val="center"/>
              <w:rPr>
                <w:rFonts w:eastAsia="Times New Roman"/>
                <w:sz w:val="16"/>
                <w:szCs w:val="16"/>
              </w:rPr>
            </w:pPr>
            <w:r>
              <w:rPr>
                <w:rFonts w:ascii="Aptos Narrow" w:hAnsi="Aptos Narrow"/>
                <w:color w:val="000000"/>
                <w:sz w:val="16"/>
              </w:rPr>
              <w:t>C, E</w:t>
            </w:r>
          </w:p>
        </w:tc>
        <w:tc>
          <w:tcPr>
            <w:tcW w:w="2985" w:type="dxa"/>
            <w:tcBorders>
              <w:top w:val="nil"/>
              <w:left w:val="nil"/>
              <w:bottom w:val="single" w:sz="4" w:space="0" w:color="auto"/>
              <w:right w:val="single" w:sz="4" w:space="0" w:color="auto"/>
            </w:tcBorders>
            <w:shd w:val="clear" w:color="000000" w:fill="FFFFFF"/>
            <w:vAlign w:val="center"/>
            <w:hideMark/>
          </w:tcPr>
          <w:p w14:paraId="2BF80CA0" w14:textId="77777777" w:rsidR="00893F0B" w:rsidRPr="0032580F" w:rsidRDefault="00893F0B" w:rsidP="001C62CC">
            <w:pPr>
              <w:jc w:val="center"/>
              <w:rPr>
                <w:rFonts w:eastAsia="Times New Roman"/>
                <w:sz w:val="16"/>
                <w:szCs w:val="16"/>
              </w:rPr>
            </w:pPr>
            <w:r>
              <w:rPr>
                <w:color w:val="000000"/>
                <w:sz w:val="16"/>
              </w:rPr>
              <w:t xml:space="preserve">Национальный практикум ВОИС по проведению экспертизы на национальной фазе PCT для патентных экспертов из Организации интеллектуальной собственности Пакистана (ОИС-Пакистан) и параллельное мероприятие для пользователей ИС из частного сектора </w:t>
            </w:r>
            <w:r>
              <w:rPr>
                <w:i/>
                <w:color w:val="000000"/>
                <w:sz w:val="16"/>
              </w:rPr>
              <w:t>(при финансовой поддержке ЦФ Japan IP Global)</w:t>
            </w:r>
          </w:p>
        </w:tc>
        <w:tc>
          <w:tcPr>
            <w:tcW w:w="1701" w:type="dxa"/>
            <w:tcBorders>
              <w:top w:val="nil"/>
              <w:left w:val="nil"/>
              <w:bottom w:val="single" w:sz="4" w:space="0" w:color="auto"/>
              <w:right w:val="single" w:sz="4" w:space="0" w:color="auto"/>
            </w:tcBorders>
            <w:shd w:val="clear" w:color="000000" w:fill="FFFFFF"/>
            <w:vAlign w:val="center"/>
            <w:hideMark/>
          </w:tcPr>
          <w:p w14:paraId="66092C4A" w14:textId="77777777" w:rsidR="00893F0B" w:rsidRPr="0032580F" w:rsidRDefault="00893F0B" w:rsidP="001C62CC">
            <w:pPr>
              <w:jc w:val="center"/>
              <w:rPr>
                <w:rFonts w:eastAsia="Times New Roman"/>
                <w:sz w:val="16"/>
                <w:szCs w:val="16"/>
              </w:rPr>
            </w:pPr>
            <w:r>
              <w:rPr>
                <w:color w:val="000000"/>
                <w:sz w:val="16"/>
              </w:rPr>
              <w:t> </w:t>
            </w:r>
          </w:p>
        </w:tc>
        <w:tc>
          <w:tcPr>
            <w:tcW w:w="1418" w:type="dxa"/>
            <w:tcBorders>
              <w:top w:val="nil"/>
              <w:left w:val="nil"/>
              <w:bottom w:val="single" w:sz="4" w:space="0" w:color="auto"/>
              <w:right w:val="single" w:sz="4" w:space="0" w:color="auto"/>
            </w:tcBorders>
            <w:shd w:val="clear" w:color="000000" w:fill="FFFFFF"/>
            <w:vAlign w:val="center"/>
            <w:hideMark/>
          </w:tcPr>
          <w:p w14:paraId="08F50EBE" w14:textId="77777777" w:rsidR="00893F0B" w:rsidRPr="0032580F" w:rsidRDefault="00893F0B" w:rsidP="001C62CC">
            <w:pPr>
              <w:jc w:val="center"/>
              <w:rPr>
                <w:rFonts w:eastAsia="Times New Roman"/>
                <w:sz w:val="16"/>
                <w:szCs w:val="16"/>
              </w:rPr>
            </w:pPr>
            <w:r>
              <w:rPr>
                <w:color w:val="000000"/>
                <w:sz w:val="16"/>
              </w:rPr>
              <w:t>Пакистан (PK)</w:t>
            </w:r>
          </w:p>
        </w:tc>
        <w:tc>
          <w:tcPr>
            <w:tcW w:w="2126" w:type="dxa"/>
            <w:tcBorders>
              <w:top w:val="nil"/>
              <w:left w:val="nil"/>
              <w:bottom w:val="single" w:sz="4" w:space="0" w:color="auto"/>
              <w:right w:val="single" w:sz="4" w:space="0" w:color="auto"/>
            </w:tcBorders>
            <w:shd w:val="clear" w:color="000000" w:fill="FFFFFF"/>
            <w:vAlign w:val="center"/>
            <w:hideMark/>
          </w:tcPr>
          <w:p w14:paraId="3C434C2A" w14:textId="77777777" w:rsidR="00893F0B" w:rsidRPr="0032580F" w:rsidRDefault="00893F0B" w:rsidP="001C62CC">
            <w:pPr>
              <w:jc w:val="center"/>
              <w:rPr>
                <w:rFonts w:eastAsia="Times New Roman"/>
                <w:sz w:val="16"/>
                <w:szCs w:val="16"/>
              </w:rPr>
            </w:pPr>
            <w:r>
              <w:rPr>
                <w:color w:val="000000"/>
                <w:sz w:val="16"/>
              </w:rPr>
              <w:t>Пакистан (PK)</w:t>
            </w:r>
          </w:p>
        </w:tc>
        <w:tc>
          <w:tcPr>
            <w:tcW w:w="1701" w:type="dxa"/>
            <w:tcBorders>
              <w:top w:val="nil"/>
              <w:left w:val="nil"/>
              <w:bottom w:val="single" w:sz="4" w:space="0" w:color="auto"/>
              <w:right w:val="single" w:sz="4" w:space="0" w:color="auto"/>
            </w:tcBorders>
            <w:shd w:val="clear" w:color="000000" w:fill="FFFFFF"/>
            <w:noWrap/>
            <w:vAlign w:val="center"/>
            <w:hideMark/>
          </w:tcPr>
          <w:p w14:paraId="7CCDC97C" w14:textId="77777777" w:rsidR="00893F0B" w:rsidRPr="0032580F" w:rsidRDefault="00893F0B" w:rsidP="001C62CC">
            <w:pPr>
              <w:jc w:val="center"/>
              <w:rPr>
                <w:rFonts w:eastAsia="Times New Roman"/>
                <w:sz w:val="16"/>
                <w:szCs w:val="16"/>
              </w:rPr>
            </w:pPr>
            <w:r>
              <w:rPr>
                <w:color w:val="000000"/>
                <w:sz w:val="16"/>
              </w:rPr>
              <w:t>Ведомство</w:t>
            </w:r>
          </w:p>
        </w:tc>
        <w:tc>
          <w:tcPr>
            <w:tcW w:w="1417" w:type="dxa"/>
            <w:tcBorders>
              <w:top w:val="nil"/>
              <w:left w:val="nil"/>
              <w:bottom w:val="single" w:sz="4" w:space="0" w:color="auto"/>
              <w:right w:val="single" w:sz="4" w:space="0" w:color="auto"/>
            </w:tcBorders>
            <w:shd w:val="clear" w:color="000000" w:fill="FFFFFF"/>
            <w:vAlign w:val="center"/>
            <w:hideMark/>
          </w:tcPr>
          <w:p w14:paraId="7DB79F44" w14:textId="77777777" w:rsidR="00893F0B" w:rsidRPr="0032580F" w:rsidRDefault="00893F0B" w:rsidP="001C62CC">
            <w:pPr>
              <w:jc w:val="center"/>
              <w:rPr>
                <w:rFonts w:eastAsia="Times New Roman"/>
                <w:sz w:val="16"/>
                <w:szCs w:val="16"/>
              </w:rPr>
            </w:pPr>
            <w:r>
              <w:rPr>
                <w:color w:val="000000"/>
                <w:sz w:val="16"/>
              </w:rPr>
              <w:t>20</w:t>
            </w:r>
          </w:p>
        </w:tc>
      </w:tr>
      <w:tr w:rsidR="00893F0B" w:rsidRPr="0032580F" w14:paraId="52926558" w14:textId="77777777" w:rsidTr="00480CF3">
        <w:trPr>
          <w:trHeight w:val="73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A115F9D" w14:textId="27E4320E" w:rsidR="00893F0B" w:rsidRPr="0032580F" w:rsidRDefault="00893F0B" w:rsidP="001C62CC">
            <w:pPr>
              <w:jc w:val="center"/>
              <w:rPr>
                <w:rFonts w:eastAsia="Times New Roman"/>
                <w:sz w:val="16"/>
                <w:szCs w:val="16"/>
              </w:rPr>
            </w:pPr>
            <w:r>
              <w:rPr>
                <w:color w:val="000000"/>
                <w:sz w:val="16"/>
              </w:rPr>
              <w:t xml:space="preserve">Апр. </w:t>
            </w:r>
            <w:r w:rsidR="008D334C">
              <w:rPr>
                <w:color w:val="000000"/>
                <w:sz w:val="16"/>
                <w:lang w:val="en-US"/>
              </w:rPr>
              <w:br/>
            </w:r>
            <w:r>
              <w:rPr>
                <w:color w:val="000000"/>
                <w:sz w:val="16"/>
              </w:rPr>
              <w:t>2024 г.</w:t>
            </w:r>
          </w:p>
        </w:tc>
        <w:tc>
          <w:tcPr>
            <w:tcW w:w="1553" w:type="dxa"/>
            <w:tcBorders>
              <w:top w:val="nil"/>
              <w:left w:val="nil"/>
              <w:bottom w:val="single" w:sz="4" w:space="0" w:color="auto"/>
              <w:right w:val="single" w:sz="4" w:space="0" w:color="auto"/>
            </w:tcBorders>
            <w:shd w:val="clear" w:color="000000" w:fill="FFFFFF"/>
            <w:vAlign w:val="center"/>
            <w:hideMark/>
          </w:tcPr>
          <w:p w14:paraId="178DF017" w14:textId="5C2D2FF7" w:rsidR="00893F0B" w:rsidRPr="0032580F" w:rsidRDefault="00893F0B" w:rsidP="001C62CC">
            <w:pPr>
              <w:jc w:val="center"/>
              <w:rPr>
                <w:rFonts w:eastAsia="Times New Roman"/>
                <w:sz w:val="16"/>
                <w:szCs w:val="16"/>
              </w:rPr>
            </w:pPr>
            <w:r>
              <w:rPr>
                <w:color w:val="000000"/>
                <w:sz w:val="16"/>
              </w:rPr>
              <w:t xml:space="preserve">PCT </w:t>
            </w:r>
            <w:r w:rsidR="00B071D5">
              <w:rPr>
                <w:color w:val="000000"/>
                <w:sz w:val="16"/>
                <w:lang w:val="en-US"/>
              </w:rPr>
              <w:t>–</w:t>
            </w:r>
            <w:r>
              <w:rPr>
                <w:color w:val="000000"/>
                <w:sz w:val="16"/>
              </w:rPr>
              <w:t xml:space="preserve"> проект</w:t>
            </w:r>
          </w:p>
        </w:tc>
        <w:tc>
          <w:tcPr>
            <w:tcW w:w="990" w:type="dxa"/>
            <w:tcBorders>
              <w:top w:val="nil"/>
              <w:left w:val="nil"/>
              <w:bottom w:val="single" w:sz="4" w:space="0" w:color="auto"/>
              <w:right w:val="single" w:sz="4" w:space="0" w:color="auto"/>
            </w:tcBorders>
            <w:shd w:val="clear" w:color="000000" w:fill="FFFFFF"/>
            <w:vAlign w:val="center"/>
            <w:hideMark/>
          </w:tcPr>
          <w:p w14:paraId="3B4064F8" w14:textId="77777777" w:rsidR="00893F0B" w:rsidRPr="0032580F" w:rsidRDefault="00893F0B" w:rsidP="001C62CC">
            <w:pPr>
              <w:jc w:val="center"/>
              <w:rPr>
                <w:rFonts w:eastAsia="Times New Roman"/>
                <w:sz w:val="16"/>
                <w:szCs w:val="16"/>
              </w:rPr>
            </w:pPr>
            <w:r>
              <w:rPr>
                <w:color w:val="000000"/>
                <w:sz w:val="16"/>
              </w:rPr>
              <w:t>A, B</w:t>
            </w:r>
          </w:p>
        </w:tc>
        <w:tc>
          <w:tcPr>
            <w:tcW w:w="2985" w:type="dxa"/>
            <w:tcBorders>
              <w:top w:val="nil"/>
              <w:left w:val="nil"/>
              <w:bottom w:val="single" w:sz="4" w:space="0" w:color="auto"/>
              <w:right w:val="single" w:sz="4" w:space="0" w:color="auto"/>
            </w:tcBorders>
            <w:shd w:val="clear" w:color="000000" w:fill="FFFFFF"/>
            <w:vAlign w:val="center"/>
            <w:hideMark/>
          </w:tcPr>
          <w:p w14:paraId="306E43EE" w14:textId="77777777" w:rsidR="00893F0B" w:rsidRPr="0032580F" w:rsidRDefault="00893F0B" w:rsidP="001C62CC">
            <w:pPr>
              <w:jc w:val="center"/>
              <w:rPr>
                <w:rFonts w:eastAsia="Times New Roman"/>
                <w:sz w:val="16"/>
                <w:szCs w:val="16"/>
              </w:rPr>
            </w:pPr>
            <w:r>
              <w:rPr>
                <w:color w:val="000000"/>
                <w:sz w:val="16"/>
              </w:rPr>
              <w:t>Учебная программа PCT для стран Залива: мероприятие по повышению информированности</w:t>
            </w:r>
          </w:p>
        </w:tc>
        <w:tc>
          <w:tcPr>
            <w:tcW w:w="1701" w:type="dxa"/>
            <w:tcBorders>
              <w:top w:val="nil"/>
              <w:left w:val="nil"/>
              <w:bottom w:val="single" w:sz="4" w:space="0" w:color="auto"/>
              <w:right w:val="single" w:sz="4" w:space="0" w:color="auto"/>
            </w:tcBorders>
            <w:shd w:val="clear" w:color="000000" w:fill="FFFFFF"/>
            <w:vAlign w:val="center"/>
            <w:hideMark/>
          </w:tcPr>
          <w:p w14:paraId="1130C007" w14:textId="77777777" w:rsidR="00893F0B" w:rsidRPr="0032580F" w:rsidRDefault="00893F0B" w:rsidP="001C62CC">
            <w:pPr>
              <w:jc w:val="center"/>
              <w:rPr>
                <w:rFonts w:eastAsia="Times New Roman"/>
                <w:sz w:val="16"/>
                <w:szCs w:val="16"/>
              </w:rPr>
            </w:pPr>
            <w:r>
              <w:rPr>
                <w:color w:val="000000"/>
                <w:sz w:val="16"/>
              </w:rPr>
              <w:t>Патентное ведомство Совета сотрудничества стран Залива (ССЗ)</w:t>
            </w:r>
          </w:p>
        </w:tc>
        <w:tc>
          <w:tcPr>
            <w:tcW w:w="1418" w:type="dxa"/>
            <w:tcBorders>
              <w:top w:val="nil"/>
              <w:left w:val="nil"/>
              <w:bottom w:val="single" w:sz="4" w:space="0" w:color="auto"/>
              <w:right w:val="single" w:sz="4" w:space="0" w:color="auto"/>
            </w:tcBorders>
            <w:shd w:val="clear" w:color="000000" w:fill="FFFFFF"/>
            <w:vAlign w:val="center"/>
            <w:hideMark/>
          </w:tcPr>
          <w:p w14:paraId="164399B9" w14:textId="77777777" w:rsidR="00893F0B" w:rsidRPr="0032580F" w:rsidRDefault="00893F0B" w:rsidP="001C62CC">
            <w:pPr>
              <w:jc w:val="center"/>
              <w:rPr>
                <w:rFonts w:eastAsia="Times New Roman"/>
                <w:sz w:val="16"/>
                <w:szCs w:val="16"/>
              </w:rPr>
            </w:pPr>
            <w:r>
              <w:rPr>
                <w:color w:val="000000"/>
                <w:sz w:val="16"/>
              </w:rPr>
              <w:t>Кувейт (KW)</w:t>
            </w:r>
          </w:p>
        </w:tc>
        <w:tc>
          <w:tcPr>
            <w:tcW w:w="2126" w:type="dxa"/>
            <w:tcBorders>
              <w:top w:val="nil"/>
              <w:left w:val="nil"/>
              <w:bottom w:val="single" w:sz="4" w:space="0" w:color="auto"/>
              <w:right w:val="single" w:sz="4" w:space="0" w:color="auto"/>
            </w:tcBorders>
            <w:shd w:val="clear" w:color="000000" w:fill="FFFFFF"/>
            <w:vAlign w:val="center"/>
            <w:hideMark/>
          </w:tcPr>
          <w:p w14:paraId="3A6D0521" w14:textId="77777777" w:rsidR="00893F0B" w:rsidRPr="0032580F" w:rsidRDefault="00893F0B" w:rsidP="001C62CC">
            <w:pPr>
              <w:jc w:val="center"/>
              <w:rPr>
                <w:rFonts w:eastAsia="Times New Roman"/>
                <w:sz w:val="16"/>
                <w:szCs w:val="16"/>
              </w:rPr>
            </w:pPr>
            <w:r>
              <w:rPr>
                <w:color w:val="000000"/>
                <w:sz w:val="16"/>
              </w:rPr>
              <w:t>Бахрейн (BH); Кувейт (KW); Катар (QA); Оман (ОМ); Саудовская Аравия (SA); Объединенные Арабские Эмираты (AE)</w:t>
            </w:r>
          </w:p>
        </w:tc>
        <w:tc>
          <w:tcPr>
            <w:tcW w:w="1701" w:type="dxa"/>
            <w:tcBorders>
              <w:top w:val="nil"/>
              <w:left w:val="nil"/>
              <w:bottom w:val="single" w:sz="4" w:space="0" w:color="auto"/>
              <w:right w:val="single" w:sz="4" w:space="0" w:color="auto"/>
            </w:tcBorders>
            <w:shd w:val="clear" w:color="000000" w:fill="FFFFFF"/>
            <w:vAlign w:val="center"/>
            <w:hideMark/>
          </w:tcPr>
          <w:p w14:paraId="036AA24D" w14:textId="77777777" w:rsidR="00893F0B" w:rsidRPr="0032580F" w:rsidRDefault="00893F0B" w:rsidP="001C62CC">
            <w:pPr>
              <w:jc w:val="center"/>
              <w:rPr>
                <w:rFonts w:eastAsia="Times New Roman"/>
                <w:sz w:val="16"/>
                <w:szCs w:val="16"/>
              </w:rPr>
            </w:pPr>
            <w:r>
              <w:rPr>
                <w:color w:val="000000"/>
                <w:sz w:val="16"/>
              </w:rPr>
              <w:t xml:space="preserve">Ведомство; научно-исследовательские институты; университеты </w:t>
            </w:r>
          </w:p>
        </w:tc>
        <w:tc>
          <w:tcPr>
            <w:tcW w:w="1417" w:type="dxa"/>
            <w:tcBorders>
              <w:top w:val="nil"/>
              <w:left w:val="nil"/>
              <w:bottom w:val="single" w:sz="4" w:space="0" w:color="auto"/>
              <w:right w:val="single" w:sz="4" w:space="0" w:color="auto"/>
            </w:tcBorders>
            <w:shd w:val="clear" w:color="000000" w:fill="FFFFFF"/>
            <w:vAlign w:val="center"/>
            <w:hideMark/>
          </w:tcPr>
          <w:p w14:paraId="2CE11940" w14:textId="77777777" w:rsidR="00893F0B" w:rsidRPr="0032580F" w:rsidRDefault="00893F0B" w:rsidP="001C62CC">
            <w:pPr>
              <w:jc w:val="center"/>
              <w:rPr>
                <w:rFonts w:eastAsia="Times New Roman"/>
                <w:sz w:val="16"/>
                <w:szCs w:val="16"/>
              </w:rPr>
            </w:pPr>
            <w:r>
              <w:rPr>
                <w:color w:val="000000"/>
                <w:sz w:val="16"/>
              </w:rPr>
              <w:t>30</w:t>
            </w:r>
          </w:p>
        </w:tc>
      </w:tr>
      <w:tr w:rsidR="00893F0B" w:rsidRPr="0032580F" w14:paraId="740AEF53" w14:textId="77777777" w:rsidTr="00480CF3">
        <w:trPr>
          <w:trHeight w:val="735"/>
        </w:trPr>
        <w:tc>
          <w:tcPr>
            <w:tcW w:w="993" w:type="dxa"/>
            <w:tcBorders>
              <w:top w:val="nil"/>
              <w:left w:val="single" w:sz="4" w:space="0" w:color="auto"/>
              <w:bottom w:val="single" w:sz="4" w:space="0" w:color="auto"/>
              <w:right w:val="single" w:sz="4" w:space="0" w:color="auto"/>
            </w:tcBorders>
            <w:shd w:val="clear" w:color="000000" w:fill="FFFFFF"/>
            <w:vAlign w:val="center"/>
          </w:tcPr>
          <w:p w14:paraId="5546CA8B" w14:textId="786113B5" w:rsidR="00893F0B" w:rsidRPr="0032580F" w:rsidRDefault="00893F0B" w:rsidP="001C62CC">
            <w:pPr>
              <w:jc w:val="center"/>
              <w:rPr>
                <w:rFonts w:eastAsia="Times New Roman"/>
                <w:sz w:val="16"/>
                <w:szCs w:val="16"/>
              </w:rPr>
            </w:pPr>
            <w:r>
              <w:rPr>
                <w:color w:val="000000"/>
                <w:sz w:val="16"/>
              </w:rPr>
              <w:t xml:space="preserve">Апр. </w:t>
            </w:r>
            <w:r w:rsidR="008D334C">
              <w:rPr>
                <w:color w:val="000000"/>
                <w:sz w:val="16"/>
                <w:lang w:val="en-US"/>
              </w:rPr>
              <w:br/>
            </w:r>
            <w:r>
              <w:rPr>
                <w:color w:val="000000"/>
                <w:sz w:val="16"/>
              </w:rPr>
              <w:t>2024 г.</w:t>
            </w:r>
          </w:p>
        </w:tc>
        <w:tc>
          <w:tcPr>
            <w:tcW w:w="1553" w:type="dxa"/>
            <w:tcBorders>
              <w:top w:val="nil"/>
              <w:left w:val="nil"/>
              <w:bottom w:val="single" w:sz="4" w:space="0" w:color="auto"/>
              <w:right w:val="single" w:sz="4" w:space="0" w:color="auto"/>
            </w:tcBorders>
            <w:shd w:val="clear" w:color="000000" w:fill="FFFFFF"/>
            <w:vAlign w:val="center"/>
          </w:tcPr>
          <w:p w14:paraId="17D50DB7" w14:textId="3273DD98" w:rsidR="00893F0B" w:rsidRPr="0032580F" w:rsidRDefault="00893F0B" w:rsidP="001C62CC">
            <w:pPr>
              <w:jc w:val="center"/>
              <w:rPr>
                <w:rFonts w:eastAsia="Times New Roman"/>
                <w:sz w:val="16"/>
                <w:szCs w:val="16"/>
              </w:rPr>
            </w:pPr>
            <w:r>
              <w:rPr>
                <w:color w:val="000000"/>
                <w:sz w:val="16"/>
              </w:rPr>
              <w:t xml:space="preserve">PCT </w:t>
            </w:r>
            <w:r w:rsidR="00B071D5">
              <w:rPr>
                <w:color w:val="000000"/>
                <w:sz w:val="16"/>
                <w:lang w:val="en-US"/>
              </w:rPr>
              <w:t>–</w:t>
            </w:r>
            <w:r>
              <w:rPr>
                <w:color w:val="000000"/>
                <w:sz w:val="16"/>
              </w:rPr>
              <w:t xml:space="preserve"> практикум</w:t>
            </w:r>
          </w:p>
        </w:tc>
        <w:tc>
          <w:tcPr>
            <w:tcW w:w="990" w:type="dxa"/>
            <w:tcBorders>
              <w:top w:val="nil"/>
              <w:left w:val="nil"/>
              <w:bottom w:val="single" w:sz="4" w:space="0" w:color="auto"/>
              <w:right w:val="single" w:sz="4" w:space="0" w:color="auto"/>
            </w:tcBorders>
            <w:shd w:val="clear" w:color="000000" w:fill="FFFFFF"/>
            <w:vAlign w:val="center"/>
          </w:tcPr>
          <w:p w14:paraId="637BE970" w14:textId="77777777" w:rsidR="00893F0B" w:rsidRPr="0032580F" w:rsidRDefault="00893F0B" w:rsidP="001C62CC">
            <w:pPr>
              <w:jc w:val="center"/>
              <w:rPr>
                <w:rFonts w:eastAsia="Times New Roman"/>
                <w:sz w:val="16"/>
                <w:szCs w:val="16"/>
              </w:rPr>
            </w:pPr>
            <w:r>
              <w:rPr>
                <w:color w:val="000000"/>
                <w:sz w:val="16"/>
              </w:rPr>
              <w:t>A, B</w:t>
            </w:r>
          </w:p>
        </w:tc>
        <w:tc>
          <w:tcPr>
            <w:tcW w:w="2985" w:type="dxa"/>
            <w:tcBorders>
              <w:top w:val="nil"/>
              <w:left w:val="nil"/>
              <w:bottom w:val="single" w:sz="4" w:space="0" w:color="auto"/>
              <w:right w:val="single" w:sz="4" w:space="0" w:color="auto"/>
            </w:tcBorders>
            <w:shd w:val="clear" w:color="000000" w:fill="FFFFFF"/>
            <w:vAlign w:val="center"/>
          </w:tcPr>
          <w:p w14:paraId="23B7643A" w14:textId="77777777" w:rsidR="00893F0B" w:rsidRPr="0032580F" w:rsidRDefault="00893F0B" w:rsidP="001C62CC">
            <w:pPr>
              <w:jc w:val="center"/>
              <w:rPr>
                <w:rFonts w:eastAsia="Times New Roman"/>
                <w:sz w:val="16"/>
                <w:szCs w:val="16"/>
              </w:rPr>
            </w:pPr>
            <w:r>
              <w:rPr>
                <w:color w:val="000000"/>
                <w:sz w:val="16"/>
              </w:rPr>
              <w:t>Участие в международном мероприятии, посвященном глобальным проблемам в сфере промышленной собственности</w:t>
            </w:r>
          </w:p>
        </w:tc>
        <w:tc>
          <w:tcPr>
            <w:tcW w:w="1701" w:type="dxa"/>
            <w:tcBorders>
              <w:top w:val="nil"/>
              <w:left w:val="nil"/>
              <w:bottom w:val="single" w:sz="4" w:space="0" w:color="auto"/>
              <w:right w:val="single" w:sz="4" w:space="0" w:color="auto"/>
            </w:tcBorders>
            <w:shd w:val="clear" w:color="000000" w:fill="FFFFFF"/>
            <w:vAlign w:val="center"/>
          </w:tcPr>
          <w:p w14:paraId="4D8CC62F" w14:textId="77777777" w:rsidR="00893F0B" w:rsidRPr="0032580F" w:rsidRDefault="00893F0B" w:rsidP="001C62CC">
            <w:pPr>
              <w:jc w:val="center"/>
              <w:rPr>
                <w:rFonts w:eastAsia="Times New Roman"/>
                <w:sz w:val="16"/>
                <w:szCs w:val="16"/>
              </w:rPr>
            </w:pPr>
            <w:r>
              <w:rPr>
                <w:color w:val="000000"/>
                <w:sz w:val="16"/>
              </w:rPr>
              <w:t>OCPI</w:t>
            </w:r>
          </w:p>
        </w:tc>
        <w:tc>
          <w:tcPr>
            <w:tcW w:w="1418" w:type="dxa"/>
            <w:tcBorders>
              <w:top w:val="nil"/>
              <w:left w:val="nil"/>
              <w:bottom w:val="single" w:sz="4" w:space="0" w:color="auto"/>
              <w:right w:val="single" w:sz="4" w:space="0" w:color="auto"/>
            </w:tcBorders>
            <w:shd w:val="clear" w:color="000000" w:fill="FFFFFF"/>
            <w:vAlign w:val="center"/>
          </w:tcPr>
          <w:p w14:paraId="2C9BCCFF" w14:textId="77777777" w:rsidR="00893F0B" w:rsidRDefault="00893F0B" w:rsidP="001C62CC">
            <w:pPr>
              <w:jc w:val="center"/>
              <w:rPr>
                <w:rFonts w:eastAsia="Times New Roman"/>
                <w:sz w:val="16"/>
                <w:szCs w:val="16"/>
              </w:rPr>
            </w:pPr>
            <w:r>
              <w:rPr>
                <w:color w:val="000000"/>
                <w:sz w:val="16"/>
              </w:rPr>
              <w:t>Куба (CU)</w:t>
            </w:r>
          </w:p>
        </w:tc>
        <w:tc>
          <w:tcPr>
            <w:tcW w:w="2126" w:type="dxa"/>
            <w:tcBorders>
              <w:top w:val="nil"/>
              <w:left w:val="nil"/>
              <w:bottom w:val="single" w:sz="4" w:space="0" w:color="auto"/>
              <w:right w:val="single" w:sz="4" w:space="0" w:color="auto"/>
            </w:tcBorders>
            <w:shd w:val="clear" w:color="000000" w:fill="FFFFFF"/>
            <w:vAlign w:val="center"/>
          </w:tcPr>
          <w:p w14:paraId="701416E5" w14:textId="77777777" w:rsidR="00893F0B" w:rsidRPr="0032580F" w:rsidRDefault="00893F0B" w:rsidP="001C62CC">
            <w:pPr>
              <w:jc w:val="center"/>
              <w:rPr>
                <w:rFonts w:eastAsia="Times New Roman"/>
                <w:sz w:val="16"/>
                <w:szCs w:val="16"/>
              </w:rPr>
            </w:pPr>
            <w:r>
              <w:rPr>
                <w:color w:val="000000"/>
                <w:sz w:val="16"/>
              </w:rPr>
              <w:t>Куба (CU); Мексика (MX); Венесуэла (Боливарианская Республика) (VE)</w:t>
            </w:r>
          </w:p>
        </w:tc>
        <w:tc>
          <w:tcPr>
            <w:tcW w:w="1701" w:type="dxa"/>
            <w:tcBorders>
              <w:top w:val="nil"/>
              <w:left w:val="nil"/>
              <w:bottom w:val="single" w:sz="4" w:space="0" w:color="auto"/>
              <w:right w:val="single" w:sz="4" w:space="0" w:color="auto"/>
            </w:tcBorders>
            <w:shd w:val="clear" w:color="000000" w:fill="FFFFFF"/>
            <w:vAlign w:val="center"/>
          </w:tcPr>
          <w:p w14:paraId="4DBF3B3D" w14:textId="704A4F19" w:rsidR="00893F0B" w:rsidRPr="0032580F" w:rsidRDefault="00893F0B" w:rsidP="001C62CC">
            <w:pPr>
              <w:jc w:val="center"/>
              <w:rPr>
                <w:rFonts w:eastAsia="Times New Roman"/>
                <w:sz w:val="16"/>
                <w:szCs w:val="16"/>
              </w:rPr>
            </w:pPr>
            <w:r>
              <w:rPr>
                <w:color w:val="000000"/>
                <w:sz w:val="16"/>
              </w:rPr>
              <w:t>Ведомство/</w:t>
            </w:r>
            <w:r w:rsidR="00480CF3">
              <w:rPr>
                <w:color w:val="000000"/>
                <w:sz w:val="16"/>
              </w:rPr>
              <w:br/>
            </w:r>
            <w:r>
              <w:rPr>
                <w:color w:val="000000"/>
                <w:sz w:val="16"/>
              </w:rPr>
              <w:t>пользователи</w:t>
            </w:r>
          </w:p>
        </w:tc>
        <w:tc>
          <w:tcPr>
            <w:tcW w:w="1417" w:type="dxa"/>
            <w:tcBorders>
              <w:top w:val="nil"/>
              <w:left w:val="nil"/>
              <w:bottom w:val="single" w:sz="4" w:space="0" w:color="auto"/>
              <w:right w:val="single" w:sz="4" w:space="0" w:color="auto"/>
            </w:tcBorders>
            <w:shd w:val="clear" w:color="000000" w:fill="FFFFFF"/>
            <w:vAlign w:val="center"/>
          </w:tcPr>
          <w:p w14:paraId="3C506A4D" w14:textId="77777777" w:rsidR="00893F0B" w:rsidRPr="0032580F" w:rsidRDefault="00893F0B" w:rsidP="001C62CC">
            <w:pPr>
              <w:jc w:val="center"/>
              <w:rPr>
                <w:rFonts w:eastAsia="Times New Roman"/>
                <w:sz w:val="16"/>
                <w:szCs w:val="16"/>
              </w:rPr>
            </w:pPr>
            <w:r>
              <w:rPr>
                <w:color w:val="000000"/>
                <w:sz w:val="16"/>
              </w:rPr>
              <w:t>200</w:t>
            </w:r>
          </w:p>
        </w:tc>
      </w:tr>
      <w:tr w:rsidR="00893F0B" w:rsidRPr="0032580F" w14:paraId="43FC4DA2" w14:textId="77777777" w:rsidTr="00480CF3">
        <w:trPr>
          <w:trHeight w:val="25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28C3DCF" w14:textId="3F3DF1AD" w:rsidR="00893F0B" w:rsidRPr="0032580F" w:rsidRDefault="00893F0B" w:rsidP="001C62CC">
            <w:pPr>
              <w:jc w:val="center"/>
              <w:rPr>
                <w:rFonts w:eastAsia="Times New Roman"/>
                <w:sz w:val="16"/>
                <w:szCs w:val="16"/>
              </w:rPr>
            </w:pPr>
            <w:r>
              <w:rPr>
                <w:color w:val="000000"/>
                <w:sz w:val="16"/>
              </w:rPr>
              <w:t xml:space="preserve">Апр. </w:t>
            </w:r>
            <w:r w:rsidR="008D334C">
              <w:rPr>
                <w:color w:val="000000"/>
                <w:sz w:val="16"/>
                <w:lang w:val="en-US"/>
              </w:rPr>
              <w:br/>
            </w:r>
            <w:r>
              <w:rPr>
                <w:color w:val="000000"/>
                <w:sz w:val="16"/>
              </w:rPr>
              <w:t>2024 г.</w:t>
            </w:r>
          </w:p>
        </w:tc>
        <w:tc>
          <w:tcPr>
            <w:tcW w:w="1553" w:type="dxa"/>
            <w:tcBorders>
              <w:top w:val="nil"/>
              <w:left w:val="nil"/>
              <w:bottom w:val="single" w:sz="4" w:space="0" w:color="auto"/>
              <w:right w:val="single" w:sz="4" w:space="0" w:color="auto"/>
            </w:tcBorders>
            <w:shd w:val="clear" w:color="000000" w:fill="FFFFFF"/>
            <w:vAlign w:val="center"/>
            <w:hideMark/>
          </w:tcPr>
          <w:p w14:paraId="392C1560" w14:textId="4BF0E8A5" w:rsidR="00893F0B" w:rsidRPr="0032580F" w:rsidRDefault="00893F0B" w:rsidP="001C62CC">
            <w:pPr>
              <w:jc w:val="center"/>
              <w:rPr>
                <w:rFonts w:eastAsia="Times New Roman"/>
                <w:sz w:val="16"/>
                <w:szCs w:val="16"/>
              </w:rPr>
            </w:pPr>
            <w:r>
              <w:rPr>
                <w:color w:val="000000"/>
                <w:sz w:val="16"/>
              </w:rPr>
              <w:t xml:space="preserve">PCT </w:t>
            </w:r>
            <w:r w:rsidR="00B071D5">
              <w:rPr>
                <w:color w:val="000000"/>
                <w:sz w:val="16"/>
                <w:lang w:val="en-US"/>
              </w:rPr>
              <w:t>–</w:t>
            </w:r>
            <w:r>
              <w:rPr>
                <w:color w:val="000000"/>
                <w:sz w:val="16"/>
              </w:rPr>
              <w:t xml:space="preserve"> практикум</w:t>
            </w:r>
          </w:p>
        </w:tc>
        <w:tc>
          <w:tcPr>
            <w:tcW w:w="990" w:type="dxa"/>
            <w:tcBorders>
              <w:top w:val="nil"/>
              <w:left w:val="nil"/>
              <w:bottom w:val="single" w:sz="4" w:space="0" w:color="auto"/>
              <w:right w:val="single" w:sz="4" w:space="0" w:color="auto"/>
            </w:tcBorders>
            <w:shd w:val="clear" w:color="000000" w:fill="FFFFFF"/>
            <w:vAlign w:val="center"/>
            <w:hideMark/>
          </w:tcPr>
          <w:p w14:paraId="6B3CE248" w14:textId="77777777" w:rsidR="00893F0B" w:rsidRPr="0032580F" w:rsidRDefault="00893F0B" w:rsidP="001C62CC">
            <w:pPr>
              <w:jc w:val="center"/>
              <w:rPr>
                <w:rFonts w:eastAsia="Times New Roman"/>
                <w:sz w:val="16"/>
                <w:szCs w:val="16"/>
              </w:rPr>
            </w:pPr>
            <w:r>
              <w:rPr>
                <w:color w:val="000000"/>
                <w:sz w:val="16"/>
              </w:rPr>
              <w:t>A, B</w:t>
            </w:r>
          </w:p>
        </w:tc>
        <w:tc>
          <w:tcPr>
            <w:tcW w:w="2985" w:type="dxa"/>
            <w:tcBorders>
              <w:top w:val="nil"/>
              <w:left w:val="nil"/>
              <w:bottom w:val="single" w:sz="4" w:space="0" w:color="auto"/>
              <w:right w:val="single" w:sz="4" w:space="0" w:color="auto"/>
            </w:tcBorders>
            <w:shd w:val="clear" w:color="000000" w:fill="FFFFFF"/>
            <w:vAlign w:val="center"/>
            <w:hideMark/>
          </w:tcPr>
          <w:p w14:paraId="19C1DF44" w14:textId="68CDF62B" w:rsidR="00893F0B" w:rsidRPr="0032580F" w:rsidRDefault="00893F0B" w:rsidP="001C62CC">
            <w:pPr>
              <w:jc w:val="center"/>
              <w:rPr>
                <w:rFonts w:eastAsia="Times New Roman"/>
                <w:sz w:val="16"/>
                <w:szCs w:val="16"/>
              </w:rPr>
            </w:pPr>
            <w:r>
              <w:rPr>
                <w:color w:val="000000"/>
                <w:sz w:val="16"/>
              </w:rPr>
              <w:t>Участие в практикуме «Интеллектуальная собственность на Кубе: комплексный правовой подход»</w:t>
            </w:r>
          </w:p>
        </w:tc>
        <w:tc>
          <w:tcPr>
            <w:tcW w:w="1701" w:type="dxa"/>
            <w:tcBorders>
              <w:top w:val="nil"/>
              <w:left w:val="nil"/>
              <w:bottom w:val="single" w:sz="4" w:space="0" w:color="auto"/>
              <w:right w:val="single" w:sz="4" w:space="0" w:color="auto"/>
            </w:tcBorders>
            <w:shd w:val="clear" w:color="000000" w:fill="FFFFFF"/>
            <w:vAlign w:val="center"/>
            <w:hideMark/>
          </w:tcPr>
          <w:p w14:paraId="3D9EF7F7" w14:textId="77777777" w:rsidR="00893F0B" w:rsidRPr="0032580F" w:rsidRDefault="00893F0B" w:rsidP="001C62CC">
            <w:pPr>
              <w:jc w:val="center"/>
              <w:rPr>
                <w:rFonts w:eastAsia="Times New Roman"/>
                <w:sz w:val="16"/>
                <w:szCs w:val="16"/>
              </w:rPr>
            </w:pPr>
            <w:r>
              <w:rPr>
                <w:color w:val="000000"/>
                <w:sz w:val="16"/>
              </w:rPr>
              <w:t>OCPI</w:t>
            </w:r>
          </w:p>
        </w:tc>
        <w:tc>
          <w:tcPr>
            <w:tcW w:w="1418" w:type="dxa"/>
            <w:tcBorders>
              <w:top w:val="nil"/>
              <w:left w:val="nil"/>
              <w:bottom w:val="single" w:sz="4" w:space="0" w:color="auto"/>
              <w:right w:val="single" w:sz="4" w:space="0" w:color="auto"/>
            </w:tcBorders>
            <w:shd w:val="clear" w:color="000000" w:fill="FFFFFF"/>
            <w:vAlign w:val="center"/>
            <w:hideMark/>
          </w:tcPr>
          <w:p w14:paraId="169B846B" w14:textId="77777777" w:rsidR="00893F0B" w:rsidRPr="0032580F" w:rsidRDefault="00893F0B" w:rsidP="001C62CC">
            <w:pPr>
              <w:jc w:val="center"/>
              <w:rPr>
                <w:rFonts w:eastAsia="Times New Roman"/>
                <w:sz w:val="16"/>
                <w:szCs w:val="16"/>
              </w:rPr>
            </w:pPr>
            <w:r>
              <w:rPr>
                <w:color w:val="000000"/>
                <w:sz w:val="16"/>
              </w:rPr>
              <w:t>Куба (CU)</w:t>
            </w:r>
          </w:p>
        </w:tc>
        <w:tc>
          <w:tcPr>
            <w:tcW w:w="2126" w:type="dxa"/>
            <w:tcBorders>
              <w:top w:val="nil"/>
              <w:left w:val="nil"/>
              <w:bottom w:val="single" w:sz="4" w:space="0" w:color="auto"/>
              <w:right w:val="single" w:sz="4" w:space="0" w:color="auto"/>
            </w:tcBorders>
            <w:shd w:val="clear" w:color="000000" w:fill="FFFFFF"/>
            <w:vAlign w:val="center"/>
            <w:hideMark/>
          </w:tcPr>
          <w:p w14:paraId="6733AD7F" w14:textId="77777777" w:rsidR="00893F0B" w:rsidRPr="0032580F" w:rsidRDefault="00893F0B" w:rsidP="001C62CC">
            <w:pPr>
              <w:jc w:val="center"/>
              <w:rPr>
                <w:rFonts w:eastAsia="Times New Roman"/>
                <w:sz w:val="16"/>
                <w:szCs w:val="16"/>
              </w:rPr>
            </w:pPr>
            <w:r>
              <w:rPr>
                <w:color w:val="000000"/>
                <w:sz w:val="16"/>
              </w:rPr>
              <w:t>Куба (CU); Мексика (MX); Венесуэла (Боливарианская Республика) (VE)</w:t>
            </w:r>
          </w:p>
        </w:tc>
        <w:tc>
          <w:tcPr>
            <w:tcW w:w="1701" w:type="dxa"/>
            <w:tcBorders>
              <w:top w:val="nil"/>
              <w:left w:val="nil"/>
              <w:bottom w:val="single" w:sz="4" w:space="0" w:color="auto"/>
              <w:right w:val="single" w:sz="4" w:space="0" w:color="auto"/>
            </w:tcBorders>
            <w:shd w:val="clear" w:color="000000" w:fill="FFFFFF"/>
            <w:vAlign w:val="center"/>
            <w:hideMark/>
          </w:tcPr>
          <w:p w14:paraId="4493DCEB" w14:textId="6DC95A88" w:rsidR="00893F0B" w:rsidRPr="0032580F" w:rsidRDefault="00893F0B" w:rsidP="001C62CC">
            <w:pPr>
              <w:jc w:val="center"/>
              <w:rPr>
                <w:rFonts w:eastAsia="Times New Roman"/>
                <w:sz w:val="16"/>
                <w:szCs w:val="16"/>
              </w:rPr>
            </w:pPr>
            <w:r>
              <w:rPr>
                <w:color w:val="000000"/>
                <w:sz w:val="16"/>
              </w:rPr>
              <w:t>Ведомство/</w:t>
            </w:r>
            <w:r w:rsidR="00480CF3">
              <w:rPr>
                <w:color w:val="000000"/>
                <w:sz w:val="16"/>
              </w:rPr>
              <w:br/>
            </w:r>
            <w:r>
              <w:rPr>
                <w:color w:val="000000"/>
                <w:sz w:val="16"/>
              </w:rPr>
              <w:t>пользователи</w:t>
            </w:r>
          </w:p>
        </w:tc>
        <w:tc>
          <w:tcPr>
            <w:tcW w:w="1417" w:type="dxa"/>
            <w:tcBorders>
              <w:top w:val="nil"/>
              <w:left w:val="nil"/>
              <w:bottom w:val="single" w:sz="4" w:space="0" w:color="auto"/>
              <w:right w:val="single" w:sz="4" w:space="0" w:color="auto"/>
            </w:tcBorders>
            <w:shd w:val="clear" w:color="000000" w:fill="FFFFFF"/>
            <w:vAlign w:val="center"/>
            <w:hideMark/>
          </w:tcPr>
          <w:p w14:paraId="778EFFE8" w14:textId="77777777" w:rsidR="00893F0B" w:rsidRPr="0032580F" w:rsidRDefault="00893F0B" w:rsidP="001C62CC">
            <w:pPr>
              <w:jc w:val="center"/>
              <w:rPr>
                <w:rFonts w:eastAsia="Times New Roman"/>
                <w:sz w:val="16"/>
                <w:szCs w:val="16"/>
              </w:rPr>
            </w:pPr>
            <w:r>
              <w:rPr>
                <w:color w:val="000000"/>
                <w:sz w:val="16"/>
              </w:rPr>
              <w:t>100</w:t>
            </w:r>
          </w:p>
        </w:tc>
      </w:tr>
      <w:tr w:rsidR="00893F0B" w:rsidRPr="0032580F" w14:paraId="6521B6EE" w14:textId="77777777" w:rsidTr="00480CF3">
        <w:trPr>
          <w:trHeight w:val="25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13B1E7C" w14:textId="466D5B7B" w:rsidR="00893F0B" w:rsidRPr="0032580F" w:rsidRDefault="00893F0B" w:rsidP="001C62CC">
            <w:pPr>
              <w:jc w:val="center"/>
              <w:rPr>
                <w:rFonts w:eastAsia="Times New Roman"/>
                <w:sz w:val="16"/>
                <w:szCs w:val="16"/>
              </w:rPr>
            </w:pPr>
            <w:r>
              <w:rPr>
                <w:color w:val="000000"/>
                <w:sz w:val="16"/>
              </w:rPr>
              <w:t xml:space="preserve">Апр. </w:t>
            </w:r>
            <w:r w:rsidR="008D334C">
              <w:rPr>
                <w:color w:val="000000"/>
                <w:sz w:val="16"/>
                <w:lang w:val="en-US"/>
              </w:rPr>
              <w:br/>
            </w:r>
            <w:r>
              <w:rPr>
                <w:color w:val="000000"/>
                <w:sz w:val="16"/>
              </w:rPr>
              <w:t>2024 г.</w:t>
            </w:r>
          </w:p>
        </w:tc>
        <w:tc>
          <w:tcPr>
            <w:tcW w:w="1553" w:type="dxa"/>
            <w:tcBorders>
              <w:top w:val="nil"/>
              <w:left w:val="nil"/>
              <w:bottom w:val="single" w:sz="4" w:space="0" w:color="auto"/>
              <w:right w:val="single" w:sz="4" w:space="0" w:color="auto"/>
            </w:tcBorders>
            <w:shd w:val="clear" w:color="000000" w:fill="FFFFFF"/>
            <w:vAlign w:val="center"/>
            <w:hideMark/>
          </w:tcPr>
          <w:p w14:paraId="140D64B3" w14:textId="20B7E652" w:rsidR="00893F0B" w:rsidRPr="0032580F" w:rsidRDefault="00893F0B" w:rsidP="001C62CC">
            <w:pPr>
              <w:jc w:val="center"/>
              <w:rPr>
                <w:rFonts w:eastAsia="Times New Roman"/>
                <w:sz w:val="16"/>
                <w:szCs w:val="16"/>
              </w:rPr>
            </w:pPr>
            <w:r>
              <w:rPr>
                <w:color w:val="000000"/>
                <w:sz w:val="16"/>
              </w:rPr>
              <w:t xml:space="preserve">ePCT </w:t>
            </w:r>
            <w:r w:rsidR="00B071D5">
              <w:rPr>
                <w:color w:val="000000"/>
                <w:sz w:val="16"/>
                <w:lang w:val="en-US"/>
              </w:rPr>
              <w:t>–</w:t>
            </w:r>
            <w:r>
              <w:rPr>
                <w:color w:val="000000"/>
                <w:sz w:val="16"/>
              </w:rPr>
              <w:t xml:space="preserve"> обучение</w:t>
            </w:r>
          </w:p>
        </w:tc>
        <w:tc>
          <w:tcPr>
            <w:tcW w:w="990" w:type="dxa"/>
            <w:tcBorders>
              <w:top w:val="nil"/>
              <w:left w:val="nil"/>
              <w:bottom w:val="single" w:sz="4" w:space="0" w:color="auto"/>
              <w:right w:val="single" w:sz="4" w:space="0" w:color="auto"/>
            </w:tcBorders>
            <w:shd w:val="clear" w:color="000000" w:fill="FFFFFF"/>
            <w:vAlign w:val="center"/>
            <w:hideMark/>
          </w:tcPr>
          <w:p w14:paraId="60DCDED9" w14:textId="77777777" w:rsidR="00893F0B" w:rsidRPr="0032580F" w:rsidRDefault="00893F0B" w:rsidP="001C62CC">
            <w:pPr>
              <w:jc w:val="center"/>
              <w:rPr>
                <w:rFonts w:eastAsia="Times New Roman"/>
                <w:sz w:val="16"/>
                <w:szCs w:val="16"/>
              </w:rPr>
            </w:pPr>
            <w:r>
              <w:rPr>
                <w:color w:val="000000"/>
                <w:sz w:val="16"/>
              </w:rPr>
              <w:t>C, D</w:t>
            </w:r>
          </w:p>
        </w:tc>
        <w:tc>
          <w:tcPr>
            <w:tcW w:w="2985" w:type="dxa"/>
            <w:tcBorders>
              <w:top w:val="nil"/>
              <w:left w:val="nil"/>
              <w:bottom w:val="single" w:sz="4" w:space="0" w:color="auto"/>
              <w:right w:val="single" w:sz="4" w:space="0" w:color="auto"/>
            </w:tcBorders>
            <w:shd w:val="clear" w:color="000000" w:fill="FFFFFF"/>
            <w:vAlign w:val="center"/>
            <w:hideMark/>
          </w:tcPr>
          <w:p w14:paraId="145E110A" w14:textId="23220879" w:rsidR="00313CC3" w:rsidRPr="001F798D" w:rsidRDefault="00893F0B" w:rsidP="00313CC3">
            <w:pPr>
              <w:jc w:val="center"/>
              <w:rPr>
                <w:color w:val="000000"/>
                <w:sz w:val="16"/>
              </w:rPr>
            </w:pPr>
            <w:r>
              <w:rPr>
                <w:color w:val="000000"/>
                <w:sz w:val="16"/>
              </w:rPr>
              <w:t>ePCT для Международных поисковых органов</w:t>
            </w:r>
          </w:p>
        </w:tc>
        <w:tc>
          <w:tcPr>
            <w:tcW w:w="1701" w:type="dxa"/>
            <w:tcBorders>
              <w:top w:val="nil"/>
              <w:left w:val="nil"/>
              <w:bottom w:val="single" w:sz="4" w:space="0" w:color="auto"/>
              <w:right w:val="single" w:sz="4" w:space="0" w:color="auto"/>
            </w:tcBorders>
            <w:shd w:val="clear" w:color="000000" w:fill="FFFFFF"/>
            <w:vAlign w:val="center"/>
            <w:hideMark/>
          </w:tcPr>
          <w:p w14:paraId="77C056D0" w14:textId="77777777" w:rsidR="00893F0B" w:rsidRPr="0032580F" w:rsidRDefault="00893F0B" w:rsidP="001C62CC">
            <w:pPr>
              <w:jc w:val="center"/>
              <w:rPr>
                <w:rFonts w:eastAsia="Times New Roman"/>
                <w:sz w:val="16"/>
                <w:szCs w:val="16"/>
              </w:rPr>
            </w:pPr>
            <w:r>
              <w:rPr>
                <w:color w:val="000000"/>
                <w:sz w:val="16"/>
              </w:rPr>
              <w:t> </w:t>
            </w:r>
          </w:p>
        </w:tc>
        <w:tc>
          <w:tcPr>
            <w:tcW w:w="1418" w:type="dxa"/>
            <w:tcBorders>
              <w:top w:val="nil"/>
              <w:left w:val="nil"/>
              <w:bottom w:val="single" w:sz="4" w:space="0" w:color="auto"/>
              <w:right w:val="single" w:sz="4" w:space="0" w:color="auto"/>
            </w:tcBorders>
            <w:shd w:val="clear" w:color="000000" w:fill="FFFFFF"/>
            <w:vAlign w:val="center"/>
            <w:hideMark/>
          </w:tcPr>
          <w:p w14:paraId="28CF73E2" w14:textId="77777777" w:rsidR="00893F0B" w:rsidRPr="0032580F" w:rsidRDefault="00893F0B" w:rsidP="001C62CC">
            <w:pPr>
              <w:jc w:val="center"/>
              <w:rPr>
                <w:rFonts w:eastAsia="Times New Roman"/>
                <w:sz w:val="16"/>
                <w:szCs w:val="16"/>
              </w:rPr>
            </w:pPr>
            <w:r>
              <w:rPr>
                <w:color w:val="000000"/>
                <w:sz w:val="16"/>
              </w:rPr>
              <w:t>Онлайн</w:t>
            </w:r>
          </w:p>
        </w:tc>
        <w:tc>
          <w:tcPr>
            <w:tcW w:w="2126" w:type="dxa"/>
            <w:tcBorders>
              <w:top w:val="nil"/>
              <w:left w:val="nil"/>
              <w:bottom w:val="single" w:sz="4" w:space="0" w:color="auto"/>
              <w:right w:val="single" w:sz="4" w:space="0" w:color="auto"/>
            </w:tcBorders>
            <w:shd w:val="clear" w:color="000000" w:fill="FFFFFF"/>
            <w:vAlign w:val="center"/>
            <w:hideMark/>
          </w:tcPr>
          <w:p w14:paraId="399CF9D2" w14:textId="60A2F556" w:rsidR="00893F0B" w:rsidRPr="001F798D" w:rsidRDefault="00893F0B" w:rsidP="00F0789A">
            <w:pPr>
              <w:keepLines/>
              <w:jc w:val="center"/>
              <w:rPr>
                <w:color w:val="000000"/>
                <w:sz w:val="16"/>
              </w:rPr>
            </w:pPr>
            <w:r>
              <w:rPr>
                <w:color w:val="000000"/>
                <w:sz w:val="16"/>
              </w:rPr>
              <w:t>Австрия (AT); Австралия (AU); Бразилия (BR); Евразийское патентное ведомство (EA); Европейское патентное ведомство (EP); Испания (ES); Израиль (IL); Индия (IN); Филиппины (PH); Турция (TR); Украина (UA);</w:t>
            </w:r>
            <w:r>
              <w:rPr>
                <w:color w:val="000000"/>
                <w:sz w:val="16"/>
              </w:rPr>
              <w:cr/>
              <w:t>Патентный институт стран Северной Европы (XN)</w:t>
            </w:r>
          </w:p>
          <w:p w14:paraId="399D6491" w14:textId="77777777" w:rsidR="00313CC3" w:rsidRPr="001F798D" w:rsidRDefault="00313CC3" w:rsidP="00F0789A">
            <w:pPr>
              <w:keepLines/>
              <w:jc w:val="center"/>
              <w:rPr>
                <w:rFonts w:eastAsia="Times New Roman"/>
                <w:sz w:val="16"/>
                <w:szCs w:val="16"/>
              </w:rPr>
            </w:pPr>
          </w:p>
        </w:tc>
        <w:tc>
          <w:tcPr>
            <w:tcW w:w="1701" w:type="dxa"/>
            <w:tcBorders>
              <w:top w:val="nil"/>
              <w:left w:val="nil"/>
              <w:bottom w:val="single" w:sz="4" w:space="0" w:color="auto"/>
              <w:right w:val="single" w:sz="4" w:space="0" w:color="auto"/>
            </w:tcBorders>
            <w:shd w:val="clear" w:color="000000" w:fill="FFFFFF"/>
            <w:vAlign w:val="center"/>
            <w:hideMark/>
          </w:tcPr>
          <w:p w14:paraId="6627E2BE" w14:textId="77777777" w:rsidR="00893F0B" w:rsidRPr="0032580F" w:rsidRDefault="00893F0B" w:rsidP="001C62CC">
            <w:pPr>
              <w:jc w:val="center"/>
              <w:rPr>
                <w:rFonts w:eastAsia="Times New Roman"/>
                <w:sz w:val="16"/>
                <w:szCs w:val="16"/>
              </w:rPr>
            </w:pPr>
            <w:r>
              <w:rPr>
                <w:color w:val="000000"/>
                <w:sz w:val="16"/>
              </w:rPr>
              <w:t>Ведомство</w:t>
            </w:r>
          </w:p>
        </w:tc>
        <w:tc>
          <w:tcPr>
            <w:tcW w:w="1417" w:type="dxa"/>
            <w:tcBorders>
              <w:top w:val="nil"/>
              <w:left w:val="nil"/>
              <w:bottom w:val="single" w:sz="4" w:space="0" w:color="auto"/>
              <w:right w:val="single" w:sz="4" w:space="0" w:color="auto"/>
            </w:tcBorders>
            <w:shd w:val="clear" w:color="000000" w:fill="FFFFFF"/>
            <w:vAlign w:val="center"/>
            <w:hideMark/>
          </w:tcPr>
          <w:p w14:paraId="23328B96" w14:textId="77777777" w:rsidR="00893F0B" w:rsidRPr="0032580F" w:rsidRDefault="00893F0B" w:rsidP="001C62CC">
            <w:pPr>
              <w:jc w:val="center"/>
              <w:rPr>
                <w:rFonts w:eastAsia="Times New Roman"/>
                <w:sz w:val="16"/>
                <w:szCs w:val="16"/>
              </w:rPr>
            </w:pPr>
            <w:r>
              <w:rPr>
                <w:color w:val="000000"/>
                <w:sz w:val="16"/>
              </w:rPr>
              <w:t>60</w:t>
            </w:r>
          </w:p>
        </w:tc>
      </w:tr>
      <w:tr w:rsidR="00893F0B" w:rsidRPr="0032580F" w14:paraId="278FE260" w14:textId="77777777" w:rsidTr="00480CF3">
        <w:trPr>
          <w:trHeight w:val="61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973C690" w14:textId="6C5B4B28" w:rsidR="00893F0B" w:rsidRPr="0032580F" w:rsidRDefault="00893F0B" w:rsidP="001C62CC">
            <w:pPr>
              <w:jc w:val="center"/>
              <w:rPr>
                <w:rFonts w:eastAsia="Times New Roman"/>
                <w:sz w:val="16"/>
                <w:szCs w:val="16"/>
              </w:rPr>
            </w:pPr>
            <w:r>
              <w:rPr>
                <w:color w:val="000000"/>
                <w:sz w:val="16"/>
              </w:rPr>
              <w:t xml:space="preserve">Май </w:t>
            </w:r>
            <w:r w:rsidR="008D334C">
              <w:rPr>
                <w:color w:val="000000"/>
                <w:sz w:val="16"/>
                <w:lang w:val="en-US"/>
              </w:rPr>
              <w:br/>
            </w:r>
            <w:r>
              <w:rPr>
                <w:color w:val="000000"/>
                <w:sz w:val="16"/>
              </w:rPr>
              <w:t>2024 г.</w:t>
            </w:r>
          </w:p>
        </w:tc>
        <w:tc>
          <w:tcPr>
            <w:tcW w:w="1553" w:type="dxa"/>
            <w:tcBorders>
              <w:top w:val="nil"/>
              <w:left w:val="nil"/>
              <w:bottom w:val="single" w:sz="4" w:space="0" w:color="auto"/>
              <w:right w:val="single" w:sz="4" w:space="0" w:color="auto"/>
            </w:tcBorders>
            <w:shd w:val="clear" w:color="000000" w:fill="FFFFFF"/>
            <w:vAlign w:val="center"/>
            <w:hideMark/>
          </w:tcPr>
          <w:p w14:paraId="4995770D" w14:textId="390FB42F" w:rsidR="00893F0B" w:rsidRPr="0032580F" w:rsidRDefault="00893F0B" w:rsidP="001C62CC">
            <w:pPr>
              <w:jc w:val="center"/>
              <w:rPr>
                <w:rFonts w:eastAsia="Times New Roman"/>
                <w:sz w:val="16"/>
                <w:szCs w:val="16"/>
              </w:rPr>
            </w:pPr>
            <w:r>
              <w:rPr>
                <w:color w:val="000000"/>
                <w:sz w:val="16"/>
              </w:rPr>
              <w:t xml:space="preserve">PCT </w:t>
            </w:r>
            <w:r w:rsidR="00B071D5">
              <w:rPr>
                <w:color w:val="000000"/>
                <w:sz w:val="16"/>
                <w:lang w:val="en-US"/>
              </w:rPr>
              <w:t>–</w:t>
            </w:r>
            <w:r>
              <w:rPr>
                <w:color w:val="000000"/>
                <w:sz w:val="16"/>
              </w:rPr>
              <w:t xml:space="preserve"> семинар</w:t>
            </w:r>
          </w:p>
        </w:tc>
        <w:tc>
          <w:tcPr>
            <w:tcW w:w="990" w:type="dxa"/>
            <w:tcBorders>
              <w:top w:val="nil"/>
              <w:left w:val="nil"/>
              <w:bottom w:val="single" w:sz="4" w:space="0" w:color="auto"/>
              <w:right w:val="single" w:sz="4" w:space="0" w:color="auto"/>
            </w:tcBorders>
            <w:shd w:val="clear" w:color="000000" w:fill="FFFFFF"/>
            <w:vAlign w:val="center"/>
            <w:hideMark/>
          </w:tcPr>
          <w:p w14:paraId="0605076A" w14:textId="77777777" w:rsidR="00893F0B" w:rsidRPr="0032580F" w:rsidRDefault="00893F0B" w:rsidP="001C62CC">
            <w:pPr>
              <w:jc w:val="center"/>
              <w:rPr>
                <w:rFonts w:eastAsia="Times New Roman"/>
                <w:sz w:val="16"/>
                <w:szCs w:val="16"/>
              </w:rPr>
            </w:pPr>
            <w:r>
              <w:rPr>
                <w:color w:val="000000"/>
                <w:sz w:val="16"/>
              </w:rPr>
              <w:t>B, C</w:t>
            </w:r>
          </w:p>
        </w:tc>
        <w:tc>
          <w:tcPr>
            <w:tcW w:w="2985" w:type="dxa"/>
            <w:tcBorders>
              <w:top w:val="nil"/>
              <w:left w:val="nil"/>
              <w:bottom w:val="single" w:sz="4" w:space="0" w:color="auto"/>
              <w:right w:val="single" w:sz="4" w:space="0" w:color="auto"/>
            </w:tcBorders>
            <w:shd w:val="clear" w:color="000000" w:fill="FFFFFF"/>
            <w:vAlign w:val="center"/>
            <w:hideMark/>
          </w:tcPr>
          <w:p w14:paraId="09FA313F" w14:textId="77777777" w:rsidR="00893F0B" w:rsidRPr="0032580F" w:rsidRDefault="00893F0B" w:rsidP="001C62CC">
            <w:pPr>
              <w:jc w:val="center"/>
              <w:rPr>
                <w:rFonts w:eastAsia="Times New Roman"/>
                <w:sz w:val="16"/>
                <w:szCs w:val="16"/>
              </w:rPr>
            </w:pPr>
            <w:r>
              <w:rPr>
                <w:color w:val="000000"/>
                <w:sz w:val="16"/>
              </w:rPr>
              <w:t>Национальный семинар PCT для всех заинтересованных сторон (отрасль ИС и научные круги); однодневное учебное мероприятие для сотрудников DIPC по процедурам PCT в Получающем ведомстве</w:t>
            </w:r>
          </w:p>
        </w:tc>
        <w:tc>
          <w:tcPr>
            <w:tcW w:w="1701" w:type="dxa"/>
            <w:tcBorders>
              <w:top w:val="nil"/>
              <w:left w:val="nil"/>
              <w:bottom w:val="single" w:sz="4" w:space="0" w:color="auto"/>
              <w:right w:val="single" w:sz="4" w:space="0" w:color="auto"/>
            </w:tcBorders>
            <w:shd w:val="clear" w:color="000000" w:fill="FFFFFF"/>
            <w:vAlign w:val="center"/>
            <w:hideMark/>
          </w:tcPr>
          <w:p w14:paraId="5E3FF927" w14:textId="77777777" w:rsidR="00893F0B" w:rsidRPr="0032580F" w:rsidRDefault="00893F0B" w:rsidP="001C62CC">
            <w:pPr>
              <w:jc w:val="center"/>
              <w:rPr>
                <w:rFonts w:eastAsia="Times New Roman"/>
                <w:sz w:val="16"/>
                <w:szCs w:val="16"/>
              </w:rPr>
            </w:pPr>
            <w:r>
              <w:rPr>
                <w:color w:val="000000"/>
                <w:sz w:val="16"/>
              </w:rPr>
              <w:t> </w:t>
            </w:r>
          </w:p>
        </w:tc>
        <w:tc>
          <w:tcPr>
            <w:tcW w:w="1418" w:type="dxa"/>
            <w:tcBorders>
              <w:top w:val="nil"/>
              <w:left w:val="nil"/>
              <w:bottom w:val="single" w:sz="4" w:space="0" w:color="auto"/>
              <w:right w:val="single" w:sz="4" w:space="0" w:color="auto"/>
            </w:tcBorders>
            <w:shd w:val="clear" w:color="000000" w:fill="FFFFFF"/>
            <w:vAlign w:val="center"/>
            <w:hideMark/>
          </w:tcPr>
          <w:p w14:paraId="57464102" w14:textId="77777777" w:rsidR="00893F0B" w:rsidRPr="0032580F" w:rsidRDefault="00893F0B" w:rsidP="001C62CC">
            <w:pPr>
              <w:jc w:val="center"/>
              <w:rPr>
                <w:rFonts w:eastAsia="Times New Roman"/>
                <w:sz w:val="16"/>
                <w:szCs w:val="16"/>
              </w:rPr>
            </w:pPr>
            <w:r>
              <w:rPr>
                <w:color w:val="000000"/>
                <w:sz w:val="16"/>
              </w:rPr>
              <w:t>Камбоджа (KH)</w:t>
            </w:r>
          </w:p>
        </w:tc>
        <w:tc>
          <w:tcPr>
            <w:tcW w:w="2126" w:type="dxa"/>
            <w:tcBorders>
              <w:top w:val="nil"/>
              <w:left w:val="nil"/>
              <w:bottom w:val="single" w:sz="4" w:space="0" w:color="auto"/>
              <w:right w:val="single" w:sz="4" w:space="0" w:color="auto"/>
            </w:tcBorders>
            <w:shd w:val="clear" w:color="000000" w:fill="FFFFFF"/>
            <w:vAlign w:val="center"/>
            <w:hideMark/>
          </w:tcPr>
          <w:p w14:paraId="3D38BC86" w14:textId="77777777" w:rsidR="00893F0B" w:rsidRPr="0032580F" w:rsidRDefault="00893F0B" w:rsidP="001C62CC">
            <w:pPr>
              <w:jc w:val="center"/>
              <w:rPr>
                <w:rFonts w:eastAsia="Times New Roman"/>
                <w:sz w:val="16"/>
                <w:szCs w:val="16"/>
              </w:rPr>
            </w:pPr>
            <w:r>
              <w:rPr>
                <w:color w:val="000000"/>
                <w:sz w:val="16"/>
              </w:rPr>
              <w:t>Камбоджа (KH)</w:t>
            </w:r>
          </w:p>
        </w:tc>
        <w:tc>
          <w:tcPr>
            <w:tcW w:w="1701" w:type="dxa"/>
            <w:tcBorders>
              <w:top w:val="nil"/>
              <w:left w:val="nil"/>
              <w:bottom w:val="single" w:sz="4" w:space="0" w:color="auto"/>
              <w:right w:val="single" w:sz="4" w:space="0" w:color="auto"/>
            </w:tcBorders>
            <w:shd w:val="clear" w:color="000000" w:fill="FFFFFF"/>
            <w:vAlign w:val="center"/>
            <w:hideMark/>
          </w:tcPr>
          <w:p w14:paraId="44A52F81" w14:textId="77777777" w:rsidR="00893F0B" w:rsidRPr="0032580F" w:rsidRDefault="00893F0B" w:rsidP="001C62CC">
            <w:pPr>
              <w:jc w:val="center"/>
              <w:rPr>
                <w:rFonts w:eastAsia="Times New Roman"/>
                <w:sz w:val="16"/>
                <w:szCs w:val="16"/>
              </w:rPr>
            </w:pPr>
            <w:r>
              <w:rPr>
                <w:color w:val="000000"/>
                <w:sz w:val="16"/>
              </w:rPr>
              <w:t>Пользователи; научно-исследовательские институты</w:t>
            </w:r>
          </w:p>
        </w:tc>
        <w:tc>
          <w:tcPr>
            <w:tcW w:w="1417" w:type="dxa"/>
            <w:tcBorders>
              <w:top w:val="nil"/>
              <w:left w:val="nil"/>
              <w:bottom w:val="single" w:sz="4" w:space="0" w:color="auto"/>
              <w:right w:val="single" w:sz="4" w:space="0" w:color="auto"/>
            </w:tcBorders>
            <w:shd w:val="clear" w:color="000000" w:fill="FFFFFF"/>
            <w:vAlign w:val="center"/>
            <w:hideMark/>
          </w:tcPr>
          <w:p w14:paraId="101C4501" w14:textId="77777777" w:rsidR="00893F0B" w:rsidRPr="0032580F" w:rsidRDefault="00893F0B" w:rsidP="001C62CC">
            <w:pPr>
              <w:jc w:val="center"/>
              <w:rPr>
                <w:rFonts w:eastAsia="Times New Roman"/>
                <w:sz w:val="16"/>
                <w:szCs w:val="16"/>
              </w:rPr>
            </w:pPr>
            <w:r>
              <w:rPr>
                <w:color w:val="000000"/>
                <w:sz w:val="16"/>
              </w:rPr>
              <w:t>80</w:t>
            </w:r>
          </w:p>
        </w:tc>
      </w:tr>
      <w:tr w:rsidR="00893F0B" w:rsidRPr="0032580F" w14:paraId="73D8D237" w14:textId="77777777" w:rsidTr="00480CF3">
        <w:trPr>
          <w:trHeight w:val="94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5EC3A64" w14:textId="055F36B2" w:rsidR="00893F0B" w:rsidRPr="0032580F" w:rsidRDefault="00893F0B" w:rsidP="001C62CC">
            <w:pPr>
              <w:jc w:val="center"/>
              <w:rPr>
                <w:rFonts w:eastAsia="Times New Roman"/>
                <w:sz w:val="16"/>
                <w:szCs w:val="16"/>
              </w:rPr>
            </w:pPr>
            <w:r>
              <w:rPr>
                <w:color w:val="000000"/>
                <w:sz w:val="16"/>
              </w:rPr>
              <w:t xml:space="preserve">Май </w:t>
            </w:r>
            <w:r w:rsidR="008D334C">
              <w:rPr>
                <w:color w:val="000000"/>
                <w:sz w:val="16"/>
                <w:lang w:val="en-US"/>
              </w:rPr>
              <w:br/>
            </w:r>
            <w:r>
              <w:rPr>
                <w:color w:val="000000"/>
                <w:sz w:val="16"/>
              </w:rPr>
              <w:t>2024 г.</w:t>
            </w:r>
          </w:p>
        </w:tc>
        <w:tc>
          <w:tcPr>
            <w:tcW w:w="1553" w:type="dxa"/>
            <w:tcBorders>
              <w:top w:val="nil"/>
              <w:left w:val="nil"/>
              <w:bottom w:val="single" w:sz="4" w:space="0" w:color="auto"/>
              <w:right w:val="single" w:sz="4" w:space="0" w:color="auto"/>
            </w:tcBorders>
            <w:shd w:val="clear" w:color="000000" w:fill="FFFFFF"/>
            <w:vAlign w:val="center"/>
            <w:hideMark/>
          </w:tcPr>
          <w:p w14:paraId="6288ED09" w14:textId="16A8089D" w:rsidR="00893F0B" w:rsidRPr="0032580F" w:rsidRDefault="00893F0B" w:rsidP="001C62CC">
            <w:pPr>
              <w:jc w:val="center"/>
              <w:rPr>
                <w:rFonts w:eastAsia="Times New Roman"/>
                <w:sz w:val="16"/>
                <w:szCs w:val="16"/>
              </w:rPr>
            </w:pPr>
            <w:r>
              <w:rPr>
                <w:color w:val="000000"/>
                <w:sz w:val="16"/>
              </w:rPr>
              <w:t xml:space="preserve">PCT </w:t>
            </w:r>
            <w:r w:rsidR="00B071D5">
              <w:rPr>
                <w:color w:val="000000"/>
                <w:sz w:val="16"/>
                <w:lang w:val="en-US"/>
              </w:rPr>
              <w:t>–</w:t>
            </w:r>
            <w:r>
              <w:rPr>
                <w:color w:val="000000"/>
                <w:sz w:val="16"/>
              </w:rPr>
              <w:t xml:space="preserve"> практикум</w:t>
            </w:r>
          </w:p>
        </w:tc>
        <w:tc>
          <w:tcPr>
            <w:tcW w:w="990" w:type="dxa"/>
            <w:tcBorders>
              <w:top w:val="nil"/>
              <w:left w:val="nil"/>
              <w:bottom w:val="single" w:sz="4" w:space="0" w:color="auto"/>
              <w:right w:val="single" w:sz="4" w:space="0" w:color="auto"/>
            </w:tcBorders>
            <w:shd w:val="clear" w:color="000000" w:fill="FFFFFF"/>
            <w:vAlign w:val="center"/>
            <w:hideMark/>
          </w:tcPr>
          <w:p w14:paraId="39FA62E3" w14:textId="77777777" w:rsidR="00893F0B" w:rsidRPr="0032580F" w:rsidRDefault="00893F0B" w:rsidP="001C62CC">
            <w:pPr>
              <w:jc w:val="center"/>
              <w:rPr>
                <w:rFonts w:eastAsia="Times New Roman"/>
                <w:sz w:val="16"/>
                <w:szCs w:val="16"/>
              </w:rPr>
            </w:pPr>
            <w:r>
              <w:rPr>
                <w:color w:val="000000"/>
                <w:sz w:val="16"/>
              </w:rPr>
              <w:t>C</w:t>
            </w:r>
          </w:p>
        </w:tc>
        <w:tc>
          <w:tcPr>
            <w:tcW w:w="2985" w:type="dxa"/>
            <w:tcBorders>
              <w:top w:val="nil"/>
              <w:left w:val="nil"/>
              <w:bottom w:val="single" w:sz="4" w:space="0" w:color="auto"/>
              <w:right w:val="single" w:sz="4" w:space="0" w:color="auto"/>
            </w:tcBorders>
            <w:shd w:val="clear" w:color="000000" w:fill="FFFFFF"/>
            <w:vAlign w:val="center"/>
            <w:hideMark/>
          </w:tcPr>
          <w:p w14:paraId="55B07887" w14:textId="77777777" w:rsidR="00893F0B" w:rsidRPr="0032580F" w:rsidRDefault="00893F0B" w:rsidP="001C62CC">
            <w:pPr>
              <w:jc w:val="center"/>
              <w:rPr>
                <w:rFonts w:eastAsia="Times New Roman"/>
                <w:sz w:val="16"/>
                <w:szCs w:val="16"/>
              </w:rPr>
            </w:pPr>
            <w:r>
              <w:rPr>
                <w:color w:val="000000"/>
                <w:sz w:val="16"/>
              </w:rPr>
              <w:t>Национальный практикум по патентной экспертизе для патентных экспертов Комиссии по делам компаний и интеллектуальной собственности (CIPC)</w:t>
            </w:r>
          </w:p>
        </w:tc>
        <w:tc>
          <w:tcPr>
            <w:tcW w:w="1701" w:type="dxa"/>
            <w:tcBorders>
              <w:top w:val="nil"/>
              <w:left w:val="nil"/>
              <w:bottom w:val="single" w:sz="4" w:space="0" w:color="auto"/>
              <w:right w:val="single" w:sz="4" w:space="0" w:color="auto"/>
            </w:tcBorders>
            <w:shd w:val="clear" w:color="000000" w:fill="FFFFFF"/>
            <w:vAlign w:val="center"/>
            <w:hideMark/>
          </w:tcPr>
          <w:p w14:paraId="6E0CB99E" w14:textId="77777777" w:rsidR="00893F0B" w:rsidRPr="0032580F" w:rsidRDefault="00893F0B" w:rsidP="001C62CC">
            <w:pPr>
              <w:jc w:val="center"/>
              <w:rPr>
                <w:rFonts w:eastAsia="Times New Roman"/>
                <w:sz w:val="16"/>
                <w:szCs w:val="16"/>
              </w:rPr>
            </w:pPr>
            <w:r>
              <w:rPr>
                <w:color w:val="000000"/>
                <w:sz w:val="16"/>
              </w:rPr>
              <w:t>CIPC</w:t>
            </w:r>
          </w:p>
        </w:tc>
        <w:tc>
          <w:tcPr>
            <w:tcW w:w="1418" w:type="dxa"/>
            <w:tcBorders>
              <w:top w:val="nil"/>
              <w:left w:val="nil"/>
              <w:bottom w:val="single" w:sz="4" w:space="0" w:color="auto"/>
              <w:right w:val="single" w:sz="4" w:space="0" w:color="auto"/>
            </w:tcBorders>
            <w:shd w:val="clear" w:color="000000" w:fill="FFFFFF"/>
            <w:vAlign w:val="center"/>
            <w:hideMark/>
          </w:tcPr>
          <w:p w14:paraId="7939D5C9" w14:textId="77777777" w:rsidR="00893F0B" w:rsidRPr="0032580F" w:rsidRDefault="00893F0B" w:rsidP="001C62CC">
            <w:pPr>
              <w:jc w:val="center"/>
              <w:rPr>
                <w:rFonts w:eastAsia="Times New Roman"/>
                <w:sz w:val="16"/>
                <w:szCs w:val="16"/>
              </w:rPr>
            </w:pPr>
            <w:r>
              <w:rPr>
                <w:color w:val="000000"/>
                <w:sz w:val="16"/>
              </w:rPr>
              <w:t>Южная Африка (ZA)</w:t>
            </w:r>
          </w:p>
        </w:tc>
        <w:tc>
          <w:tcPr>
            <w:tcW w:w="2126" w:type="dxa"/>
            <w:tcBorders>
              <w:top w:val="nil"/>
              <w:left w:val="nil"/>
              <w:bottom w:val="single" w:sz="4" w:space="0" w:color="auto"/>
              <w:right w:val="single" w:sz="4" w:space="0" w:color="auto"/>
            </w:tcBorders>
            <w:shd w:val="clear" w:color="000000" w:fill="FFFFFF"/>
            <w:vAlign w:val="center"/>
            <w:hideMark/>
          </w:tcPr>
          <w:p w14:paraId="3ACB75BC" w14:textId="77777777" w:rsidR="00893F0B" w:rsidRPr="0032580F" w:rsidRDefault="00893F0B" w:rsidP="001C62CC">
            <w:pPr>
              <w:jc w:val="center"/>
              <w:rPr>
                <w:rFonts w:eastAsia="Times New Roman"/>
                <w:sz w:val="16"/>
                <w:szCs w:val="16"/>
              </w:rPr>
            </w:pPr>
            <w:r>
              <w:rPr>
                <w:color w:val="000000"/>
                <w:sz w:val="16"/>
              </w:rPr>
              <w:t xml:space="preserve">Южная Африка (ZA) </w:t>
            </w:r>
          </w:p>
        </w:tc>
        <w:tc>
          <w:tcPr>
            <w:tcW w:w="1701" w:type="dxa"/>
            <w:tcBorders>
              <w:top w:val="nil"/>
              <w:left w:val="nil"/>
              <w:bottom w:val="single" w:sz="4" w:space="0" w:color="auto"/>
              <w:right w:val="single" w:sz="4" w:space="0" w:color="auto"/>
            </w:tcBorders>
            <w:shd w:val="clear" w:color="000000" w:fill="FFFFFF"/>
            <w:noWrap/>
            <w:vAlign w:val="center"/>
            <w:hideMark/>
          </w:tcPr>
          <w:p w14:paraId="2A706E90" w14:textId="77777777" w:rsidR="00893F0B" w:rsidRPr="0032580F" w:rsidRDefault="00893F0B" w:rsidP="001C62CC">
            <w:pPr>
              <w:jc w:val="center"/>
              <w:rPr>
                <w:rFonts w:eastAsia="Times New Roman"/>
                <w:sz w:val="16"/>
                <w:szCs w:val="16"/>
              </w:rPr>
            </w:pPr>
            <w:r>
              <w:rPr>
                <w:color w:val="000000"/>
                <w:sz w:val="16"/>
              </w:rPr>
              <w:t>Ведомство</w:t>
            </w:r>
          </w:p>
        </w:tc>
        <w:tc>
          <w:tcPr>
            <w:tcW w:w="1417" w:type="dxa"/>
            <w:tcBorders>
              <w:top w:val="nil"/>
              <w:left w:val="nil"/>
              <w:bottom w:val="single" w:sz="4" w:space="0" w:color="auto"/>
              <w:right w:val="single" w:sz="4" w:space="0" w:color="auto"/>
            </w:tcBorders>
            <w:shd w:val="clear" w:color="000000" w:fill="FFFFFF"/>
            <w:vAlign w:val="center"/>
            <w:hideMark/>
          </w:tcPr>
          <w:p w14:paraId="364E45CE" w14:textId="77777777" w:rsidR="00893F0B" w:rsidRPr="0032580F" w:rsidRDefault="00893F0B" w:rsidP="001C62CC">
            <w:pPr>
              <w:jc w:val="center"/>
              <w:rPr>
                <w:rFonts w:eastAsia="Times New Roman"/>
                <w:sz w:val="16"/>
                <w:szCs w:val="16"/>
              </w:rPr>
            </w:pPr>
            <w:r>
              <w:rPr>
                <w:color w:val="000000"/>
                <w:sz w:val="16"/>
              </w:rPr>
              <w:t>106</w:t>
            </w:r>
          </w:p>
        </w:tc>
      </w:tr>
      <w:tr w:rsidR="00893F0B" w:rsidRPr="0032580F" w14:paraId="0692DC7F" w14:textId="77777777" w:rsidTr="00480CF3">
        <w:trPr>
          <w:trHeight w:val="803"/>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00574C6" w14:textId="30C1F334" w:rsidR="00893F0B" w:rsidRPr="0032580F" w:rsidRDefault="00893F0B" w:rsidP="001C62CC">
            <w:pPr>
              <w:jc w:val="center"/>
              <w:rPr>
                <w:rFonts w:eastAsia="Times New Roman"/>
                <w:sz w:val="16"/>
                <w:szCs w:val="16"/>
              </w:rPr>
            </w:pPr>
            <w:r>
              <w:rPr>
                <w:color w:val="000000"/>
                <w:sz w:val="16"/>
              </w:rPr>
              <w:t xml:space="preserve">Май </w:t>
            </w:r>
            <w:r w:rsidR="008D334C">
              <w:rPr>
                <w:color w:val="000000"/>
                <w:sz w:val="16"/>
                <w:lang w:val="en-US"/>
              </w:rPr>
              <w:br/>
            </w:r>
            <w:r>
              <w:rPr>
                <w:color w:val="000000"/>
                <w:sz w:val="16"/>
              </w:rPr>
              <w:t>2024 г.</w:t>
            </w:r>
          </w:p>
        </w:tc>
        <w:tc>
          <w:tcPr>
            <w:tcW w:w="1553" w:type="dxa"/>
            <w:tcBorders>
              <w:top w:val="nil"/>
              <w:left w:val="nil"/>
              <w:bottom w:val="single" w:sz="4" w:space="0" w:color="auto"/>
              <w:right w:val="single" w:sz="4" w:space="0" w:color="auto"/>
            </w:tcBorders>
            <w:shd w:val="clear" w:color="000000" w:fill="FFFFFF"/>
            <w:vAlign w:val="center"/>
            <w:hideMark/>
          </w:tcPr>
          <w:p w14:paraId="4C5DC63E" w14:textId="29487B6B" w:rsidR="00893F0B" w:rsidRPr="0032580F" w:rsidRDefault="00893F0B" w:rsidP="001C62CC">
            <w:pPr>
              <w:jc w:val="center"/>
              <w:rPr>
                <w:rFonts w:eastAsia="Times New Roman"/>
                <w:sz w:val="16"/>
                <w:szCs w:val="16"/>
              </w:rPr>
            </w:pPr>
            <w:r>
              <w:rPr>
                <w:color w:val="000000"/>
                <w:sz w:val="16"/>
              </w:rPr>
              <w:t xml:space="preserve">PCT </w:t>
            </w:r>
            <w:r w:rsidR="00B071D5">
              <w:rPr>
                <w:color w:val="000000"/>
                <w:sz w:val="16"/>
                <w:lang w:val="en-US"/>
              </w:rPr>
              <w:t>–</w:t>
            </w:r>
            <w:r>
              <w:rPr>
                <w:color w:val="000000"/>
                <w:sz w:val="16"/>
              </w:rPr>
              <w:t xml:space="preserve"> практикум</w:t>
            </w:r>
          </w:p>
        </w:tc>
        <w:tc>
          <w:tcPr>
            <w:tcW w:w="990" w:type="dxa"/>
            <w:tcBorders>
              <w:top w:val="nil"/>
              <w:left w:val="nil"/>
              <w:bottom w:val="single" w:sz="4" w:space="0" w:color="auto"/>
              <w:right w:val="single" w:sz="4" w:space="0" w:color="auto"/>
            </w:tcBorders>
            <w:shd w:val="clear" w:color="000000" w:fill="FFFFFF"/>
            <w:vAlign w:val="center"/>
            <w:hideMark/>
          </w:tcPr>
          <w:p w14:paraId="448B0B18" w14:textId="77777777" w:rsidR="00893F0B" w:rsidRPr="00B63FF3" w:rsidRDefault="00893F0B" w:rsidP="001C62CC">
            <w:pPr>
              <w:jc w:val="center"/>
              <w:rPr>
                <w:rFonts w:eastAsia="Times New Roman"/>
                <w:sz w:val="16"/>
                <w:szCs w:val="16"/>
              </w:rPr>
            </w:pPr>
            <w:r>
              <w:rPr>
                <w:color w:val="000000"/>
                <w:sz w:val="16"/>
              </w:rPr>
              <w:t>C, E</w:t>
            </w:r>
          </w:p>
        </w:tc>
        <w:tc>
          <w:tcPr>
            <w:tcW w:w="2985" w:type="dxa"/>
            <w:tcBorders>
              <w:top w:val="nil"/>
              <w:left w:val="nil"/>
              <w:bottom w:val="single" w:sz="4" w:space="0" w:color="auto"/>
              <w:right w:val="single" w:sz="4" w:space="0" w:color="auto"/>
            </w:tcBorders>
            <w:shd w:val="clear" w:color="000000" w:fill="FFFFFF"/>
            <w:vAlign w:val="center"/>
            <w:hideMark/>
          </w:tcPr>
          <w:p w14:paraId="25357801" w14:textId="77777777" w:rsidR="00893F0B" w:rsidRPr="0032580F" w:rsidRDefault="00893F0B" w:rsidP="001C62CC">
            <w:pPr>
              <w:jc w:val="center"/>
              <w:rPr>
                <w:rFonts w:eastAsia="Times New Roman"/>
                <w:sz w:val="16"/>
                <w:szCs w:val="16"/>
              </w:rPr>
            </w:pPr>
            <w:r>
              <w:rPr>
                <w:color w:val="000000"/>
                <w:sz w:val="16"/>
              </w:rPr>
              <w:t xml:space="preserve">Национальный практикум по экспертизе в PCT </w:t>
            </w:r>
            <w:r>
              <w:rPr>
                <w:i/>
                <w:color w:val="000000"/>
                <w:sz w:val="16"/>
              </w:rPr>
              <w:t>(при финансовой поддержке ЦФ Japan IP Global)</w:t>
            </w:r>
          </w:p>
        </w:tc>
        <w:tc>
          <w:tcPr>
            <w:tcW w:w="1701" w:type="dxa"/>
            <w:tcBorders>
              <w:top w:val="nil"/>
              <w:left w:val="nil"/>
              <w:bottom w:val="single" w:sz="4" w:space="0" w:color="auto"/>
              <w:right w:val="single" w:sz="4" w:space="0" w:color="auto"/>
            </w:tcBorders>
            <w:shd w:val="clear" w:color="000000" w:fill="FFFFFF"/>
            <w:vAlign w:val="center"/>
            <w:hideMark/>
          </w:tcPr>
          <w:p w14:paraId="0F498181" w14:textId="77777777" w:rsidR="00893F0B" w:rsidRPr="0032580F" w:rsidRDefault="00893F0B" w:rsidP="001C62CC">
            <w:pPr>
              <w:jc w:val="center"/>
              <w:rPr>
                <w:rFonts w:eastAsia="Times New Roman"/>
                <w:sz w:val="16"/>
                <w:szCs w:val="16"/>
              </w:rPr>
            </w:pPr>
            <w:r>
              <w:rPr>
                <w:color w:val="000000"/>
                <w:sz w:val="16"/>
              </w:rPr>
              <w:t> </w:t>
            </w:r>
          </w:p>
        </w:tc>
        <w:tc>
          <w:tcPr>
            <w:tcW w:w="1418" w:type="dxa"/>
            <w:tcBorders>
              <w:top w:val="nil"/>
              <w:left w:val="nil"/>
              <w:bottom w:val="single" w:sz="4" w:space="0" w:color="auto"/>
              <w:right w:val="single" w:sz="4" w:space="0" w:color="auto"/>
            </w:tcBorders>
            <w:shd w:val="clear" w:color="000000" w:fill="FFFFFF"/>
            <w:vAlign w:val="center"/>
            <w:hideMark/>
          </w:tcPr>
          <w:p w14:paraId="11F9DBC0" w14:textId="77777777" w:rsidR="00893F0B" w:rsidRPr="0032580F" w:rsidRDefault="00893F0B" w:rsidP="001C62CC">
            <w:pPr>
              <w:jc w:val="center"/>
              <w:rPr>
                <w:rFonts w:eastAsia="Times New Roman"/>
                <w:sz w:val="16"/>
                <w:szCs w:val="16"/>
              </w:rPr>
            </w:pPr>
            <w:r>
              <w:rPr>
                <w:color w:val="000000"/>
                <w:sz w:val="16"/>
              </w:rPr>
              <w:t>Бангладеш (BD)</w:t>
            </w:r>
          </w:p>
        </w:tc>
        <w:tc>
          <w:tcPr>
            <w:tcW w:w="2126" w:type="dxa"/>
            <w:tcBorders>
              <w:top w:val="nil"/>
              <w:left w:val="nil"/>
              <w:bottom w:val="single" w:sz="4" w:space="0" w:color="auto"/>
              <w:right w:val="single" w:sz="4" w:space="0" w:color="auto"/>
            </w:tcBorders>
            <w:shd w:val="clear" w:color="000000" w:fill="FFFFFF"/>
            <w:vAlign w:val="center"/>
            <w:hideMark/>
          </w:tcPr>
          <w:p w14:paraId="39701CD5" w14:textId="77777777" w:rsidR="00893F0B" w:rsidRPr="0032580F" w:rsidRDefault="00893F0B" w:rsidP="001C62CC">
            <w:pPr>
              <w:jc w:val="center"/>
              <w:rPr>
                <w:rFonts w:eastAsia="Times New Roman"/>
                <w:sz w:val="16"/>
                <w:szCs w:val="16"/>
              </w:rPr>
            </w:pPr>
            <w:r>
              <w:rPr>
                <w:color w:val="000000"/>
                <w:sz w:val="16"/>
              </w:rPr>
              <w:t>Бангладеш (BD)</w:t>
            </w:r>
          </w:p>
        </w:tc>
        <w:tc>
          <w:tcPr>
            <w:tcW w:w="1701" w:type="dxa"/>
            <w:tcBorders>
              <w:top w:val="nil"/>
              <w:left w:val="nil"/>
              <w:bottom w:val="single" w:sz="4" w:space="0" w:color="auto"/>
              <w:right w:val="single" w:sz="4" w:space="0" w:color="auto"/>
            </w:tcBorders>
            <w:shd w:val="clear" w:color="000000" w:fill="FFFFFF"/>
            <w:noWrap/>
            <w:vAlign w:val="center"/>
            <w:hideMark/>
          </w:tcPr>
          <w:p w14:paraId="1D0EE72E" w14:textId="77777777" w:rsidR="00893F0B" w:rsidRPr="0032580F" w:rsidRDefault="00893F0B" w:rsidP="001C62CC">
            <w:pPr>
              <w:jc w:val="center"/>
              <w:rPr>
                <w:rFonts w:eastAsia="Times New Roman"/>
                <w:sz w:val="16"/>
                <w:szCs w:val="16"/>
              </w:rPr>
            </w:pPr>
            <w:r>
              <w:rPr>
                <w:color w:val="000000"/>
                <w:sz w:val="16"/>
              </w:rPr>
              <w:t>Ведомство</w:t>
            </w:r>
          </w:p>
        </w:tc>
        <w:tc>
          <w:tcPr>
            <w:tcW w:w="1417" w:type="dxa"/>
            <w:tcBorders>
              <w:top w:val="nil"/>
              <w:left w:val="nil"/>
              <w:bottom w:val="single" w:sz="4" w:space="0" w:color="auto"/>
              <w:right w:val="single" w:sz="4" w:space="0" w:color="auto"/>
            </w:tcBorders>
            <w:shd w:val="clear" w:color="000000" w:fill="FFFFFF"/>
            <w:vAlign w:val="center"/>
            <w:hideMark/>
          </w:tcPr>
          <w:p w14:paraId="5FC79458" w14:textId="77777777" w:rsidR="00893F0B" w:rsidRPr="0032580F" w:rsidRDefault="00893F0B" w:rsidP="001C62CC">
            <w:pPr>
              <w:jc w:val="center"/>
              <w:rPr>
                <w:rFonts w:eastAsia="Times New Roman"/>
                <w:sz w:val="16"/>
                <w:szCs w:val="16"/>
              </w:rPr>
            </w:pPr>
            <w:r>
              <w:rPr>
                <w:color w:val="000000"/>
                <w:sz w:val="16"/>
              </w:rPr>
              <w:t>10</w:t>
            </w:r>
          </w:p>
        </w:tc>
      </w:tr>
      <w:tr w:rsidR="00893F0B" w:rsidRPr="0032580F" w14:paraId="176D56F2" w14:textId="77777777" w:rsidTr="00480CF3">
        <w:trPr>
          <w:trHeight w:val="559"/>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4B21B686" w14:textId="1B9BCFA2" w:rsidR="00893F0B" w:rsidRPr="0032580F" w:rsidRDefault="00893F0B" w:rsidP="001C62CC">
            <w:pPr>
              <w:jc w:val="center"/>
              <w:rPr>
                <w:rFonts w:eastAsia="Times New Roman"/>
                <w:sz w:val="16"/>
                <w:szCs w:val="16"/>
              </w:rPr>
            </w:pPr>
            <w:r>
              <w:rPr>
                <w:color w:val="000000"/>
                <w:sz w:val="16"/>
              </w:rPr>
              <w:t xml:space="preserve">Май </w:t>
            </w:r>
            <w:r w:rsidR="008D334C">
              <w:rPr>
                <w:color w:val="000000"/>
                <w:sz w:val="16"/>
                <w:lang w:val="en-US"/>
              </w:rPr>
              <w:br/>
            </w:r>
            <w:r>
              <w:rPr>
                <w:color w:val="000000"/>
                <w:sz w:val="16"/>
              </w:rPr>
              <w:t>2024 г.</w:t>
            </w:r>
          </w:p>
        </w:tc>
        <w:tc>
          <w:tcPr>
            <w:tcW w:w="1553" w:type="dxa"/>
            <w:tcBorders>
              <w:top w:val="nil"/>
              <w:left w:val="nil"/>
              <w:bottom w:val="single" w:sz="4" w:space="0" w:color="auto"/>
              <w:right w:val="single" w:sz="4" w:space="0" w:color="auto"/>
            </w:tcBorders>
            <w:shd w:val="clear" w:color="000000" w:fill="FFFFFF"/>
            <w:noWrap/>
            <w:vAlign w:val="center"/>
            <w:hideMark/>
          </w:tcPr>
          <w:p w14:paraId="676409F8" w14:textId="6B1B7C23" w:rsidR="00893F0B" w:rsidRPr="0032580F" w:rsidRDefault="00893F0B" w:rsidP="001C62CC">
            <w:pPr>
              <w:jc w:val="center"/>
              <w:rPr>
                <w:rFonts w:eastAsia="Times New Roman"/>
                <w:sz w:val="16"/>
                <w:szCs w:val="16"/>
              </w:rPr>
            </w:pPr>
            <w:r>
              <w:rPr>
                <w:color w:val="000000"/>
                <w:sz w:val="16"/>
              </w:rPr>
              <w:t xml:space="preserve">PCT </w:t>
            </w:r>
            <w:r w:rsidR="00B071D5">
              <w:rPr>
                <w:color w:val="000000"/>
                <w:sz w:val="16"/>
                <w:lang w:val="en-US"/>
              </w:rPr>
              <w:t>–</w:t>
            </w:r>
            <w:r>
              <w:rPr>
                <w:color w:val="000000"/>
                <w:sz w:val="16"/>
              </w:rPr>
              <w:t xml:space="preserve"> обучение</w:t>
            </w:r>
          </w:p>
        </w:tc>
        <w:tc>
          <w:tcPr>
            <w:tcW w:w="990" w:type="dxa"/>
            <w:tcBorders>
              <w:top w:val="nil"/>
              <w:left w:val="nil"/>
              <w:bottom w:val="single" w:sz="4" w:space="0" w:color="auto"/>
              <w:right w:val="single" w:sz="4" w:space="0" w:color="auto"/>
            </w:tcBorders>
            <w:shd w:val="clear" w:color="000000" w:fill="FFFFFF"/>
            <w:noWrap/>
            <w:vAlign w:val="center"/>
            <w:hideMark/>
          </w:tcPr>
          <w:p w14:paraId="03DF6064" w14:textId="77777777" w:rsidR="00893F0B" w:rsidRPr="0032580F" w:rsidRDefault="00893F0B" w:rsidP="001C62CC">
            <w:pPr>
              <w:jc w:val="center"/>
              <w:rPr>
                <w:rFonts w:eastAsia="Times New Roman"/>
                <w:sz w:val="16"/>
                <w:szCs w:val="16"/>
              </w:rPr>
            </w:pPr>
            <w:r>
              <w:rPr>
                <w:color w:val="000000"/>
                <w:sz w:val="16"/>
              </w:rPr>
              <w:t>C, D, F</w:t>
            </w:r>
          </w:p>
        </w:tc>
        <w:tc>
          <w:tcPr>
            <w:tcW w:w="2985" w:type="dxa"/>
            <w:tcBorders>
              <w:top w:val="nil"/>
              <w:left w:val="nil"/>
              <w:bottom w:val="single" w:sz="4" w:space="0" w:color="auto"/>
              <w:right w:val="single" w:sz="4" w:space="0" w:color="auto"/>
            </w:tcBorders>
            <w:shd w:val="clear" w:color="000000" w:fill="FFFFFF"/>
            <w:vAlign w:val="center"/>
            <w:hideMark/>
          </w:tcPr>
          <w:p w14:paraId="2B818205" w14:textId="77777777" w:rsidR="00893F0B" w:rsidRPr="0032580F" w:rsidRDefault="00893F0B" w:rsidP="001C62CC">
            <w:pPr>
              <w:jc w:val="center"/>
              <w:rPr>
                <w:rFonts w:eastAsia="Times New Roman"/>
                <w:sz w:val="16"/>
                <w:szCs w:val="16"/>
              </w:rPr>
            </w:pPr>
            <w:r>
              <w:rPr>
                <w:color w:val="000000"/>
                <w:sz w:val="16"/>
              </w:rPr>
              <w:t xml:space="preserve">Учебное мероприятие по PCT и ePCT для Ведомства Саудовской Аравии </w:t>
            </w:r>
          </w:p>
        </w:tc>
        <w:tc>
          <w:tcPr>
            <w:tcW w:w="1701" w:type="dxa"/>
            <w:tcBorders>
              <w:top w:val="nil"/>
              <w:left w:val="nil"/>
              <w:bottom w:val="single" w:sz="4" w:space="0" w:color="auto"/>
              <w:right w:val="single" w:sz="4" w:space="0" w:color="auto"/>
            </w:tcBorders>
            <w:shd w:val="clear" w:color="000000" w:fill="FFFFFF"/>
            <w:vAlign w:val="center"/>
            <w:hideMark/>
          </w:tcPr>
          <w:p w14:paraId="2265BB4E" w14:textId="77777777" w:rsidR="00893F0B" w:rsidRPr="0032580F" w:rsidRDefault="00893F0B" w:rsidP="001C62CC">
            <w:pPr>
              <w:jc w:val="center"/>
              <w:rPr>
                <w:rFonts w:eastAsia="Times New Roman"/>
                <w:sz w:val="16"/>
                <w:szCs w:val="16"/>
              </w:rPr>
            </w:pPr>
            <w:r>
              <w:rPr>
                <w:color w:val="000000"/>
                <w:sz w:val="16"/>
              </w:rPr>
              <w:t>SAIP</w:t>
            </w:r>
          </w:p>
        </w:tc>
        <w:tc>
          <w:tcPr>
            <w:tcW w:w="1418" w:type="dxa"/>
            <w:tcBorders>
              <w:top w:val="nil"/>
              <w:left w:val="nil"/>
              <w:bottom w:val="single" w:sz="4" w:space="0" w:color="auto"/>
              <w:right w:val="single" w:sz="4" w:space="0" w:color="auto"/>
            </w:tcBorders>
            <w:shd w:val="clear" w:color="000000" w:fill="FFFFFF"/>
            <w:noWrap/>
            <w:vAlign w:val="center"/>
            <w:hideMark/>
          </w:tcPr>
          <w:p w14:paraId="33CF6FBC" w14:textId="77777777" w:rsidR="00893F0B" w:rsidRPr="0032580F" w:rsidRDefault="00893F0B" w:rsidP="001C62CC">
            <w:pPr>
              <w:jc w:val="center"/>
              <w:rPr>
                <w:rFonts w:eastAsia="Times New Roman"/>
                <w:sz w:val="16"/>
                <w:szCs w:val="16"/>
              </w:rPr>
            </w:pPr>
            <w:r>
              <w:rPr>
                <w:color w:val="000000"/>
                <w:sz w:val="16"/>
              </w:rPr>
              <w:t>Саудовская Аравия (SA)</w:t>
            </w:r>
          </w:p>
        </w:tc>
        <w:tc>
          <w:tcPr>
            <w:tcW w:w="2126" w:type="dxa"/>
            <w:tcBorders>
              <w:top w:val="nil"/>
              <w:left w:val="nil"/>
              <w:bottom w:val="single" w:sz="4" w:space="0" w:color="auto"/>
              <w:right w:val="single" w:sz="4" w:space="0" w:color="auto"/>
            </w:tcBorders>
            <w:shd w:val="clear" w:color="000000" w:fill="FFFFFF"/>
            <w:vAlign w:val="center"/>
            <w:hideMark/>
          </w:tcPr>
          <w:p w14:paraId="37FE5551" w14:textId="77777777" w:rsidR="00893F0B" w:rsidRPr="0032580F" w:rsidRDefault="00893F0B" w:rsidP="001C62CC">
            <w:pPr>
              <w:jc w:val="center"/>
              <w:rPr>
                <w:rFonts w:eastAsia="Times New Roman"/>
                <w:sz w:val="16"/>
                <w:szCs w:val="16"/>
              </w:rPr>
            </w:pPr>
            <w:r>
              <w:rPr>
                <w:color w:val="000000"/>
                <w:sz w:val="16"/>
              </w:rPr>
              <w:t>Саудовская Аравия (SA)</w:t>
            </w:r>
          </w:p>
        </w:tc>
        <w:tc>
          <w:tcPr>
            <w:tcW w:w="1701" w:type="dxa"/>
            <w:tcBorders>
              <w:top w:val="nil"/>
              <w:left w:val="nil"/>
              <w:bottom w:val="single" w:sz="4" w:space="0" w:color="auto"/>
              <w:right w:val="single" w:sz="4" w:space="0" w:color="auto"/>
            </w:tcBorders>
            <w:shd w:val="clear" w:color="000000" w:fill="FFFFFF"/>
            <w:noWrap/>
            <w:vAlign w:val="center"/>
            <w:hideMark/>
          </w:tcPr>
          <w:p w14:paraId="331BCBFC" w14:textId="77777777" w:rsidR="00893F0B" w:rsidRPr="0032580F" w:rsidRDefault="00893F0B" w:rsidP="001C62CC">
            <w:pPr>
              <w:jc w:val="center"/>
              <w:rPr>
                <w:rFonts w:eastAsia="Times New Roman"/>
                <w:sz w:val="16"/>
                <w:szCs w:val="16"/>
              </w:rPr>
            </w:pPr>
            <w:r>
              <w:rPr>
                <w:color w:val="000000"/>
                <w:sz w:val="16"/>
              </w:rPr>
              <w:t>Ведомство</w:t>
            </w:r>
          </w:p>
        </w:tc>
        <w:tc>
          <w:tcPr>
            <w:tcW w:w="1417" w:type="dxa"/>
            <w:tcBorders>
              <w:top w:val="nil"/>
              <w:left w:val="nil"/>
              <w:bottom w:val="single" w:sz="4" w:space="0" w:color="auto"/>
              <w:right w:val="single" w:sz="4" w:space="0" w:color="auto"/>
            </w:tcBorders>
            <w:shd w:val="clear" w:color="000000" w:fill="FFFFFF"/>
            <w:noWrap/>
            <w:vAlign w:val="center"/>
            <w:hideMark/>
          </w:tcPr>
          <w:p w14:paraId="4C6D47EE" w14:textId="77777777" w:rsidR="00893F0B" w:rsidRPr="0032580F" w:rsidRDefault="00893F0B" w:rsidP="001C62CC">
            <w:pPr>
              <w:jc w:val="center"/>
              <w:rPr>
                <w:rFonts w:eastAsia="Times New Roman"/>
                <w:sz w:val="16"/>
                <w:szCs w:val="16"/>
              </w:rPr>
            </w:pPr>
            <w:r>
              <w:rPr>
                <w:color w:val="000000"/>
                <w:sz w:val="16"/>
              </w:rPr>
              <w:t>45</w:t>
            </w:r>
          </w:p>
        </w:tc>
      </w:tr>
      <w:tr w:rsidR="00893F0B" w:rsidRPr="0032580F" w14:paraId="4252A1F4" w14:textId="77777777" w:rsidTr="00480CF3">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8AD4174" w14:textId="4379471A" w:rsidR="00893F0B" w:rsidRPr="0032580F" w:rsidRDefault="00893F0B" w:rsidP="001C62CC">
            <w:pPr>
              <w:jc w:val="center"/>
              <w:rPr>
                <w:rFonts w:eastAsia="Times New Roman"/>
                <w:sz w:val="16"/>
                <w:szCs w:val="16"/>
              </w:rPr>
            </w:pPr>
            <w:r>
              <w:rPr>
                <w:color w:val="000000"/>
                <w:sz w:val="16"/>
              </w:rPr>
              <w:t xml:space="preserve">Май </w:t>
            </w:r>
            <w:r w:rsidR="008D334C">
              <w:rPr>
                <w:color w:val="000000"/>
                <w:sz w:val="16"/>
                <w:lang w:val="en-US"/>
              </w:rPr>
              <w:br/>
            </w:r>
            <w:r>
              <w:rPr>
                <w:color w:val="000000"/>
                <w:sz w:val="16"/>
              </w:rPr>
              <w:t>2024 г.</w:t>
            </w:r>
          </w:p>
        </w:tc>
        <w:tc>
          <w:tcPr>
            <w:tcW w:w="1553" w:type="dxa"/>
            <w:tcBorders>
              <w:top w:val="nil"/>
              <w:left w:val="nil"/>
              <w:bottom w:val="single" w:sz="4" w:space="0" w:color="auto"/>
              <w:right w:val="single" w:sz="4" w:space="0" w:color="auto"/>
            </w:tcBorders>
            <w:shd w:val="clear" w:color="000000" w:fill="FFFFFF"/>
            <w:noWrap/>
            <w:vAlign w:val="center"/>
            <w:hideMark/>
          </w:tcPr>
          <w:p w14:paraId="09B4DA2F" w14:textId="0CF12D73" w:rsidR="00893F0B" w:rsidRPr="0032580F" w:rsidRDefault="00893F0B" w:rsidP="001C62CC">
            <w:pPr>
              <w:jc w:val="center"/>
              <w:rPr>
                <w:rFonts w:eastAsia="Times New Roman"/>
                <w:sz w:val="16"/>
                <w:szCs w:val="16"/>
              </w:rPr>
            </w:pPr>
            <w:r>
              <w:rPr>
                <w:color w:val="000000"/>
                <w:sz w:val="16"/>
              </w:rPr>
              <w:t xml:space="preserve">PCT </w:t>
            </w:r>
            <w:r w:rsidR="00B071D5">
              <w:rPr>
                <w:color w:val="000000"/>
                <w:sz w:val="16"/>
                <w:lang w:val="en-US"/>
              </w:rPr>
              <w:t>–</w:t>
            </w:r>
            <w:r>
              <w:rPr>
                <w:color w:val="000000"/>
                <w:sz w:val="16"/>
              </w:rPr>
              <w:t xml:space="preserve"> вебинар</w:t>
            </w:r>
          </w:p>
        </w:tc>
        <w:tc>
          <w:tcPr>
            <w:tcW w:w="990" w:type="dxa"/>
            <w:tcBorders>
              <w:top w:val="nil"/>
              <w:left w:val="nil"/>
              <w:bottom w:val="single" w:sz="4" w:space="0" w:color="auto"/>
              <w:right w:val="single" w:sz="4" w:space="0" w:color="auto"/>
            </w:tcBorders>
            <w:shd w:val="clear" w:color="000000" w:fill="FFFFFF"/>
            <w:noWrap/>
            <w:vAlign w:val="center"/>
            <w:hideMark/>
          </w:tcPr>
          <w:p w14:paraId="7A22E4C8" w14:textId="77777777" w:rsidR="00893F0B" w:rsidRPr="0032580F" w:rsidRDefault="00893F0B" w:rsidP="001C62CC">
            <w:pPr>
              <w:jc w:val="center"/>
              <w:rPr>
                <w:rFonts w:eastAsia="Times New Roman"/>
                <w:sz w:val="16"/>
                <w:szCs w:val="16"/>
              </w:rPr>
            </w:pPr>
            <w:r>
              <w:rPr>
                <w:color w:val="000000"/>
                <w:sz w:val="16"/>
              </w:rPr>
              <w:t>B</w:t>
            </w:r>
          </w:p>
        </w:tc>
        <w:tc>
          <w:tcPr>
            <w:tcW w:w="2985" w:type="dxa"/>
            <w:tcBorders>
              <w:top w:val="nil"/>
              <w:left w:val="nil"/>
              <w:bottom w:val="single" w:sz="4" w:space="0" w:color="auto"/>
              <w:right w:val="single" w:sz="4" w:space="0" w:color="auto"/>
            </w:tcBorders>
            <w:shd w:val="clear" w:color="000000" w:fill="FFFFFF"/>
            <w:vAlign w:val="center"/>
            <w:hideMark/>
          </w:tcPr>
          <w:p w14:paraId="27AFD733" w14:textId="01617BD5" w:rsidR="00893F0B" w:rsidRPr="0032580F" w:rsidRDefault="00893F0B" w:rsidP="001C62CC">
            <w:pPr>
              <w:jc w:val="center"/>
              <w:rPr>
                <w:rFonts w:eastAsia="Times New Roman"/>
                <w:sz w:val="16"/>
                <w:szCs w:val="16"/>
              </w:rPr>
            </w:pPr>
            <w:r>
              <w:rPr>
                <w:color w:val="000000"/>
                <w:sz w:val="16"/>
              </w:rPr>
              <w:t>Региональный вебинар для стран ГЦАКВЕ «Система PCT: исправление приоритета и другие исправления в международных заявках РСТ»</w:t>
            </w:r>
          </w:p>
        </w:tc>
        <w:tc>
          <w:tcPr>
            <w:tcW w:w="1701" w:type="dxa"/>
            <w:tcBorders>
              <w:top w:val="nil"/>
              <w:left w:val="nil"/>
              <w:bottom w:val="single" w:sz="4" w:space="0" w:color="auto"/>
              <w:right w:val="single" w:sz="4" w:space="0" w:color="auto"/>
            </w:tcBorders>
            <w:shd w:val="clear" w:color="000000" w:fill="FFFFFF"/>
            <w:vAlign w:val="center"/>
            <w:hideMark/>
          </w:tcPr>
          <w:p w14:paraId="1FDF93D3" w14:textId="77777777" w:rsidR="00893F0B" w:rsidRPr="0032580F" w:rsidRDefault="00893F0B" w:rsidP="001C62CC">
            <w:pPr>
              <w:jc w:val="center"/>
              <w:rPr>
                <w:rFonts w:eastAsia="Times New Roman"/>
                <w:sz w:val="16"/>
                <w:szCs w:val="16"/>
              </w:rPr>
            </w:pPr>
            <w:r>
              <w:rPr>
                <w:color w:val="000000"/>
                <w:sz w:val="16"/>
              </w:rPr>
              <w:t> </w:t>
            </w:r>
          </w:p>
        </w:tc>
        <w:tc>
          <w:tcPr>
            <w:tcW w:w="1418" w:type="dxa"/>
            <w:tcBorders>
              <w:top w:val="nil"/>
              <w:left w:val="nil"/>
              <w:bottom w:val="single" w:sz="4" w:space="0" w:color="auto"/>
              <w:right w:val="single" w:sz="4" w:space="0" w:color="auto"/>
            </w:tcBorders>
            <w:shd w:val="clear" w:color="000000" w:fill="FFFFFF"/>
            <w:vAlign w:val="center"/>
            <w:hideMark/>
          </w:tcPr>
          <w:p w14:paraId="5F36C664" w14:textId="77777777" w:rsidR="00893F0B" w:rsidRPr="0032580F" w:rsidRDefault="00893F0B" w:rsidP="001C62CC">
            <w:pPr>
              <w:jc w:val="center"/>
              <w:rPr>
                <w:rFonts w:eastAsia="Times New Roman"/>
                <w:sz w:val="16"/>
                <w:szCs w:val="16"/>
              </w:rPr>
            </w:pPr>
            <w:r>
              <w:rPr>
                <w:color w:val="000000"/>
                <w:sz w:val="16"/>
              </w:rPr>
              <w:t>Онлайн</w:t>
            </w:r>
          </w:p>
        </w:tc>
        <w:tc>
          <w:tcPr>
            <w:tcW w:w="2126" w:type="dxa"/>
            <w:tcBorders>
              <w:top w:val="nil"/>
              <w:left w:val="nil"/>
              <w:bottom w:val="single" w:sz="4" w:space="0" w:color="auto"/>
              <w:right w:val="single" w:sz="4" w:space="0" w:color="auto"/>
            </w:tcBorders>
            <w:shd w:val="clear" w:color="000000" w:fill="FFFFFF"/>
            <w:noWrap/>
            <w:vAlign w:val="center"/>
            <w:hideMark/>
          </w:tcPr>
          <w:p w14:paraId="5365C1C5" w14:textId="77777777" w:rsidR="00893F0B" w:rsidRPr="0032580F" w:rsidRDefault="00893F0B" w:rsidP="001C62CC">
            <w:pPr>
              <w:jc w:val="center"/>
              <w:rPr>
                <w:rFonts w:eastAsia="Times New Roman"/>
                <w:sz w:val="16"/>
                <w:szCs w:val="16"/>
              </w:rPr>
            </w:pPr>
            <w:r>
              <w:rPr>
                <w:color w:val="000000"/>
                <w:sz w:val="16"/>
              </w:rPr>
              <w:t>Азербайджан (AZ); Беларусь (BY); Германия (DE); Казахстан (KZ); Кыргызстан (KG); Российская Федерация (RU); Таджикистан (TJ); Украина (UA); Объединенные Арабские Эмираты (AE)</w:t>
            </w:r>
          </w:p>
        </w:tc>
        <w:tc>
          <w:tcPr>
            <w:tcW w:w="1701" w:type="dxa"/>
            <w:tcBorders>
              <w:top w:val="nil"/>
              <w:left w:val="nil"/>
              <w:bottom w:val="single" w:sz="4" w:space="0" w:color="auto"/>
              <w:right w:val="single" w:sz="4" w:space="0" w:color="auto"/>
            </w:tcBorders>
            <w:shd w:val="clear" w:color="000000" w:fill="FFFFFF"/>
            <w:noWrap/>
            <w:vAlign w:val="center"/>
            <w:hideMark/>
          </w:tcPr>
          <w:p w14:paraId="01C77B6F" w14:textId="66AACDAA" w:rsidR="00893F0B" w:rsidRPr="0032580F" w:rsidRDefault="00893F0B" w:rsidP="001C62CC">
            <w:pPr>
              <w:jc w:val="center"/>
              <w:rPr>
                <w:rFonts w:eastAsia="Times New Roman"/>
                <w:sz w:val="16"/>
                <w:szCs w:val="16"/>
              </w:rPr>
            </w:pPr>
            <w:r>
              <w:rPr>
                <w:color w:val="000000"/>
                <w:sz w:val="16"/>
              </w:rPr>
              <w:t>Ведомство/</w:t>
            </w:r>
            <w:r w:rsidR="00480CF3">
              <w:rPr>
                <w:color w:val="000000"/>
                <w:sz w:val="16"/>
              </w:rPr>
              <w:br/>
            </w:r>
            <w:r>
              <w:rPr>
                <w:color w:val="000000"/>
                <w:sz w:val="16"/>
              </w:rPr>
              <w:t>пользователи</w:t>
            </w:r>
          </w:p>
        </w:tc>
        <w:tc>
          <w:tcPr>
            <w:tcW w:w="1417" w:type="dxa"/>
            <w:tcBorders>
              <w:top w:val="nil"/>
              <w:left w:val="nil"/>
              <w:bottom w:val="single" w:sz="4" w:space="0" w:color="auto"/>
              <w:right w:val="single" w:sz="4" w:space="0" w:color="auto"/>
            </w:tcBorders>
            <w:shd w:val="clear" w:color="000000" w:fill="FFFFFF"/>
            <w:noWrap/>
            <w:vAlign w:val="center"/>
            <w:hideMark/>
          </w:tcPr>
          <w:p w14:paraId="5CD71522" w14:textId="77777777" w:rsidR="00893F0B" w:rsidRPr="0032580F" w:rsidRDefault="00893F0B" w:rsidP="001C62CC">
            <w:pPr>
              <w:jc w:val="center"/>
              <w:rPr>
                <w:rFonts w:eastAsia="Times New Roman"/>
                <w:sz w:val="16"/>
                <w:szCs w:val="16"/>
              </w:rPr>
            </w:pPr>
            <w:r>
              <w:rPr>
                <w:color w:val="000000"/>
                <w:sz w:val="16"/>
              </w:rPr>
              <w:t>265</w:t>
            </w:r>
          </w:p>
        </w:tc>
      </w:tr>
      <w:tr w:rsidR="00893F0B" w:rsidRPr="0032580F" w14:paraId="5B132E7F" w14:textId="77777777" w:rsidTr="00480CF3">
        <w:trPr>
          <w:trHeight w:val="54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71BEDFF" w14:textId="77777777" w:rsidR="00893F0B" w:rsidRPr="0032580F" w:rsidRDefault="00893F0B" w:rsidP="001C62CC">
            <w:pPr>
              <w:jc w:val="center"/>
              <w:rPr>
                <w:rFonts w:eastAsia="Times New Roman"/>
                <w:sz w:val="16"/>
                <w:szCs w:val="16"/>
              </w:rPr>
            </w:pPr>
            <w:r>
              <w:rPr>
                <w:color w:val="000000"/>
                <w:sz w:val="16"/>
              </w:rPr>
              <w:t>Июнь 2024 г.</w:t>
            </w:r>
          </w:p>
        </w:tc>
        <w:tc>
          <w:tcPr>
            <w:tcW w:w="1553" w:type="dxa"/>
            <w:tcBorders>
              <w:top w:val="nil"/>
              <w:left w:val="nil"/>
              <w:bottom w:val="single" w:sz="4" w:space="0" w:color="auto"/>
              <w:right w:val="single" w:sz="4" w:space="0" w:color="auto"/>
            </w:tcBorders>
            <w:shd w:val="clear" w:color="000000" w:fill="FFFFFF"/>
            <w:noWrap/>
            <w:vAlign w:val="center"/>
            <w:hideMark/>
          </w:tcPr>
          <w:p w14:paraId="0586401C" w14:textId="319E106F" w:rsidR="00893F0B" w:rsidRPr="0032580F" w:rsidRDefault="00893F0B" w:rsidP="001C62CC">
            <w:pPr>
              <w:jc w:val="center"/>
              <w:rPr>
                <w:rFonts w:eastAsia="Times New Roman"/>
                <w:sz w:val="16"/>
                <w:szCs w:val="16"/>
              </w:rPr>
            </w:pPr>
            <w:r>
              <w:rPr>
                <w:color w:val="000000"/>
                <w:sz w:val="16"/>
              </w:rPr>
              <w:t xml:space="preserve">ePCT </w:t>
            </w:r>
            <w:r w:rsidR="00B071D5">
              <w:rPr>
                <w:color w:val="000000"/>
                <w:sz w:val="16"/>
                <w:lang w:val="en-US"/>
              </w:rPr>
              <w:t>–</w:t>
            </w:r>
            <w:r>
              <w:rPr>
                <w:color w:val="000000"/>
                <w:sz w:val="16"/>
              </w:rPr>
              <w:t xml:space="preserve"> обучение</w:t>
            </w:r>
          </w:p>
        </w:tc>
        <w:tc>
          <w:tcPr>
            <w:tcW w:w="990" w:type="dxa"/>
            <w:tcBorders>
              <w:top w:val="nil"/>
              <w:left w:val="nil"/>
              <w:bottom w:val="single" w:sz="4" w:space="0" w:color="auto"/>
              <w:right w:val="single" w:sz="4" w:space="0" w:color="auto"/>
            </w:tcBorders>
            <w:shd w:val="clear" w:color="000000" w:fill="FFFFFF"/>
            <w:noWrap/>
            <w:vAlign w:val="center"/>
            <w:hideMark/>
          </w:tcPr>
          <w:p w14:paraId="0A561804" w14:textId="77777777" w:rsidR="00893F0B" w:rsidRPr="0032580F" w:rsidRDefault="00893F0B" w:rsidP="001C62CC">
            <w:pPr>
              <w:jc w:val="center"/>
              <w:rPr>
                <w:rFonts w:eastAsia="Times New Roman"/>
                <w:sz w:val="16"/>
                <w:szCs w:val="16"/>
              </w:rPr>
            </w:pPr>
            <w:r>
              <w:rPr>
                <w:color w:val="000000"/>
                <w:sz w:val="16"/>
              </w:rPr>
              <w:t>C, D</w:t>
            </w:r>
          </w:p>
        </w:tc>
        <w:tc>
          <w:tcPr>
            <w:tcW w:w="2985" w:type="dxa"/>
            <w:tcBorders>
              <w:top w:val="nil"/>
              <w:left w:val="nil"/>
              <w:bottom w:val="single" w:sz="4" w:space="0" w:color="auto"/>
              <w:right w:val="single" w:sz="4" w:space="0" w:color="auto"/>
            </w:tcBorders>
            <w:shd w:val="clear" w:color="000000" w:fill="FFFFFF"/>
            <w:vAlign w:val="center"/>
            <w:hideMark/>
          </w:tcPr>
          <w:p w14:paraId="23E3FA84" w14:textId="77777777" w:rsidR="00893F0B" w:rsidRPr="0032580F" w:rsidRDefault="00893F0B" w:rsidP="001C62CC">
            <w:pPr>
              <w:jc w:val="center"/>
              <w:rPr>
                <w:rFonts w:eastAsia="Times New Roman"/>
                <w:sz w:val="16"/>
                <w:szCs w:val="16"/>
              </w:rPr>
            </w:pPr>
            <w:r>
              <w:rPr>
                <w:color w:val="000000"/>
                <w:sz w:val="16"/>
              </w:rPr>
              <w:t>Серия вебинаров по ePCT для ПВ (сессия 1) «Обработка новой международной заявки PCT»</w:t>
            </w:r>
          </w:p>
        </w:tc>
        <w:tc>
          <w:tcPr>
            <w:tcW w:w="1701" w:type="dxa"/>
            <w:tcBorders>
              <w:top w:val="nil"/>
              <w:left w:val="nil"/>
              <w:bottom w:val="single" w:sz="4" w:space="0" w:color="auto"/>
              <w:right w:val="single" w:sz="4" w:space="0" w:color="auto"/>
            </w:tcBorders>
            <w:shd w:val="clear" w:color="000000" w:fill="FFFFFF"/>
            <w:vAlign w:val="center"/>
            <w:hideMark/>
          </w:tcPr>
          <w:p w14:paraId="7C0E621B" w14:textId="77777777" w:rsidR="00893F0B" w:rsidRPr="0032580F" w:rsidRDefault="00893F0B" w:rsidP="001C62CC">
            <w:pPr>
              <w:jc w:val="center"/>
              <w:rPr>
                <w:rFonts w:eastAsia="Times New Roman"/>
                <w:sz w:val="16"/>
                <w:szCs w:val="16"/>
              </w:rPr>
            </w:pPr>
            <w:r>
              <w:rPr>
                <w:color w:val="000000"/>
                <w:sz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ED6A2F0" w14:textId="77777777" w:rsidR="00893F0B" w:rsidRPr="0032580F" w:rsidRDefault="00893F0B" w:rsidP="001C62CC">
            <w:pPr>
              <w:jc w:val="center"/>
              <w:rPr>
                <w:rFonts w:eastAsia="Times New Roman"/>
                <w:sz w:val="16"/>
                <w:szCs w:val="16"/>
              </w:rPr>
            </w:pPr>
            <w:r>
              <w:rPr>
                <w:color w:val="000000"/>
                <w:sz w:val="16"/>
              </w:rPr>
              <w:t>Онлайн</w:t>
            </w:r>
          </w:p>
        </w:tc>
        <w:tc>
          <w:tcPr>
            <w:tcW w:w="2126" w:type="dxa"/>
            <w:tcBorders>
              <w:top w:val="nil"/>
              <w:left w:val="nil"/>
              <w:bottom w:val="single" w:sz="4" w:space="0" w:color="auto"/>
              <w:right w:val="single" w:sz="4" w:space="0" w:color="auto"/>
            </w:tcBorders>
            <w:shd w:val="clear" w:color="000000" w:fill="FFFFFF"/>
            <w:vAlign w:val="center"/>
            <w:hideMark/>
          </w:tcPr>
          <w:p w14:paraId="1B35B837" w14:textId="77777777" w:rsidR="00893F0B" w:rsidRPr="0032580F" w:rsidRDefault="00893F0B" w:rsidP="001C62CC">
            <w:pPr>
              <w:jc w:val="center"/>
              <w:rPr>
                <w:rFonts w:eastAsia="Times New Roman"/>
                <w:sz w:val="16"/>
                <w:szCs w:val="16"/>
              </w:rPr>
            </w:pPr>
            <w:r>
              <w:rPr>
                <w:color w:val="000000"/>
                <w:sz w:val="16"/>
              </w:rPr>
              <w:t>Австрия (AT); Босния и Герцеговина (BA); Бразилия (BR); Китай (CN); Хорватия (HR); Чешская Республика (CZ); Греция (GR); Венгрия (HU); Исландия (IS); Индия (IN); Индонезия (ID); Ирак (IQ); Ирландия (IE); Италия (IT); Япония (JP); Литва (LT); Малайзия (MY); Марокко (MA); Нидерланды (Королевство) (NL); Нигерия (NG); Норвегия (NO); Оман (OM); Катар (QA); Сербия (RS); Словения (SI); Испания (ES); Швейцария (CH); Турция (TR); Украина (UA); Соединенное Королевство (GB); Соединенные Штаты Америки (US)</w:t>
            </w:r>
          </w:p>
        </w:tc>
        <w:tc>
          <w:tcPr>
            <w:tcW w:w="1701" w:type="dxa"/>
            <w:tcBorders>
              <w:top w:val="nil"/>
              <w:left w:val="nil"/>
              <w:bottom w:val="single" w:sz="4" w:space="0" w:color="auto"/>
              <w:right w:val="single" w:sz="4" w:space="0" w:color="auto"/>
            </w:tcBorders>
            <w:shd w:val="clear" w:color="000000" w:fill="FFFFFF"/>
            <w:noWrap/>
            <w:vAlign w:val="center"/>
            <w:hideMark/>
          </w:tcPr>
          <w:p w14:paraId="76E8E673" w14:textId="77777777" w:rsidR="00893F0B" w:rsidRPr="0032580F" w:rsidRDefault="00893F0B" w:rsidP="001C62CC">
            <w:pPr>
              <w:jc w:val="center"/>
              <w:rPr>
                <w:rFonts w:eastAsia="Times New Roman"/>
                <w:sz w:val="16"/>
                <w:szCs w:val="16"/>
              </w:rPr>
            </w:pPr>
            <w:r>
              <w:rPr>
                <w:color w:val="000000"/>
                <w:sz w:val="16"/>
              </w:rPr>
              <w:t>Ведомство</w:t>
            </w:r>
          </w:p>
        </w:tc>
        <w:tc>
          <w:tcPr>
            <w:tcW w:w="1417" w:type="dxa"/>
            <w:tcBorders>
              <w:top w:val="nil"/>
              <w:left w:val="nil"/>
              <w:bottom w:val="single" w:sz="4" w:space="0" w:color="auto"/>
              <w:right w:val="single" w:sz="4" w:space="0" w:color="auto"/>
            </w:tcBorders>
            <w:shd w:val="clear" w:color="000000" w:fill="FFFFFF"/>
            <w:noWrap/>
            <w:vAlign w:val="center"/>
            <w:hideMark/>
          </w:tcPr>
          <w:p w14:paraId="5FDDCD20" w14:textId="77777777" w:rsidR="00893F0B" w:rsidRPr="0032580F" w:rsidRDefault="00893F0B" w:rsidP="001C62CC">
            <w:pPr>
              <w:jc w:val="center"/>
              <w:rPr>
                <w:rFonts w:eastAsia="Times New Roman"/>
                <w:sz w:val="16"/>
                <w:szCs w:val="16"/>
              </w:rPr>
            </w:pPr>
            <w:r>
              <w:rPr>
                <w:color w:val="000000"/>
                <w:sz w:val="16"/>
              </w:rPr>
              <w:t>70</w:t>
            </w:r>
          </w:p>
        </w:tc>
      </w:tr>
      <w:tr w:rsidR="00893F0B" w:rsidRPr="0032580F" w14:paraId="126068DE" w14:textId="77777777" w:rsidTr="00480CF3">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09EBB13B" w14:textId="77777777" w:rsidR="00893F0B" w:rsidRPr="0032580F" w:rsidRDefault="00893F0B" w:rsidP="001C62CC">
            <w:pPr>
              <w:jc w:val="center"/>
              <w:rPr>
                <w:rFonts w:eastAsia="Times New Roman"/>
                <w:sz w:val="16"/>
                <w:szCs w:val="16"/>
              </w:rPr>
            </w:pPr>
            <w:r>
              <w:rPr>
                <w:color w:val="000000"/>
                <w:sz w:val="16"/>
              </w:rPr>
              <w:t>Июнь 2024 г.</w:t>
            </w:r>
          </w:p>
        </w:tc>
        <w:tc>
          <w:tcPr>
            <w:tcW w:w="1553" w:type="dxa"/>
            <w:tcBorders>
              <w:top w:val="nil"/>
              <w:left w:val="nil"/>
              <w:bottom w:val="single" w:sz="4" w:space="0" w:color="auto"/>
              <w:right w:val="single" w:sz="4" w:space="0" w:color="auto"/>
            </w:tcBorders>
            <w:shd w:val="clear" w:color="000000" w:fill="FFFFFF"/>
            <w:noWrap/>
            <w:vAlign w:val="center"/>
            <w:hideMark/>
          </w:tcPr>
          <w:p w14:paraId="31FAD7E9" w14:textId="680E079D" w:rsidR="00893F0B" w:rsidRPr="0032580F" w:rsidRDefault="00893F0B" w:rsidP="001C62CC">
            <w:pPr>
              <w:jc w:val="center"/>
              <w:rPr>
                <w:rFonts w:eastAsia="Times New Roman"/>
                <w:sz w:val="16"/>
                <w:szCs w:val="16"/>
              </w:rPr>
            </w:pPr>
            <w:r>
              <w:rPr>
                <w:color w:val="000000"/>
                <w:sz w:val="16"/>
              </w:rPr>
              <w:t xml:space="preserve">PCT </w:t>
            </w:r>
            <w:r w:rsidR="00B071D5">
              <w:rPr>
                <w:color w:val="000000"/>
                <w:sz w:val="16"/>
                <w:lang w:val="en-US"/>
              </w:rPr>
              <w:t>–</w:t>
            </w:r>
            <w:r>
              <w:rPr>
                <w:color w:val="000000"/>
                <w:sz w:val="16"/>
              </w:rPr>
              <w:t xml:space="preserve"> вебинар</w:t>
            </w:r>
          </w:p>
        </w:tc>
        <w:tc>
          <w:tcPr>
            <w:tcW w:w="990" w:type="dxa"/>
            <w:tcBorders>
              <w:top w:val="nil"/>
              <w:left w:val="nil"/>
              <w:bottom w:val="single" w:sz="4" w:space="0" w:color="auto"/>
              <w:right w:val="single" w:sz="4" w:space="0" w:color="auto"/>
            </w:tcBorders>
            <w:shd w:val="clear" w:color="000000" w:fill="FFFFFF"/>
            <w:noWrap/>
            <w:vAlign w:val="center"/>
            <w:hideMark/>
          </w:tcPr>
          <w:p w14:paraId="7F39D750" w14:textId="77777777" w:rsidR="00893F0B" w:rsidRPr="0032580F" w:rsidRDefault="00893F0B" w:rsidP="001C62CC">
            <w:pPr>
              <w:jc w:val="center"/>
              <w:rPr>
                <w:rFonts w:eastAsia="Times New Roman"/>
                <w:sz w:val="16"/>
                <w:szCs w:val="16"/>
              </w:rPr>
            </w:pPr>
            <w:r>
              <w:rPr>
                <w:color w:val="000000"/>
                <w:sz w:val="16"/>
              </w:rPr>
              <w:t>B</w:t>
            </w:r>
          </w:p>
        </w:tc>
        <w:tc>
          <w:tcPr>
            <w:tcW w:w="2985" w:type="dxa"/>
            <w:tcBorders>
              <w:top w:val="nil"/>
              <w:left w:val="nil"/>
              <w:bottom w:val="single" w:sz="4" w:space="0" w:color="auto"/>
              <w:right w:val="single" w:sz="4" w:space="0" w:color="auto"/>
            </w:tcBorders>
            <w:shd w:val="clear" w:color="000000" w:fill="FFFFFF"/>
            <w:vAlign w:val="center"/>
            <w:hideMark/>
          </w:tcPr>
          <w:p w14:paraId="690617D0" w14:textId="07E49B98" w:rsidR="00893F0B" w:rsidRPr="0032580F" w:rsidRDefault="00893F0B" w:rsidP="001C62CC">
            <w:pPr>
              <w:jc w:val="center"/>
              <w:rPr>
                <w:rFonts w:eastAsia="Times New Roman"/>
                <w:sz w:val="16"/>
                <w:szCs w:val="16"/>
              </w:rPr>
            </w:pPr>
            <w:r>
              <w:rPr>
                <w:color w:val="000000"/>
                <w:sz w:val="16"/>
              </w:rPr>
              <w:t>Региональный вебинар для стран ГЦАКВЕ «Система PCT: изменение формулы изобретения на международной фазе»</w:t>
            </w:r>
          </w:p>
        </w:tc>
        <w:tc>
          <w:tcPr>
            <w:tcW w:w="1701" w:type="dxa"/>
            <w:tcBorders>
              <w:top w:val="nil"/>
              <w:left w:val="nil"/>
              <w:bottom w:val="single" w:sz="4" w:space="0" w:color="auto"/>
              <w:right w:val="single" w:sz="4" w:space="0" w:color="auto"/>
            </w:tcBorders>
            <w:shd w:val="clear" w:color="000000" w:fill="FFFFFF"/>
            <w:vAlign w:val="center"/>
            <w:hideMark/>
          </w:tcPr>
          <w:p w14:paraId="29CC7B3A" w14:textId="77777777" w:rsidR="00893F0B" w:rsidRPr="0032580F" w:rsidRDefault="00893F0B" w:rsidP="001C62CC">
            <w:pPr>
              <w:jc w:val="center"/>
              <w:rPr>
                <w:rFonts w:eastAsia="Times New Roman"/>
                <w:sz w:val="16"/>
                <w:szCs w:val="16"/>
              </w:rPr>
            </w:pPr>
            <w:r>
              <w:rPr>
                <w:color w:val="000000"/>
                <w:sz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4A032CB" w14:textId="77777777" w:rsidR="00893F0B" w:rsidRPr="0032580F" w:rsidRDefault="00893F0B" w:rsidP="001C62CC">
            <w:pPr>
              <w:jc w:val="center"/>
              <w:rPr>
                <w:rFonts w:eastAsia="Times New Roman"/>
                <w:sz w:val="16"/>
                <w:szCs w:val="16"/>
              </w:rPr>
            </w:pPr>
            <w:r>
              <w:rPr>
                <w:color w:val="000000"/>
                <w:sz w:val="16"/>
              </w:rPr>
              <w:t>Онлайн</w:t>
            </w:r>
          </w:p>
        </w:tc>
        <w:tc>
          <w:tcPr>
            <w:tcW w:w="2126" w:type="dxa"/>
            <w:tcBorders>
              <w:top w:val="nil"/>
              <w:left w:val="nil"/>
              <w:bottom w:val="single" w:sz="4" w:space="0" w:color="auto"/>
              <w:right w:val="single" w:sz="4" w:space="0" w:color="auto"/>
            </w:tcBorders>
            <w:shd w:val="clear" w:color="000000" w:fill="FFFFFF"/>
            <w:noWrap/>
            <w:vAlign w:val="center"/>
            <w:hideMark/>
          </w:tcPr>
          <w:p w14:paraId="30C95D9B" w14:textId="77777777" w:rsidR="00893F0B" w:rsidRPr="0032580F" w:rsidRDefault="00893F0B" w:rsidP="001C62CC">
            <w:pPr>
              <w:keepLines/>
              <w:jc w:val="center"/>
              <w:rPr>
                <w:rFonts w:eastAsia="Times New Roman"/>
                <w:sz w:val="16"/>
                <w:szCs w:val="16"/>
              </w:rPr>
            </w:pPr>
            <w:r>
              <w:rPr>
                <w:color w:val="000000"/>
                <w:sz w:val="16"/>
              </w:rPr>
              <w:t>Армения (AM); Азербайджан (AZ); Беларусь (BY); Китай (CN); Чешская Республика (CZ); Германия (DE); Грузия (GE); Индия (IN); Казахстан (KZ); Кыргызстан (KG); Латвия (LV); Республика Молдова (MD); Российская Федерация (RU); Таджикистан (TJ)</w:t>
            </w:r>
          </w:p>
        </w:tc>
        <w:tc>
          <w:tcPr>
            <w:tcW w:w="1701" w:type="dxa"/>
            <w:tcBorders>
              <w:top w:val="nil"/>
              <w:left w:val="nil"/>
              <w:bottom w:val="single" w:sz="4" w:space="0" w:color="auto"/>
              <w:right w:val="single" w:sz="4" w:space="0" w:color="auto"/>
            </w:tcBorders>
            <w:shd w:val="clear" w:color="000000" w:fill="FFFFFF"/>
            <w:noWrap/>
            <w:vAlign w:val="center"/>
            <w:hideMark/>
          </w:tcPr>
          <w:p w14:paraId="3818BE34" w14:textId="77777777" w:rsidR="00893F0B" w:rsidRPr="0032580F" w:rsidRDefault="00893F0B" w:rsidP="001C62CC">
            <w:pPr>
              <w:jc w:val="center"/>
              <w:rPr>
                <w:rFonts w:eastAsia="Times New Roman"/>
                <w:sz w:val="16"/>
                <w:szCs w:val="16"/>
              </w:rPr>
            </w:pPr>
            <w:r>
              <w:rPr>
                <w:color w:val="000000"/>
                <w:sz w:val="16"/>
              </w:rPr>
              <w:t>Ведомство</w:t>
            </w:r>
          </w:p>
        </w:tc>
        <w:tc>
          <w:tcPr>
            <w:tcW w:w="1417" w:type="dxa"/>
            <w:tcBorders>
              <w:top w:val="nil"/>
              <w:left w:val="nil"/>
              <w:bottom w:val="single" w:sz="4" w:space="0" w:color="auto"/>
              <w:right w:val="single" w:sz="4" w:space="0" w:color="auto"/>
            </w:tcBorders>
            <w:shd w:val="clear" w:color="000000" w:fill="FFFFFF"/>
            <w:noWrap/>
            <w:vAlign w:val="center"/>
            <w:hideMark/>
          </w:tcPr>
          <w:p w14:paraId="2845A1E4" w14:textId="77777777" w:rsidR="00893F0B" w:rsidRPr="0032580F" w:rsidRDefault="00893F0B" w:rsidP="001C62CC">
            <w:pPr>
              <w:jc w:val="center"/>
              <w:rPr>
                <w:rFonts w:eastAsia="Times New Roman"/>
                <w:sz w:val="16"/>
                <w:szCs w:val="16"/>
              </w:rPr>
            </w:pPr>
            <w:r>
              <w:rPr>
                <w:color w:val="000000"/>
                <w:sz w:val="16"/>
              </w:rPr>
              <w:t>116</w:t>
            </w:r>
          </w:p>
        </w:tc>
      </w:tr>
      <w:tr w:rsidR="00893F0B" w:rsidRPr="0032580F" w14:paraId="13128D50" w14:textId="77777777" w:rsidTr="00480CF3">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17A3D99A" w14:textId="77777777" w:rsidR="00893F0B" w:rsidRPr="0032580F" w:rsidRDefault="00893F0B" w:rsidP="001C62CC">
            <w:pPr>
              <w:jc w:val="center"/>
              <w:rPr>
                <w:rFonts w:eastAsia="Times New Roman"/>
                <w:sz w:val="16"/>
                <w:szCs w:val="16"/>
              </w:rPr>
            </w:pPr>
            <w:r>
              <w:rPr>
                <w:color w:val="000000"/>
                <w:sz w:val="16"/>
              </w:rPr>
              <w:t>Июнь 2024 г.</w:t>
            </w:r>
          </w:p>
        </w:tc>
        <w:tc>
          <w:tcPr>
            <w:tcW w:w="1553" w:type="dxa"/>
            <w:tcBorders>
              <w:top w:val="nil"/>
              <w:left w:val="nil"/>
              <w:bottom w:val="single" w:sz="4" w:space="0" w:color="auto"/>
              <w:right w:val="single" w:sz="4" w:space="0" w:color="auto"/>
            </w:tcBorders>
            <w:shd w:val="clear" w:color="000000" w:fill="FFFFFF"/>
            <w:noWrap/>
            <w:vAlign w:val="center"/>
            <w:hideMark/>
          </w:tcPr>
          <w:p w14:paraId="03DFB154" w14:textId="293D6F39" w:rsidR="00893F0B" w:rsidRPr="0032580F" w:rsidRDefault="00893F0B" w:rsidP="001C62CC">
            <w:pPr>
              <w:jc w:val="center"/>
              <w:rPr>
                <w:rFonts w:eastAsia="Times New Roman"/>
                <w:sz w:val="16"/>
                <w:szCs w:val="16"/>
              </w:rPr>
            </w:pPr>
            <w:r>
              <w:rPr>
                <w:color w:val="000000"/>
                <w:sz w:val="16"/>
              </w:rPr>
              <w:t xml:space="preserve">PCT </w:t>
            </w:r>
            <w:r w:rsidR="00B071D5">
              <w:rPr>
                <w:color w:val="000000"/>
                <w:sz w:val="16"/>
                <w:lang w:val="en-US"/>
              </w:rPr>
              <w:t>–</w:t>
            </w:r>
            <w:r>
              <w:rPr>
                <w:color w:val="000000"/>
                <w:sz w:val="16"/>
              </w:rPr>
              <w:t xml:space="preserve"> проект</w:t>
            </w:r>
          </w:p>
        </w:tc>
        <w:tc>
          <w:tcPr>
            <w:tcW w:w="990" w:type="dxa"/>
            <w:tcBorders>
              <w:top w:val="nil"/>
              <w:left w:val="nil"/>
              <w:bottom w:val="single" w:sz="4" w:space="0" w:color="auto"/>
              <w:right w:val="single" w:sz="4" w:space="0" w:color="auto"/>
            </w:tcBorders>
            <w:shd w:val="clear" w:color="000000" w:fill="FFFFFF"/>
            <w:noWrap/>
            <w:vAlign w:val="center"/>
            <w:hideMark/>
          </w:tcPr>
          <w:p w14:paraId="37A2A8D3" w14:textId="77777777" w:rsidR="00893F0B" w:rsidRPr="0032580F" w:rsidRDefault="00893F0B" w:rsidP="001C62CC">
            <w:pPr>
              <w:jc w:val="center"/>
              <w:rPr>
                <w:rFonts w:eastAsia="Times New Roman"/>
                <w:sz w:val="16"/>
                <w:szCs w:val="16"/>
              </w:rPr>
            </w:pPr>
            <w:r>
              <w:rPr>
                <w:color w:val="000000"/>
                <w:sz w:val="16"/>
              </w:rPr>
              <w:t>A, B</w:t>
            </w:r>
          </w:p>
        </w:tc>
        <w:tc>
          <w:tcPr>
            <w:tcW w:w="2985" w:type="dxa"/>
            <w:tcBorders>
              <w:top w:val="nil"/>
              <w:left w:val="nil"/>
              <w:bottom w:val="single" w:sz="4" w:space="0" w:color="auto"/>
              <w:right w:val="single" w:sz="4" w:space="0" w:color="auto"/>
            </w:tcBorders>
            <w:shd w:val="clear" w:color="000000" w:fill="FFFFFF"/>
            <w:vAlign w:val="center"/>
            <w:hideMark/>
          </w:tcPr>
          <w:p w14:paraId="7633812A" w14:textId="3CC06A41" w:rsidR="00893F0B" w:rsidRPr="0032580F" w:rsidRDefault="00893F0B" w:rsidP="001C62CC">
            <w:pPr>
              <w:jc w:val="center"/>
              <w:rPr>
                <w:rFonts w:eastAsia="Times New Roman"/>
                <w:sz w:val="16"/>
                <w:szCs w:val="16"/>
              </w:rPr>
            </w:pPr>
            <w:r>
              <w:rPr>
                <w:color w:val="000000"/>
                <w:sz w:val="16"/>
              </w:rPr>
              <w:t>Миссия PCT по повышению информированности и установлению фактов в Чешской Республике в рамках проекта «PCT для стран Вышеградской четверки»</w:t>
            </w:r>
          </w:p>
        </w:tc>
        <w:tc>
          <w:tcPr>
            <w:tcW w:w="1701" w:type="dxa"/>
            <w:tcBorders>
              <w:top w:val="nil"/>
              <w:left w:val="nil"/>
              <w:bottom w:val="single" w:sz="4" w:space="0" w:color="auto"/>
              <w:right w:val="single" w:sz="4" w:space="0" w:color="auto"/>
            </w:tcBorders>
            <w:shd w:val="clear" w:color="000000" w:fill="FFFFFF"/>
            <w:vAlign w:val="center"/>
            <w:hideMark/>
          </w:tcPr>
          <w:p w14:paraId="30EF1248" w14:textId="77777777" w:rsidR="00893F0B" w:rsidRPr="0032580F" w:rsidRDefault="00893F0B" w:rsidP="001C62CC">
            <w:pPr>
              <w:jc w:val="center"/>
              <w:rPr>
                <w:rFonts w:eastAsia="Times New Roman"/>
                <w:sz w:val="16"/>
                <w:szCs w:val="16"/>
              </w:rPr>
            </w:pPr>
            <w:r>
              <w:rPr>
                <w:color w:val="000000"/>
                <w:sz w:val="16"/>
              </w:rPr>
              <w:t>ВИС (CZ); ВПИ</w:t>
            </w:r>
          </w:p>
        </w:tc>
        <w:tc>
          <w:tcPr>
            <w:tcW w:w="1418" w:type="dxa"/>
            <w:tcBorders>
              <w:top w:val="nil"/>
              <w:left w:val="nil"/>
              <w:bottom w:val="single" w:sz="4" w:space="0" w:color="auto"/>
              <w:right w:val="single" w:sz="4" w:space="0" w:color="auto"/>
            </w:tcBorders>
            <w:shd w:val="clear" w:color="000000" w:fill="FFFFFF"/>
            <w:noWrap/>
            <w:vAlign w:val="center"/>
            <w:hideMark/>
          </w:tcPr>
          <w:p w14:paraId="5E9D2EE5" w14:textId="77777777" w:rsidR="00893F0B" w:rsidRPr="0032580F" w:rsidRDefault="00893F0B" w:rsidP="001C62CC">
            <w:pPr>
              <w:jc w:val="center"/>
              <w:rPr>
                <w:rFonts w:eastAsia="Times New Roman"/>
                <w:sz w:val="16"/>
                <w:szCs w:val="16"/>
              </w:rPr>
            </w:pPr>
            <w:r>
              <w:rPr>
                <w:color w:val="000000"/>
                <w:sz w:val="16"/>
              </w:rPr>
              <w:t>Чешская Республика (CZ)</w:t>
            </w:r>
          </w:p>
        </w:tc>
        <w:tc>
          <w:tcPr>
            <w:tcW w:w="2126" w:type="dxa"/>
            <w:tcBorders>
              <w:top w:val="nil"/>
              <w:left w:val="nil"/>
              <w:bottom w:val="single" w:sz="4" w:space="0" w:color="auto"/>
              <w:right w:val="single" w:sz="4" w:space="0" w:color="auto"/>
            </w:tcBorders>
            <w:shd w:val="clear" w:color="000000" w:fill="FFFFFF"/>
            <w:vAlign w:val="center"/>
            <w:hideMark/>
          </w:tcPr>
          <w:p w14:paraId="4F1CDFC2" w14:textId="77777777" w:rsidR="00893F0B" w:rsidRPr="0032580F" w:rsidRDefault="00893F0B" w:rsidP="001C62CC">
            <w:pPr>
              <w:jc w:val="center"/>
              <w:rPr>
                <w:rFonts w:eastAsia="Times New Roman"/>
                <w:sz w:val="16"/>
                <w:szCs w:val="16"/>
              </w:rPr>
            </w:pPr>
            <w:r>
              <w:rPr>
                <w:color w:val="000000"/>
                <w:sz w:val="16"/>
              </w:rPr>
              <w:t>Чешская Республика (CZ)</w:t>
            </w:r>
          </w:p>
        </w:tc>
        <w:tc>
          <w:tcPr>
            <w:tcW w:w="1701" w:type="dxa"/>
            <w:tcBorders>
              <w:top w:val="nil"/>
              <w:left w:val="nil"/>
              <w:bottom w:val="single" w:sz="4" w:space="0" w:color="auto"/>
              <w:right w:val="single" w:sz="4" w:space="0" w:color="auto"/>
            </w:tcBorders>
            <w:shd w:val="clear" w:color="000000" w:fill="FFFFFF"/>
            <w:noWrap/>
            <w:vAlign w:val="center"/>
            <w:hideMark/>
          </w:tcPr>
          <w:p w14:paraId="21C0E3C7" w14:textId="77777777" w:rsidR="00893F0B" w:rsidRPr="0032580F" w:rsidRDefault="00893F0B" w:rsidP="001C62CC">
            <w:pPr>
              <w:jc w:val="center"/>
              <w:rPr>
                <w:rFonts w:eastAsia="Times New Roman"/>
                <w:sz w:val="16"/>
                <w:szCs w:val="16"/>
              </w:rPr>
            </w:pPr>
            <w:r>
              <w:rPr>
                <w:color w:val="000000"/>
                <w:sz w:val="16"/>
              </w:rPr>
              <w:t>Университеты; научно-исследовательские институты</w:t>
            </w:r>
          </w:p>
        </w:tc>
        <w:tc>
          <w:tcPr>
            <w:tcW w:w="1417" w:type="dxa"/>
            <w:tcBorders>
              <w:top w:val="nil"/>
              <w:left w:val="nil"/>
              <w:bottom w:val="single" w:sz="4" w:space="0" w:color="auto"/>
              <w:right w:val="single" w:sz="4" w:space="0" w:color="auto"/>
            </w:tcBorders>
            <w:shd w:val="clear" w:color="000000" w:fill="FFFFFF"/>
            <w:noWrap/>
            <w:vAlign w:val="center"/>
            <w:hideMark/>
          </w:tcPr>
          <w:p w14:paraId="7FEF1C03" w14:textId="77777777" w:rsidR="00893F0B" w:rsidRPr="0032580F" w:rsidRDefault="00893F0B" w:rsidP="001C62CC">
            <w:pPr>
              <w:jc w:val="center"/>
              <w:rPr>
                <w:rFonts w:eastAsia="Times New Roman"/>
                <w:sz w:val="16"/>
                <w:szCs w:val="16"/>
              </w:rPr>
            </w:pPr>
            <w:r>
              <w:rPr>
                <w:color w:val="000000"/>
                <w:sz w:val="16"/>
              </w:rPr>
              <w:t>35</w:t>
            </w:r>
          </w:p>
        </w:tc>
      </w:tr>
      <w:tr w:rsidR="00893F0B" w:rsidRPr="0032580F" w14:paraId="7042650C"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C3F108" w14:textId="77777777" w:rsidR="00893F0B" w:rsidRDefault="00893F0B" w:rsidP="001C62CC">
            <w:pPr>
              <w:jc w:val="center"/>
              <w:rPr>
                <w:color w:val="000000"/>
                <w:sz w:val="16"/>
                <w:szCs w:val="16"/>
              </w:rPr>
            </w:pPr>
            <w:r>
              <w:rPr>
                <w:color w:val="000000"/>
                <w:sz w:val="16"/>
              </w:rPr>
              <w:t>Июнь 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7D0297DE" w14:textId="2AA0D689" w:rsidR="00893F0B" w:rsidRDefault="00893F0B" w:rsidP="001C62CC">
            <w:pPr>
              <w:jc w:val="center"/>
              <w:rPr>
                <w:color w:val="000000"/>
                <w:sz w:val="16"/>
                <w:szCs w:val="16"/>
              </w:rPr>
            </w:pPr>
            <w:r>
              <w:rPr>
                <w:color w:val="000000"/>
                <w:sz w:val="16"/>
              </w:rPr>
              <w:t xml:space="preserve">ePCT </w:t>
            </w:r>
            <w:r w:rsidR="00B071D5">
              <w:rPr>
                <w:color w:val="000000"/>
                <w:sz w:val="16"/>
                <w:lang w:val="en-US"/>
              </w:rPr>
              <w:t>–</w:t>
            </w:r>
            <w:r>
              <w:rPr>
                <w:color w:val="000000"/>
                <w:sz w:val="16"/>
              </w:rPr>
              <w:t xml:space="preserve"> обучение</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789294A" w14:textId="77777777" w:rsidR="00893F0B" w:rsidRDefault="00893F0B" w:rsidP="001C62CC">
            <w:pPr>
              <w:jc w:val="center"/>
              <w:rPr>
                <w:color w:val="000000"/>
                <w:sz w:val="16"/>
                <w:szCs w:val="16"/>
              </w:rPr>
            </w:pPr>
            <w:r>
              <w:rPr>
                <w:color w:val="000000"/>
                <w:sz w:val="16"/>
              </w:rPr>
              <w:t>C, 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1401EFA6" w14:textId="41C30BE2" w:rsidR="00893F0B" w:rsidRDefault="00893F0B" w:rsidP="001C62CC">
            <w:pPr>
              <w:jc w:val="center"/>
              <w:rPr>
                <w:color w:val="000000"/>
                <w:sz w:val="16"/>
                <w:szCs w:val="16"/>
              </w:rPr>
            </w:pPr>
            <w:r>
              <w:rPr>
                <w:color w:val="000000"/>
                <w:sz w:val="16"/>
              </w:rPr>
              <w:t>Серия вебинаров по ePCT для ПВ (сессия 2) «Пошлины»</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9537F22" w14:textId="77777777" w:rsidR="00893F0B" w:rsidRDefault="00893F0B" w:rsidP="001C62CC">
            <w:pPr>
              <w:jc w:val="center"/>
              <w:rPr>
                <w:color w:val="000000"/>
                <w:sz w:val="16"/>
                <w:szCs w:val="16"/>
              </w:rPr>
            </w:pPr>
            <w:r>
              <w:rPr>
                <w:color w:val="000000"/>
                <w:sz w:val="16"/>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03410E4D" w14:textId="77777777" w:rsidR="00893F0B" w:rsidRDefault="00893F0B" w:rsidP="001C62CC">
            <w:pPr>
              <w:jc w:val="center"/>
              <w:rPr>
                <w:color w:val="000000"/>
                <w:sz w:val="16"/>
                <w:szCs w:val="16"/>
              </w:rPr>
            </w:pPr>
            <w:r>
              <w:rPr>
                <w:color w:val="000000"/>
                <w:sz w:val="16"/>
              </w:rPr>
              <w:t>Онлайн</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1CE565E" w14:textId="77777777" w:rsidR="00893F0B" w:rsidRDefault="00893F0B" w:rsidP="001C62CC">
            <w:pPr>
              <w:jc w:val="center"/>
              <w:rPr>
                <w:color w:val="000000"/>
                <w:sz w:val="16"/>
                <w:szCs w:val="16"/>
              </w:rPr>
            </w:pPr>
            <w:r>
              <w:rPr>
                <w:color w:val="000000"/>
                <w:sz w:val="16"/>
              </w:rPr>
              <w:t>Швейцария (CH); Европейское патентное ведомство (EP); Исландия (IS); Китай (CN); Украина (UA); Малайзия (MY); Евразийское патентное ведомство (EA); Соединенные Штаты Америки (US); Хорватия (HR); Словения (SI); Босния и Герцеговина (BA); Австрия (AT); Греция (GR); Индия (IN); Ирландия (IE); Ирак (IQ); Чешская Республика (CZ); Нидерланды (Королевство) (NL); Норвегия (NO); Индонезия (ID); Марокко (MA); Италия (IT); Бразилия (BR); Литва (LT); Катар (QA); Сербия (RS); Оман (OM); Япония (JP); Дания (DK); Российская Федерация (RU)</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13D44F69" w14:textId="77777777" w:rsidR="00893F0B" w:rsidRDefault="00893F0B" w:rsidP="001C62CC">
            <w:pPr>
              <w:jc w:val="center"/>
              <w:rPr>
                <w:color w:val="000000"/>
                <w:sz w:val="16"/>
                <w:szCs w:val="16"/>
              </w:rPr>
            </w:pPr>
            <w:r>
              <w:rPr>
                <w:color w:val="000000"/>
                <w:sz w:val="16"/>
              </w:rPr>
              <w:t>Ведомство</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52F731E8" w14:textId="77777777" w:rsidR="00893F0B" w:rsidRDefault="00893F0B" w:rsidP="001C62CC">
            <w:pPr>
              <w:jc w:val="center"/>
              <w:rPr>
                <w:color w:val="000000"/>
                <w:sz w:val="16"/>
                <w:szCs w:val="16"/>
              </w:rPr>
            </w:pPr>
            <w:r>
              <w:rPr>
                <w:color w:val="000000"/>
                <w:sz w:val="16"/>
              </w:rPr>
              <w:t>53</w:t>
            </w:r>
          </w:p>
        </w:tc>
      </w:tr>
      <w:tr w:rsidR="00893F0B" w14:paraId="681563DA"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2B8069" w14:textId="77777777" w:rsidR="00893F0B" w:rsidRDefault="00893F0B" w:rsidP="001C62CC">
            <w:pPr>
              <w:jc w:val="center"/>
              <w:rPr>
                <w:color w:val="000000"/>
                <w:sz w:val="16"/>
                <w:szCs w:val="16"/>
              </w:rPr>
            </w:pPr>
            <w:r>
              <w:rPr>
                <w:color w:val="000000"/>
                <w:sz w:val="16"/>
              </w:rPr>
              <w:t>Июнь 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25EA0A26" w14:textId="47C5D9D0" w:rsidR="00893F0B"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вебинар</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E940AA8" w14:textId="77777777" w:rsidR="00893F0B" w:rsidRDefault="00893F0B" w:rsidP="001C62CC">
            <w:pPr>
              <w:jc w:val="center"/>
              <w:rPr>
                <w:color w:val="000000"/>
                <w:sz w:val="16"/>
                <w:szCs w:val="16"/>
              </w:rPr>
            </w:pPr>
            <w:r>
              <w:rPr>
                <w:color w:val="000000"/>
                <w:sz w:val="16"/>
              </w:rPr>
              <w:t>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30698102" w14:textId="72ABA674" w:rsidR="00893F0B" w:rsidRDefault="00893F0B" w:rsidP="001C62CC">
            <w:pPr>
              <w:jc w:val="center"/>
              <w:rPr>
                <w:color w:val="000000"/>
                <w:sz w:val="16"/>
                <w:szCs w:val="16"/>
              </w:rPr>
            </w:pPr>
            <w:r>
              <w:rPr>
                <w:color w:val="000000"/>
                <w:sz w:val="16"/>
              </w:rPr>
              <w:t>Региональный вебинар для стран ГЦАКВЕ «Система PCT. Механизмы гарантий в PCT: восстановление права приоритета и восстановление прав при переходе на национальную фазу»</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A87097C" w14:textId="77777777" w:rsidR="00893F0B" w:rsidRDefault="00893F0B" w:rsidP="001C62CC">
            <w:pPr>
              <w:jc w:val="center"/>
              <w:rPr>
                <w:color w:val="000000"/>
                <w:sz w:val="16"/>
                <w:szCs w:val="16"/>
              </w:rPr>
            </w:pPr>
            <w:r>
              <w:rPr>
                <w:color w:val="000000"/>
                <w:sz w:val="16"/>
              </w:rPr>
              <w:t>Представительство ВОИС в Российской Федерации</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0983B922" w14:textId="77777777" w:rsidR="00893F0B" w:rsidRDefault="00893F0B" w:rsidP="001C62CC">
            <w:pPr>
              <w:jc w:val="center"/>
              <w:rPr>
                <w:color w:val="000000"/>
                <w:sz w:val="16"/>
                <w:szCs w:val="16"/>
              </w:rPr>
            </w:pPr>
            <w:r>
              <w:rPr>
                <w:color w:val="000000"/>
                <w:sz w:val="16"/>
              </w:rPr>
              <w:t>Онлайн</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1D621416" w14:textId="77777777" w:rsidR="00893F0B" w:rsidRDefault="00893F0B" w:rsidP="001C62CC">
            <w:pPr>
              <w:jc w:val="center"/>
              <w:rPr>
                <w:color w:val="000000"/>
                <w:sz w:val="16"/>
                <w:szCs w:val="16"/>
              </w:rPr>
            </w:pPr>
            <w:r>
              <w:rPr>
                <w:color w:val="000000"/>
                <w:sz w:val="16"/>
              </w:rPr>
              <w:t>Азербайджан (AZ); Беларусь (BY); Эстония (EE); Индия (IN); Казахстан (KZ); Латвия (LV); Нидерланды (Королевство) (NL); Республика Молдова (MD); Российская Федерация (RU); Швейцария (CH); Таджикистан (TJ)</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56A95573" w14:textId="41A0E267" w:rsidR="00893F0B" w:rsidRDefault="00893F0B" w:rsidP="001C62CC">
            <w:pPr>
              <w:jc w:val="center"/>
              <w:rPr>
                <w:color w:val="000000"/>
                <w:sz w:val="16"/>
                <w:szCs w:val="16"/>
              </w:rPr>
            </w:pPr>
            <w:r>
              <w:rPr>
                <w:color w:val="000000"/>
                <w:sz w:val="16"/>
              </w:rPr>
              <w:t>Ведомство/</w:t>
            </w:r>
            <w:r w:rsidR="00480CF3">
              <w:rPr>
                <w:color w:val="000000"/>
                <w:sz w:val="16"/>
              </w:rPr>
              <w:br/>
            </w:r>
            <w:r>
              <w:rPr>
                <w:color w:val="000000"/>
                <w:sz w:val="16"/>
              </w:rPr>
              <w:t>пользователи</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3940053A" w14:textId="77777777" w:rsidR="00893F0B" w:rsidRDefault="00893F0B" w:rsidP="001C62CC">
            <w:pPr>
              <w:jc w:val="center"/>
              <w:rPr>
                <w:color w:val="000000"/>
                <w:sz w:val="16"/>
                <w:szCs w:val="16"/>
              </w:rPr>
            </w:pPr>
            <w:r>
              <w:rPr>
                <w:color w:val="000000"/>
                <w:sz w:val="16"/>
              </w:rPr>
              <w:t>103</w:t>
            </w:r>
          </w:p>
        </w:tc>
      </w:tr>
      <w:tr w:rsidR="00893F0B" w14:paraId="303F030E"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A47D9C" w14:textId="77777777" w:rsidR="00893F0B" w:rsidRDefault="00893F0B" w:rsidP="001C62CC">
            <w:pPr>
              <w:jc w:val="center"/>
              <w:rPr>
                <w:color w:val="000000"/>
                <w:sz w:val="16"/>
                <w:szCs w:val="16"/>
              </w:rPr>
            </w:pPr>
            <w:r>
              <w:rPr>
                <w:color w:val="000000"/>
                <w:sz w:val="16"/>
              </w:rPr>
              <w:t>Июнь 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C73943A" w14:textId="57026077" w:rsidR="00893F0B" w:rsidRDefault="00893F0B" w:rsidP="001C62CC">
            <w:pPr>
              <w:jc w:val="center"/>
              <w:rPr>
                <w:color w:val="000000"/>
                <w:sz w:val="16"/>
                <w:szCs w:val="16"/>
              </w:rPr>
            </w:pPr>
            <w:r>
              <w:rPr>
                <w:color w:val="000000"/>
                <w:sz w:val="16"/>
              </w:rPr>
              <w:t xml:space="preserve">ePCT </w:t>
            </w:r>
            <w:r w:rsidR="00B071D5">
              <w:rPr>
                <w:color w:val="000000"/>
                <w:sz w:val="16"/>
                <w:lang w:val="en-US"/>
              </w:rPr>
              <w:t>–</w:t>
            </w:r>
            <w:r>
              <w:rPr>
                <w:color w:val="000000"/>
                <w:sz w:val="16"/>
              </w:rPr>
              <w:t xml:space="preserve"> обучение</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90A44A6" w14:textId="77777777" w:rsidR="00893F0B" w:rsidRDefault="00893F0B" w:rsidP="001C62CC">
            <w:pPr>
              <w:jc w:val="center"/>
              <w:rPr>
                <w:color w:val="000000"/>
                <w:sz w:val="16"/>
                <w:szCs w:val="16"/>
              </w:rPr>
            </w:pPr>
            <w:r>
              <w:rPr>
                <w:color w:val="000000"/>
                <w:sz w:val="16"/>
              </w:rPr>
              <w:t>C, 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39F84409" w14:textId="6E135F0D" w:rsidR="00893F0B" w:rsidRDefault="00893F0B" w:rsidP="001C62CC">
            <w:pPr>
              <w:jc w:val="center"/>
              <w:rPr>
                <w:color w:val="000000"/>
                <w:sz w:val="16"/>
                <w:szCs w:val="16"/>
              </w:rPr>
            </w:pPr>
            <w:r>
              <w:rPr>
                <w:color w:val="000000"/>
                <w:sz w:val="16"/>
              </w:rPr>
              <w:t xml:space="preserve">Серия вебинаров по ePCT для </w:t>
            </w:r>
            <w:r w:rsidR="00597FE1">
              <w:rPr>
                <w:color w:val="000000"/>
                <w:sz w:val="16"/>
              </w:rPr>
              <w:t>П</w:t>
            </w:r>
            <w:r>
              <w:rPr>
                <w:color w:val="000000"/>
                <w:sz w:val="16"/>
              </w:rPr>
              <w:t>олучающих ведомств (сессия 3) «Притязания на приоритет (приоритетные документы)»</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456DBCC" w14:textId="77777777" w:rsidR="00893F0B" w:rsidRDefault="00893F0B" w:rsidP="001C62CC">
            <w:pPr>
              <w:jc w:val="center"/>
              <w:rPr>
                <w:color w:val="000000"/>
                <w:sz w:val="16"/>
                <w:szCs w:val="16"/>
              </w:rPr>
            </w:pPr>
            <w:r>
              <w:rPr>
                <w:color w:val="000000"/>
                <w:sz w:val="16"/>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133AE260" w14:textId="77777777" w:rsidR="00893F0B" w:rsidRDefault="00893F0B" w:rsidP="001C62CC">
            <w:pPr>
              <w:jc w:val="center"/>
              <w:rPr>
                <w:color w:val="000000"/>
                <w:sz w:val="16"/>
                <w:szCs w:val="16"/>
              </w:rPr>
            </w:pPr>
            <w:r>
              <w:rPr>
                <w:color w:val="000000"/>
                <w:sz w:val="16"/>
              </w:rPr>
              <w:t>Онлайн</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50B385E" w14:textId="44076589" w:rsidR="00893F0B" w:rsidRDefault="00893F0B" w:rsidP="001C62CC">
            <w:pPr>
              <w:jc w:val="center"/>
              <w:rPr>
                <w:color w:val="000000"/>
                <w:sz w:val="16"/>
                <w:szCs w:val="16"/>
              </w:rPr>
            </w:pPr>
            <w:r>
              <w:rPr>
                <w:color w:val="000000"/>
                <w:sz w:val="16"/>
              </w:rPr>
              <w:t xml:space="preserve">Австрия (AT); Бразилия (BR); Китай (CN); Хорватия (HR); Чешская Республика (CZ); Дания (DK); Греция (GR); Европейское патентное ведомство (EP); </w:t>
            </w:r>
            <w:r w:rsidR="00B44FB9">
              <w:rPr>
                <w:color w:val="000000"/>
                <w:sz w:val="16"/>
              </w:rPr>
              <w:br/>
            </w:r>
            <w:r>
              <w:rPr>
                <w:color w:val="000000"/>
                <w:sz w:val="16"/>
              </w:rPr>
              <w:t>Венгрия (HU); Исландия (IS); Индия (IN); Индонезия (ID); Ирландия (IE); Израиль (IL); Италия (IT); Малайзия (MY); Марокко (MA); Нидерланды (Королевство) (NL); Норвегия (NO); Катар (QA); Сербия (RS); Словения (SI); Испания (ES); Швейцария (CH); Сирийская Арабская Республика (SY); Украина (UA); Соединенные Штаты Америки (US)</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2A7E5088" w14:textId="77777777" w:rsidR="00893F0B" w:rsidRDefault="00893F0B" w:rsidP="001C62CC">
            <w:pPr>
              <w:jc w:val="center"/>
              <w:rPr>
                <w:color w:val="000000"/>
                <w:sz w:val="16"/>
                <w:szCs w:val="16"/>
              </w:rPr>
            </w:pPr>
            <w:r>
              <w:rPr>
                <w:color w:val="000000"/>
                <w:sz w:val="16"/>
              </w:rPr>
              <w:t>Ведомство</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4AE437D7" w14:textId="77777777" w:rsidR="00893F0B" w:rsidRDefault="00893F0B" w:rsidP="001C62CC">
            <w:pPr>
              <w:jc w:val="center"/>
              <w:rPr>
                <w:color w:val="000000"/>
                <w:sz w:val="16"/>
                <w:szCs w:val="16"/>
              </w:rPr>
            </w:pPr>
            <w:r>
              <w:rPr>
                <w:color w:val="000000"/>
                <w:sz w:val="16"/>
              </w:rPr>
              <w:t>50</w:t>
            </w:r>
          </w:p>
        </w:tc>
      </w:tr>
      <w:tr w:rsidR="00893F0B" w14:paraId="420F1848"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6502A7" w14:textId="77777777" w:rsidR="00893F0B" w:rsidRDefault="00893F0B" w:rsidP="001C62CC">
            <w:pPr>
              <w:jc w:val="center"/>
              <w:rPr>
                <w:color w:val="000000"/>
                <w:sz w:val="16"/>
                <w:szCs w:val="16"/>
              </w:rPr>
            </w:pPr>
            <w:r>
              <w:rPr>
                <w:color w:val="000000"/>
                <w:sz w:val="16"/>
              </w:rPr>
              <w:t>Июнь 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4A23C750" w14:textId="37E914D0" w:rsidR="00893F0B" w:rsidRDefault="00893F0B" w:rsidP="001C62CC">
            <w:pPr>
              <w:jc w:val="center"/>
              <w:rPr>
                <w:color w:val="000000"/>
                <w:sz w:val="16"/>
                <w:szCs w:val="16"/>
              </w:rPr>
            </w:pPr>
            <w:r>
              <w:rPr>
                <w:color w:val="000000"/>
                <w:sz w:val="16"/>
              </w:rPr>
              <w:t xml:space="preserve">ePCT </w:t>
            </w:r>
            <w:r w:rsidR="00B071D5">
              <w:rPr>
                <w:color w:val="000000"/>
                <w:sz w:val="16"/>
                <w:lang w:val="en-US"/>
              </w:rPr>
              <w:t>–</w:t>
            </w:r>
            <w:r>
              <w:rPr>
                <w:color w:val="000000"/>
                <w:sz w:val="16"/>
              </w:rPr>
              <w:t xml:space="preserve"> обучение</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59A231A3" w14:textId="77777777" w:rsidR="00893F0B" w:rsidRDefault="00893F0B" w:rsidP="001C62CC">
            <w:pPr>
              <w:jc w:val="center"/>
              <w:rPr>
                <w:color w:val="000000"/>
                <w:sz w:val="16"/>
                <w:szCs w:val="16"/>
              </w:rPr>
            </w:pPr>
            <w:r>
              <w:rPr>
                <w:color w:val="000000"/>
                <w:sz w:val="16"/>
              </w:rPr>
              <w:t>C, 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3E57116F" w14:textId="41E0227C" w:rsidR="00893F0B" w:rsidRDefault="00893F0B" w:rsidP="001C62CC">
            <w:pPr>
              <w:jc w:val="center"/>
              <w:rPr>
                <w:color w:val="000000"/>
                <w:sz w:val="16"/>
                <w:szCs w:val="16"/>
              </w:rPr>
            </w:pPr>
            <w:r>
              <w:rPr>
                <w:color w:val="000000"/>
                <w:sz w:val="16"/>
              </w:rPr>
              <w:t xml:space="preserve">Серия вебинаров по ePCT для </w:t>
            </w:r>
            <w:r w:rsidR="00597FE1">
              <w:rPr>
                <w:color w:val="000000"/>
                <w:sz w:val="16"/>
              </w:rPr>
              <w:t>П</w:t>
            </w:r>
            <w:r>
              <w:rPr>
                <w:color w:val="000000"/>
                <w:sz w:val="16"/>
              </w:rPr>
              <w:t>олучающих ведомств (сессия 4) «Исправления и заменяющие листы»</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D449349" w14:textId="77777777" w:rsidR="00893F0B" w:rsidRDefault="00893F0B" w:rsidP="001C62CC">
            <w:pPr>
              <w:jc w:val="center"/>
              <w:rPr>
                <w:color w:val="000000"/>
                <w:sz w:val="16"/>
                <w:szCs w:val="16"/>
              </w:rPr>
            </w:pPr>
            <w:r>
              <w:rPr>
                <w:color w:val="000000"/>
                <w:sz w:val="16"/>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3AD327B2" w14:textId="77777777" w:rsidR="00893F0B" w:rsidRDefault="00893F0B" w:rsidP="001C62CC">
            <w:pPr>
              <w:jc w:val="center"/>
              <w:rPr>
                <w:color w:val="000000"/>
                <w:sz w:val="16"/>
                <w:szCs w:val="16"/>
              </w:rPr>
            </w:pPr>
            <w:r>
              <w:rPr>
                <w:color w:val="000000"/>
                <w:sz w:val="16"/>
              </w:rPr>
              <w:t>Онлайн</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1A698C7" w14:textId="77777777" w:rsidR="00893F0B" w:rsidRDefault="00893F0B" w:rsidP="001C62CC">
            <w:pPr>
              <w:keepLines/>
              <w:jc w:val="center"/>
              <w:rPr>
                <w:color w:val="000000"/>
                <w:sz w:val="16"/>
                <w:szCs w:val="16"/>
              </w:rPr>
            </w:pPr>
            <w:r>
              <w:rPr>
                <w:color w:val="000000"/>
                <w:sz w:val="16"/>
              </w:rPr>
              <w:t>Австрия (AT); Босния и Герцеговина (BA); Хорватия (HR); Чешская Республика (CZ); Европейское патентное ведомство (EP); Греция (GR); Исландия (IS); Индия (IN); Ирак (IQ); Италия (IT); Малайзия (MY); Марокко (MA); Нидерланды (Королевство) (NL); Норвегия (NO); Катар (QA); Сербия (RS); Словения (SI); Испания (ES); Турция (TR); Украина (UA); Соединенные Штаты Америки (US)</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7F3FDE36" w14:textId="77777777" w:rsidR="00893F0B" w:rsidRDefault="00893F0B" w:rsidP="001C62CC">
            <w:pPr>
              <w:jc w:val="center"/>
              <w:rPr>
                <w:color w:val="000000"/>
                <w:sz w:val="16"/>
                <w:szCs w:val="16"/>
              </w:rPr>
            </w:pPr>
            <w:r>
              <w:rPr>
                <w:color w:val="000000"/>
                <w:sz w:val="16"/>
              </w:rPr>
              <w:t>Ведомство</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503CA83D" w14:textId="77777777" w:rsidR="00893F0B" w:rsidRDefault="00893F0B" w:rsidP="001C62CC">
            <w:pPr>
              <w:jc w:val="center"/>
              <w:rPr>
                <w:color w:val="000000"/>
                <w:sz w:val="16"/>
                <w:szCs w:val="16"/>
              </w:rPr>
            </w:pPr>
            <w:r>
              <w:rPr>
                <w:color w:val="000000"/>
                <w:sz w:val="16"/>
              </w:rPr>
              <w:t>44</w:t>
            </w:r>
          </w:p>
        </w:tc>
      </w:tr>
      <w:tr w:rsidR="00893F0B" w14:paraId="62FED2CA"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3601D" w14:textId="77777777" w:rsidR="00893F0B" w:rsidRPr="009B4394" w:rsidRDefault="00893F0B" w:rsidP="001C62CC">
            <w:pPr>
              <w:jc w:val="center"/>
              <w:rPr>
                <w:color w:val="000000"/>
                <w:sz w:val="16"/>
                <w:szCs w:val="16"/>
              </w:rPr>
            </w:pPr>
            <w:r>
              <w:rPr>
                <w:color w:val="000000"/>
                <w:sz w:val="16"/>
              </w:rPr>
              <w:t>Июнь 2024 г.</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602B3032" w14:textId="653E6CE3" w:rsidR="00893F0B" w:rsidRPr="009B4394"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проект</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3E4CB13" w14:textId="77777777" w:rsidR="00893F0B" w:rsidRPr="009B4394" w:rsidRDefault="00893F0B" w:rsidP="001C62CC">
            <w:pPr>
              <w:jc w:val="center"/>
              <w:rPr>
                <w:color w:val="000000"/>
                <w:sz w:val="16"/>
                <w:szCs w:val="16"/>
              </w:rPr>
            </w:pPr>
            <w:r>
              <w:rPr>
                <w:color w:val="000000"/>
                <w:sz w:val="16"/>
              </w:rPr>
              <w:t>A, B, C</w:t>
            </w:r>
          </w:p>
        </w:tc>
        <w:tc>
          <w:tcPr>
            <w:tcW w:w="2985" w:type="dxa"/>
            <w:tcBorders>
              <w:top w:val="single" w:sz="4" w:space="0" w:color="auto"/>
              <w:left w:val="nil"/>
              <w:bottom w:val="single" w:sz="4" w:space="0" w:color="auto"/>
              <w:right w:val="single" w:sz="4" w:space="0" w:color="auto"/>
            </w:tcBorders>
            <w:shd w:val="clear" w:color="auto" w:fill="auto"/>
            <w:vAlign w:val="center"/>
          </w:tcPr>
          <w:p w14:paraId="2B4F7ABC" w14:textId="77777777" w:rsidR="00893F0B" w:rsidRPr="009B4394" w:rsidRDefault="00893F0B" w:rsidP="001C62CC">
            <w:pPr>
              <w:jc w:val="center"/>
              <w:rPr>
                <w:color w:val="000000"/>
                <w:sz w:val="16"/>
                <w:szCs w:val="16"/>
              </w:rPr>
            </w:pPr>
            <w:r>
              <w:rPr>
                <w:color w:val="000000"/>
                <w:sz w:val="16"/>
              </w:rPr>
              <w:t>«PCT: ИС и женщины».</w:t>
            </w:r>
          </w:p>
          <w:p w14:paraId="23244841" w14:textId="561B9C2B" w:rsidR="00893F0B" w:rsidRPr="009B4394" w:rsidRDefault="00893F0B" w:rsidP="001C62CC">
            <w:pPr>
              <w:jc w:val="center"/>
              <w:rPr>
                <w:color w:val="000000"/>
                <w:sz w:val="16"/>
                <w:szCs w:val="16"/>
              </w:rPr>
            </w:pPr>
            <w:r>
              <w:rPr>
                <w:color w:val="000000"/>
                <w:sz w:val="16"/>
              </w:rPr>
              <w:t xml:space="preserve">Тема: «Патенты, Договор о патентной кооперации (PCT) и </w:t>
            </w:r>
            <w:r w:rsidR="003D78B7">
              <w:rPr>
                <w:color w:val="000000"/>
                <w:sz w:val="16"/>
              </w:rPr>
              <w:br/>
            </w:r>
            <w:r>
              <w:rPr>
                <w:color w:val="000000"/>
                <w:sz w:val="16"/>
              </w:rPr>
              <w:t>цели в области устойчивого развития (ЦУР)»</w:t>
            </w:r>
          </w:p>
        </w:tc>
        <w:tc>
          <w:tcPr>
            <w:tcW w:w="1701" w:type="dxa"/>
            <w:tcBorders>
              <w:top w:val="single" w:sz="4" w:space="0" w:color="auto"/>
              <w:left w:val="nil"/>
              <w:bottom w:val="single" w:sz="4" w:space="0" w:color="auto"/>
              <w:right w:val="single" w:sz="4" w:space="0" w:color="auto"/>
            </w:tcBorders>
            <w:shd w:val="clear" w:color="auto" w:fill="auto"/>
            <w:vAlign w:val="center"/>
          </w:tcPr>
          <w:p w14:paraId="41F4A3CE" w14:textId="77777777" w:rsidR="00893F0B" w:rsidRPr="009B4394" w:rsidRDefault="00893F0B" w:rsidP="001C62CC">
            <w:pPr>
              <w:rPr>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13CE688" w14:textId="77777777" w:rsidR="00893F0B" w:rsidRPr="009B4394" w:rsidRDefault="00893F0B" w:rsidP="001C62CC">
            <w:pPr>
              <w:jc w:val="center"/>
              <w:rPr>
                <w:color w:val="000000"/>
                <w:sz w:val="16"/>
                <w:szCs w:val="16"/>
              </w:rPr>
            </w:pPr>
            <w:r>
              <w:rPr>
                <w:color w:val="000000"/>
                <w:sz w:val="16"/>
              </w:rPr>
              <w:t xml:space="preserve">Онлайн </w:t>
            </w:r>
          </w:p>
        </w:tc>
        <w:tc>
          <w:tcPr>
            <w:tcW w:w="2126" w:type="dxa"/>
            <w:tcBorders>
              <w:top w:val="single" w:sz="4" w:space="0" w:color="auto"/>
              <w:left w:val="nil"/>
              <w:bottom w:val="single" w:sz="4" w:space="0" w:color="auto"/>
              <w:right w:val="single" w:sz="4" w:space="0" w:color="auto"/>
            </w:tcBorders>
            <w:shd w:val="clear" w:color="auto" w:fill="auto"/>
            <w:vAlign w:val="center"/>
          </w:tcPr>
          <w:p w14:paraId="7864E14B" w14:textId="77777777" w:rsidR="00893F0B" w:rsidRPr="009B4394" w:rsidRDefault="00893F0B" w:rsidP="001C62CC">
            <w:pPr>
              <w:jc w:val="center"/>
              <w:rPr>
                <w:color w:val="000000"/>
                <w:sz w:val="16"/>
                <w:szCs w:val="16"/>
              </w:rPr>
            </w:pPr>
            <w:r>
              <w:rPr>
                <w:color w:val="000000"/>
                <w:sz w:val="16"/>
              </w:rPr>
              <w:t>Индонезия (ID); Индия (IN); Мьянма (MM); Пакистан (PK); Соединенные Штаты Америки (US); Вьетнам (VN)</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123FE0B" w14:textId="77777777" w:rsidR="00893F0B" w:rsidRPr="009B4394" w:rsidRDefault="00893F0B" w:rsidP="001C62CC">
            <w:pPr>
              <w:jc w:val="center"/>
              <w:rPr>
                <w:color w:val="000000"/>
                <w:sz w:val="16"/>
                <w:szCs w:val="16"/>
              </w:rPr>
            </w:pPr>
            <w:r>
              <w:rPr>
                <w:color w:val="000000"/>
                <w:sz w:val="16"/>
              </w:rPr>
              <w:t>Пользователи</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CD5D950" w14:textId="77777777" w:rsidR="00893F0B" w:rsidRPr="009B4394" w:rsidRDefault="00893F0B" w:rsidP="001C62CC">
            <w:pPr>
              <w:jc w:val="center"/>
              <w:rPr>
                <w:color w:val="000000"/>
                <w:sz w:val="16"/>
                <w:szCs w:val="16"/>
              </w:rPr>
            </w:pPr>
            <w:r>
              <w:rPr>
                <w:color w:val="000000"/>
                <w:sz w:val="16"/>
              </w:rPr>
              <w:t>260</w:t>
            </w:r>
          </w:p>
        </w:tc>
      </w:tr>
      <w:tr w:rsidR="00893F0B" w14:paraId="36E9F152"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E96B9E" w14:textId="77777777" w:rsidR="00893F0B" w:rsidRDefault="00893F0B" w:rsidP="001C62CC">
            <w:pPr>
              <w:jc w:val="center"/>
              <w:rPr>
                <w:color w:val="000000"/>
                <w:sz w:val="16"/>
                <w:szCs w:val="16"/>
              </w:rPr>
            </w:pPr>
            <w:r>
              <w:rPr>
                <w:color w:val="000000"/>
                <w:sz w:val="16"/>
              </w:rPr>
              <w:t>Июнь 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69D27D3D" w14:textId="190E25C9" w:rsidR="00893F0B"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семинар</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B1B7C21" w14:textId="77777777" w:rsidR="00893F0B" w:rsidRDefault="00893F0B" w:rsidP="001C62CC">
            <w:pPr>
              <w:jc w:val="center"/>
              <w:rPr>
                <w:color w:val="000000"/>
                <w:sz w:val="16"/>
                <w:szCs w:val="16"/>
              </w:rPr>
            </w:pPr>
            <w:r>
              <w:rPr>
                <w:color w:val="000000"/>
                <w:sz w:val="16"/>
              </w:rPr>
              <w:t xml:space="preserve">B, C </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7875D833" w14:textId="77777777" w:rsidR="00893F0B" w:rsidRDefault="00893F0B" w:rsidP="001C62CC">
            <w:pPr>
              <w:jc w:val="center"/>
              <w:rPr>
                <w:color w:val="000000"/>
                <w:sz w:val="16"/>
                <w:szCs w:val="16"/>
              </w:rPr>
            </w:pPr>
            <w:r>
              <w:rPr>
                <w:color w:val="000000"/>
                <w:sz w:val="16"/>
              </w:rPr>
              <w:t xml:space="preserve">Углубленные семинары по тематике РСТ и посещения пользователей </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D3E97DB" w14:textId="4373AC4A" w:rsidR="00893F0B" w:rsidRDefault="00893F0B" w:rsidP="001C62CC">
            <w:pPr>
              <w:jc w:val="center"/>
              <w:rPr>
                <w:color w:val="000000"/>
                <w:sz w:val="16"/>
                <w:szCs w:val="16"/>
              </w:rPr>
            </w:pPr>
            <w:r>
              <w:rPr>
                <w:color w:val="000000"/>
                <w:sz w:val="16"/>
              </w:rPr>
              <w:t xml:space="preserve">Национальное управление интеллектуальной собственности Китая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255483A1" w14:textId="77777777" w:rsidR="00893F0B" w:rsidRDefault="00893F0B" w:rsidP="001C62CC">
            <w:pPr>
              <w:jc w:val="center"/>
              <w:rPr>
                <w:color w:val="000000"/>
                <w:sz w:val="16"/>
                <w:szCs w:val="16"/>
              </w:rPr>
            </w:pPr>
            <w:r>
              <w:rPr>
                <w:color w:val="000000"/>
                <w:sz w:val="16"/>
              </w:rPr>
              <w:t>Китай (CN) </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364A6D83" w14:textId="77777777" w:rsidR="00893F0B" w:rsidRDefault="00893F0B" w:rsidP="001C62CC">
            <w:pPr>
              <w:jc w:val="center"/>
              <w:rPr>
                <w:color w:val="000000"/>
                <w:sz w:val="16"/>
                <w:szCs w:val="16"/>
              </w:rPr>
            </w:pPr>
            <w:r>
              <w:rPr>
                <w:color w:val="000000"/>
                <w:sz w:val="16"/>
              </w:rPr>
              <w:t>Китай (CN)</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60581301" w14:textId="164A8241" w:rsidR="00893F0B" w:rsidRDefault="00893F0B" w:rsidP="001C62CC">
            <w:pPr>
              <w:jc w:val="center"/>
              <w:rPr>
                <w:color w:val="000000"/>
                <w:sz w:val="16"/>
                <w:szCs w:val="16"/>
              </w:rPr>
            </w:pPr>
            <w:r>
              <w:rPr>
                <w:color w:val="000000"/>
                <w:sz w:val="16"/>
              </w:rPr>
              <w:t>Ведомство/</w:t>
            </w:r>
            <w:r w:rsidR="00346727">
              <w:rPr>
                <w:color w:val="000000"/>
                <w:sz w:val="16"/>
              </w:rPr>
              <w:br/>
            </w:r>
            <w:r>
              <w:rPr>
                <w:color w:val="000000"/>
                <w:sz w:val="16"/>
              </w:rPr>
              <w:t>пользователи</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2DDDF417" w14:textId="77777777" w:rsidR="00893F0B" w:rsidRDefault="00893F0B" w:rsidP="001C62CC">
            <w:pPr>
              <w:jc w:val="center"/>
              <w:rPr>
                <w:color w:val="000000"/>
                <w:sz w:val="16"/>
                <w:szCs w:val="16"/>
              </w:rPr>
            </w:pPr>
            <w:r>
              <w:rPr>
                <w:color w:val="000000"/>
                <w:sz w:val="16"/>
              </w:rPr>
              <w:t>680</w:t>
            </w:r>
          </w:p>
        </w:tc>
      </w:tr>
      <w:tr w:rsidR="00893F0B" w14:paraId="078EE655"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DB9DE5" w14:textId="77777777" w:rsidR="00893F0B" w:rsidRDefault="00893F0B" w:rsidP="001C62CC">
            <w:pPr>
              <w:jc w:val="center"/>
              <w:rPr>
                <w:color w:val="000000"/>
                <w:sz w:val="16"/>
                <w:szCs w:val="16"/>
              </w:rPr>
            </w:pPr>
            <w:r>
              <w:rPr>
                <w:color w:val="000000"/>
                <w:sz w:val="16"/>
              </w:rPr>
              <w:t>Июль 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4F45427E" w14:textId="0E43256E" w:rsidR="00893F0B"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семинар</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2F14AF9F" w14:textId="77777777" w:rsidR="00893F0B" w:rsidRDefault="00893F0B" w:rsidP="001C62CC">
            <w:pPr>
              <w:jc w:val="center"/>
              <w:rPr>
                <w:color w:val="000000"/>
                <w:sz w:val="16"/>
                <w:szCs w:val="16"/>
              </w:rPr>
            </w:pPr>
            <w:r>
              <w:rPr>
                <w:color w:val="000000"/>
                <w:sz w:val="16"/>
              </w:rPr>
              <w:t>B, 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47A2240E" w14:textId="77777777" w:rsidR="00893F0B" w:rsidRDefault="00893F0B" w:rsidP="001C62CC">
            <w:pPr>
              <w:jc w:val="center"/>
              <w:rPr>
                <w:color w:val="000000"/>
                <w:sz w:val="16"/>
                <w:szCs w:val="16"/>
              </w:rPr>
            </w:pPr>
            <w:r>
              <w:rPr>
                <w:color w:val="000000"/>
                <w:sz w:val="16"/>
              </w:rPr>
              <w:t>Национальный выездной семинар по тематике PCT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24DF6E4" w14:textId="77777777" w:rsidR="00893F0B" w:rsidRDefault="00893F0B" w:rsidP="001C62CC">
            <w:pPr>
              <w:jc w:val="center"/>
              <w:rPr>
                <w:color w:val="000000"/>
                <w:sz w:val="16"/>
                <w:szCs w:val="16"/>
              </w:rPr>
            </w:pPr>
            <w:r>
              <w:rPr>
                <w:color w:val="000000"/>
                <w:sz w:val="16"/>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74055F71" w14:textId="77777777" w:rsidR="00893F0B" w:rsidRDefault="00893F0B" w:rsidP="001C62CC">
            <w:pPr>
              <w:jc w:val="center"/>
              <w:rPr>
                <w:color w:val="000000"/>
                <w:sz w:val="16"/>
                <w:szCs w:val="16"/>
              </w:rPr>
            </w:pPr>
            <w:r>
              <w:rPr>
                <w:color w:val="000000"/>
                <w:sz w:val="16"/>
              </w:rPr>
              <w:t>Мозамбик (MZ)</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0D2B715B" w14:textId="77777777" w:rsidR="00893F0B" w:rsidRDefault="00893F0B" w:rsidP="001C62CC">
            <w:pPr>
              <w:jc w:val="center"/>
              <w:rPr>
                <w:color w:val="000000"/>
                <w:sz w:val="16"/>
                <w:szCs w:val="16"/>
              </w:rPr>
            </w:pPr>
            <w:r>
              <w:rPr>
                <w:color w:val="000000"/>
                <w:sz w:val="16"/>
              </w:rPr>
              <w:t>Мозамбик (MZ)</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56A87AE9" w14:textId="77777777" w:rsidR="00893F0B" w:rsidRDefault="00893F0B" w:rsidP="001C62CC">
            <w:pPr>
              <w:jc w:val="center"/>
              <w:rPr>
                <w:color w:val="000000"/>
                <w:sz w:val="16"/>
                <w:szCs w:val="16"/>
              </w:rPr>
            </w:pPr>
            <w:r>
              <w:rPr>
                <w:color w:val="000000"/>
                <w:sz w:val="16"/>
              </w:rPr>
              <w:t>Ведомство</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18802818" w14:textId="77777777" w:rsidR="00893F0B" w:rsidRDefault="00893F0B" w:rsidP="001C62CC">
            <w:pPr>
              <w:jc w:val="center"/>
              <w:rPr>
                <w:color w:val="000000"/>
                <w:sz w:val="16"/>
                <w:szCs w:val="16"/>
              </w:rPr>
            </w:pPr>
            <w:r>
              <w:rPr>
                <w:color w:val="000000"/>
                <w:sz w:val="16"/>
              </w:rPr>
              <w:t>70</w:t>
            </w:r>
          </w:p>
        </w:tc>
      </w:tr>
      <w:tr w:rsidR="00893F0B" w14:paraId="1C442FBD"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26F48B" w14:textId="77777777" w:rsidR="00893F0B" w:rsidRDefault="00893F0B" w:rsidP="001C62CC">
            <w:pPr>
              <w:jc w:val="center"/>
              <w:rPr>
                <w:color w:val="000000"/>
                <w:sz w:val="16"/>
                <w:szCs w:val="16"/>
              </w:rPr>
            </w:pPr>
            <w:r>
              <w:rPr>
                <w:color w:val="000000"/>
                <w:sz w:val="16"/>
              </w:rPr>
              <w:t>Июль 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41802BAC" w14:textId="2CCE56ED" w:rsidR="00893F0B"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вебинар</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D1841A5" w14:textId="77777777" w:rsidR="00893F0B" w:rsidRDefault="00893F0B" w:rsidP="001C62CC">
            <w:pPr>
              <w:jc w:val="center"/>
              <w:rPr>
                <w:color w:val="000000"/>
                <w:sz w:val="16"/>
                <w:szCs w:val="16"/>
              </w:rPr>
            </w:pPr>
            <w:r>
              <w:rPr>
                <w:color w:val="000000"/>
                <w:sz w:val="16"/>
              </w:rPr>
              <w:t>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569B40D0" w14:textId="6326E65A" w:rsidR="00893F0B" w:rsidRDefault="00893F0B" w:rsidP="001C62CC">
            <w:pPr>
              <w:jc w:val="center"/>
              <w:rPr>
                <w:color w:val="000000"/>
                <w:sz w:val="16"/>
                <w:szCs w:val="16"/>
              </w:rPr>
            </w:pPr>
            <w:r>
              <w:rPr>
                <w:color w:val="000000"/>
                <w:sz w:val="16"/>
              </w:rPr>
              <w:t>Региональный вебинар для стран ГЦАКВЕ «Система PCT: международный поиск и международная предварительная экспертиза»</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D125EBB" w14:textId="77777777" w:rsidR="00893F0B" w:rsidRDefault="00893F0B" w:rsidP="001C62CC">
            <w:pPr>
              <w:jc w:val="center"/>
              <w:rPr>
                <w:color w:val="000000"/>
                <w:sz w:val="16"/>
                <w:szCs w:val="16"/>
              </w:rPr>
            </w:pPr>
            <w:r>
              <w:rPr>
                <w:color w:val="000000"/>
                <w:sz w:val="16"/>
              </w:rPr>
              <w:t>Представительство ВОИС в Российской Федерации</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64C8E660" w14:textId="77777777" w:rsidR="00893F0B" w:rsidRDefault="00893F0B" w:rsidP="001C62CC">
            <w:pPr>
              <w:jc w:val="center"/>
              <w:rPr>
                <w:color w:val="000000"/>
                <w:sz w:val="16"/>
                <w:szCs w:val="16"/>
              </w:rPr>
            </w:pPr>
            <w:r>
              <w:rPr>
                <w:color w:val="000000"/>
                <w:sz w:val="16"/>
              </w:rPr>
              <w:t>Онлайн</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0A3AE4CB" w14:textId="77777777" w:rsidR="00893F0B" w:rsidRDefault="00893F0B" w:rsidP="001C62CC">
            <w:pPr>
              <w:jc w:val="center"/>
              <w:rPr>
                <w:color w:val="000000"/>
                <w:sz w:val="16"/>
                <w:szCs w:val="16"/>
              </w:rPr>
            </w:pPr>
            <w:r>
              <w:rPr>
                <w:color w:val="000000"/>
                <w:sz w:val="16"/>
              </w:rPr>
              <w:t>Армения (AM); Азербайджан (AZ); Беларусь (BY); Казахстан (KZ); Кыргызстан (KG); Российская Федерация (RU); Таджикистан (TJ); Туркменистан (TM); Узбекистан (UZ)</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1067F326" w14:textId="4BA1386A" w:rsidR="00893F0B" w:rsidRDefault="00893F0B" w:rsidP="001C62CC">
            <w:pPr>
              <w:jc w:val="center"/>
              <w:rPr>
                <w:color w:val="000000"/>
                <w:sz w:val="16"/>
                <w:szCs w:val="16"/>
              </w:rPr>
            </w:pPr>
            <w:r>
              <w:rPr>
                <w:color w:val="000000"/>
                <w:sz w:val="16"/>
              </w:rPr>
              <w:t>Ведомство/</w:t>
            </w:r>
            <w:r w:rsidR="001C3CEB">
              <w:rPr>
                <w:color w:val="000000"/>
                <w:sz w:val="16"/>
              </w:rPr>
              <w:br/>
            </w:r>
            <w:r>
              <w:rPr>
                <w:color w:val="000000"/>
                <w:sz w:val="16"/>
              </w:rPr>
              <w:t>пользователи</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7EE7C381" w14:textId="77777777" w:rsidR="00893F0B" w:rsidRDefault="00893F0B" w:rsidP="001C62CC">
            <w:pPr>
              <w:jc w:val="center"/>
              <w:rPr>
                <w:color w:val="000000"/>
                <w:sz w:val="16"/>
                <w:szCs w:val="16"/>
              </w:rPr>
            </w:pPr>
            <w:r>
              <w:rPr>
                <w:color w:val="000000"/>
                <w:sz w:val="16"/>
              </w:rPr>
              <w:t>165</w:t>
            </w:r>
          </w:p>
        </w:tc>
      </w:tr>
      <w:tr w:rsidR="00893F0B" w14:paraId="1278E3F6"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E83382" w14:textId="77777777" w:rsidR="00893F0B" w:rsidRDefault="00893F0B" w:rsidP="001C62CC">
            <w:pPr>
              <w:jc w:val="center"/>
              <w:rPr>
                <w:color w:val="000000"/>
                <w:sz w:val="16"/>
                <w:szCs w:val="16"/>
              </w:rPr>
            </w:pPr>
            <w:r>
              <w:rPr>
                <w:color w:val="000000"/>
                <w:sz w:val="16"/>
              </w:rPr>
              <w:t>Июль 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2D0CF7DE" w14:textId="5480B558" w:rsidR="00893F0B" w:rsidRDefault="00893F0B" w:rsidP="001C62CC">
            <w:pPr>
              <w:jc w:val="center"/>
              <w:rPr>
                <w:color w:val="000000"/>
                <w:sz w:val="16"/>
                <w:szCs w:val="16"/>
              </w:rPr>
            </w:pPr>
            <w:r>
              <w:rPr>
                <w:color w:val="000000"/>
                <w:sz w:val="16"/>
              </w:rPr>
              <w:t xml:space="preserve">ePCT </w:t>
            </w:r>
            <w:r w:rsidR="00B071D5">
              <w:rPr>
                <w:color w:val="000000"/>
                <w:sz w:val="16"/>
                <w:lang w:val="en-US"/>
              </w:rPr>
              <w:t>–</w:t>
            </w:r>
            <w:r>
              <w:rPr>
                <w:color w:val="000000"/>
                <w:sz w:val="16"/>
              </w:rPr>
              <w:t xml:space="preserve"> обучение</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58DBA04" w14:textId="77777777" w:rsidR="00893F0B" w:rsidRDefault="00893F0B" w:rsidP="001C62CC">
            <w:pPr>
              <w:jc w:val="center"/>
              <w:rPr>
                <w:color w:val="000000"/>
                <w:sz w:val="16"/>
                <w:szCs w:val="16"/>
              </w:rPr>
            </w:pPr>
            <w:r>
              <w:rPr>
                <w:color w:val="000000"/>
                <w:sz w:val="16"/>
              </w:rPr>
              <w:t>C, 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09261867" w14:textId="77777777" w:rsidR="00893F0B" w:rsidRDefault="00893F0B" w:rsidP="001C62CC">
            <w:pPr>
              <w:jc w:val="center"/>
              <w:rPr>
                <w:color w:val="000000"/>
                <w:sz w:val="16"/>
                <w:szCs w:val="16"/>
              </w:rPr>
            </w:pPr>
            <w:r>
              <w:rPr>
                <w:color w:val="000000"/>
                <w:sz w:val="16"/>
              </w:rPr>
              <w:t>Серия вебинаров по ePCT для ПВ (сессия 5) «Недостатки и изменения»</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582DEF1" w14:textId="77777777" w:rsidR="00893F0B" w:rsidRDefault="00893F0B" w:rsidP="001C62CC">
            <w:pPr>
              <w:jc w:val="center"/>
              <w:rPr>
                <w:color w:val="000000"/>
                <w:sz w:val="16"/>
                <w:szCs w:val="16"/>
              </w:rPr>
            </w:pPr>
            <w:r>
              <w:rPr>
                <w:color w:val="000000"/>
                <w:sz w:val="16"/>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58AF8DE1" w14:textId="77777777" w:rsidR="00893F0B" w:rsidRDefault="00893F0B" w:rsidP="001C62CC">
            <w:pPr>
              <w:jc w:val="center"/>
              <w:rPr>
                <w:color w:val="000000"/>
                <w:sz w:val="16"/>
                <w:szCs w:val="16"/>
              </w:rPr>
            </w:pPr>
            <w:r>
              <w:rPr>
                <w:color w:val="000000"/>
                <w:sz w:val="16"/>
              </w:rPr>
              <w:t>Онлайн</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61E2D1C5" w14:textId="77777777" w:rsidR="00893F0B" w:rsidRDefault="00893F0B" w:rsidP="001C62CC">
            <w:pPr>
              <w:jc w:val="center"/>
              <w:rPr>
                <w:color w:val="000000"/>
                <w:sz w:val="16"/>
                <w:szCs w:val="16"/>
              </w:rPr>
            </w:pPr>
            <w:r>
              <w:rPr>
                <w:color w:val="000000"/>
                <w:sz w:val="16"/>
              </w:rPr>
              <w:t>Австрия (AT); Босния и Герцеговина (BA); Бразилия (BR); Хорватия (HR); Чешская Республика (CZ); Дания (DK); Европейское патентное ведомство (EP); Греция (GR); Венгрия (HU); Исландия (IS); Индия (IN); Ирак (IQ); Ирландия (IE); Италия (IT); Малайзия (MY); Республика Молдова (MD); Марокко (MA); Нидерланды (Королевство) (NL); Норвегия (NO); Польша (PL); Катар (QA); Сербия (RS); Словения (SI); Швейцария (CH); Турция (TR); Украина (UA)</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55965505" w14:textId="77777777" w:rsidR="00893F0B" w:rsidRDefault="00893F0B" w:rsidP="001C62CC">
            <w:pPr>
              <w:jc w:val="center"/>
              <w:rPr>
                <w:color w:val="000000"/>
                <w:sz w:val="16"/>
                <w:szCs w:val="16"/>
              </w:rPr>
            </w:pPr>
            <w:r>
              <w:rPr>
                <w:color w:val="000000"/>
                <w:sz w:val="16"/>
              </w:rPr>
              <w:t>Ведомство</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03489496" w14:textId="77777777" w:rsidR="00893F0B" w:rsidRDefault="00893F0B" w:rsidP="001C62CC">
            <w:pPr>
              <w:jc w:val="center"/>
              <w:rPr>
                <w:color w:val="000000"/>
                <w:sz w:val="16"/>
                <w:szCs w:val="16"/>
              </w:rPr>
            </w:pPr>
            <w:r>
              <w:rPr>
                <w:color w:val="000000"/>
                <w:sz w:val="16"/>
              </w:rPr>
              <w:t>53</w:t>
            </w:r>
          </w:p>
        </w:tc>
      </w:tr>
      <w:tr w:rsidR="00893F0B" w14:paraId="46128157"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CE00F4" w14:textId="77777777" w:rsidR="00893F0B" w:rsidRDefault="00893F0B" w:rsidP="001C62CC">
            <w:pPr>
              <w:jc w:val="center"/>
              <w:rPr>
                <w:color w:val="000000"/>
                <w:sz w:val="16"/>
                <w:szCs w:val="16"/>
              </w:rPr>
            </w:pPr>
            <w:r>
              <w:rPr>
                <w:color w:val="000000"/>
                <w:sz w:val="16"/>
              </w:rPr>
              <w:t>Июль 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74075E0A" w14:textId="3D69700F" w:rsidR="00893F0B" w:rsidRDefault="00893F0B" w:rsidP="001C62CC">
            <w:pPr>
              <w:jc w:val="center"/>
              <w:rPr>
                <w:color w:val="000000"/>
                <w:sz w:val="16"/>
                <w:szCs w:val="16"/>
              </w:rPr>
            </w:pPr>
            <w:r>
              <w:rPr>
                <w:color w:val="000000"/>
                <w:sz w:val="16"/>
              </w:rPr>
              <w:t xml:space="preserve">ePCT </w:t>
            </w:r>
            <w:r w:rsidR="00B071D5">
              <w:rPr>
                <w:color w:val="000000"/>
                <w:sz w:val="16"/>
                <w:lang w:val="en-US"/>
              </w:rPr>
              <w:t>–</w:t>
            </w:r>
            <w:r>
              <w:rPr>
                <w:color w:val="000000"/>
                <w:sz w:val="16"/>
              </w:rPr>
              <w:t xml:space="preserve"> обучение</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59AF97D3" w14:textId="77777777" w:rsidR="00893F0B" w:rsidRDefault="00893F0B" w:rsidP="001C62CC">
            <w:pPr>
              <w:jc w:val="center"/>
              <w:rPr>
                <w:color w:val="000000"/>
                <w:sz w:val="16"/>
                <w:szCs w:val="16"/>
              </w:rPr>
            </w:pPr>
            <w:r>
              <w:rPr>
                <w:color w:val="000000"/>
                <w:sz w:val="16"/>
              </w:rPr>
              <w:t>C, 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40604C99" w14:textId="77777777" w:rsidR="00893F0B" w:rsidRDefault="00893F0B" w:rsidP="001C62CC">
            <w:pPr>
              <w:jc w:val="center"/>
              <w:rPr>
                <w:color w:val="000000"/>
                <w:sz w:val="16"/>
                <w:szCs w:val="16"/>
              </w:rPr>
            </w:pPr>
            <w:r>
              <w:rPr>
                <w:color w:val="000000"/>
                <w:sz w:val="16"/>
              </w:rPr>
              <w:t>Учебные и консультационные мероприятия по ePCT (две сессии)</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9676658" w14:textId="77777777" w:rsidR="00893F0B" w:rsidRDefault="00893F0B" w:rsidP="001C62CC">
            <w:pPr>
              <w:jc w:val="center"/>
              <w:rPr>
                <w:color w:val="000000"/>
                <w:sz w:val="16"/>
                <w:szCs w:val="16"/>
              </w:rPr>
            </w:pPr>
            <w:r>
              <w:rPr>
                <w:color w:val="000000"/>
                <w:sz w:val="16"/>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1ECE12DD" w14:textId="77777777" w:rsidR="00893F0B" w:rsidRDefault="00893F0B" w:rsidP="001C62CC">
            <w:pPr>
              <w:jc w:val="center"/>
              <w:rPr>
                <w:color w:val="000000"/>
                <w:sz w:val="16"/>
                <w:szCs w:val="16"/>
              </w:rPr>
            </w:pPr>
            <w:r>
              <w:rPr>
                <w:color w:val="000000"/>
                <w:sz w:val="16"/>
              </w:rPr>
              <w:t>Онлайн</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62B67A68" w14:textId="77777777" w:rsidR="00893F0B" w:rsidRDefault="00893F0B" w:rsidP="001C62CC">
            <w:pPr>
              <w:jc w:val="center"/>
              <w:rPr>
                <w:color w:val="000000"/>
                <w:sz w:val="16"/>
                <w:szCs w:val="16"/>
              </w:rPr>
            </w:pPr>
            <w:r>
              <w:rPr>
                <w:color w:val="000000"/>
                <w:sz w:val="16"/>
              </w:rPr>
              <w:t>Ирак (IQ)</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0D82C49F" w14:textId="77777777" w:rsidR="00893F0B" w:rsidRDefault="00893F0B" w:rsidP="001C62CC">
            <w:pPr>
              <w:jc w:val="center"/>
              <w:rPr>
                <w:color w:val="000000"/>
                <w:sz w:val="16"/>
                <w:szCs w:val="16"/>
              </w:rPr>
            </w:pPr>
            <w:r>
              <w:rPr>
                <w:color w:val="000000"/>
                <w:sz w:val="16"/>
              </w:rPr>
              <w:t>Ведомство</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6CBDBD42" w14:textId="77777777" w:rsidR="00893F0B" w:rsidRDefault="00893F0B" w:rsidP="001C62CC">
            <w:pPr>
              <w:jc w:val="center"/>
              <w:rPr>
                <w:color w:val="000000"/>
                <w:sz w:val="16"/>
                <w:szCs w:val="16"/>
              </w:rPr>
            </w:pPr>
            <w:r>
              <w:rPr>
                <w:color w:val="000000"/>
                <w:sz w:val="16"/>
              </w:rPr>
              <w:t>7</w:t>
            </w:r>
          </w:p>
        </w:tc>
      </w:tr>
      <w:tr w:rsidR="00893F0B" w14:paraId="08CD41A9"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F8C3E4" w14:textId="77777777" w:rsidR="00893F0B" w:rsidRDefault="00893F0B" w:rsidP="001C62CC">
            <w:pPr>
              <w:jc w:val="center"/>
              <w:rPr>
                <w:color w:val="000000"/>
                <w:sz w:val="16"/>
                <w:szCs w:val="16"/>
              </w:rPr>
            </w:pPr>
            <w:r>
              <w:rPr>
                <w:color w:val="000000"/>
                <w:sz w:val="16"/>
              </w:rPr>
              <w:t>Июль 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387FE123" w14:textId="4EA2F7F5" w:rsidR="00893F0B" w:rsidRDefault="00893F0B" w:rsidP="001C62CC">
            <w:pPr>
              <w:jc w:val="center"/>
              <w:rPr>
                <w:color w:val="000000"/>
                <w:sz w:val="16"/>
                <w:szCs w:val="16"/>
              </w:rPr>
            </w:pPr>
            <w:r>
              <w:rPr>
                <w:color w:val="000000"/>
                <w:sz w:val="16"/>
              </w:rPr>
              <w:t xml:space="preserve">ePCT </w:t>
            </w:r>
            <w:r w:rsidR="00B071D5">
              <w:rPr>
                <w:color w:val="000000"/>
                <w:sz w:val="16"/>
                <w:lang w:val="en-US"/>
              </w:rPr>
              <w:t>–</w:t>
            </w:r>
            <w:r>
              <w:rPr>
                <w:color w:val="000000"/>
                <w:sz w:val="16"/>
              </w:rPr>
              <w:t xml:space="preserve"> обучение</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CECD75B" w14:textId="77777777" w:rsidR="00893F0B" w:rsidRDefault="00893F0B" w:rsidP="001C62CC">
            <w:pPr>
              <w:jc w:val="center"/>
              <w:rPr>
                <w:color w:val="000000"/>
                <w:sz w:val="16"/>
                <w:szCs w:val="16"/>
              </w:rPr>
            </w:pPr>
            <w:r>
              <w:rPr>
                <w:color w:val="000000"/>
                <w:sz w:val="16"/>
              </w:rPr>
              <w:t>C, 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450E7727" w14:textId="77777777" w:rsidR="00893F0B" w:rsidRDefault="00893F0B" w:rsidP="001C62CC">
            <w:pPr>
              <w:jc w:val="center"/>
              <w:rPr>
                <w:color w:val="000000"/>
                <w:sz w:val="16"/>
                <w:szCs w:val="16"/>
              </w:rPr>
            </w:pPr>
            <w:r>
              <w:rPr>
                <w:color w:val="000000"/>
                <w:sz w:val="16"/>
              </w:rPr>
              <w:t>Декларации в соответствии с правилом PCT 4.17 и демонстрация работы ePCT в режиме реального времени</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6FDFCBE" w14:textId="77777777" w:rsidR="00893F0B" w:rsidRDefault="00893F0B" w:rsidP="001C62CC">
            <w:pPr>
              <w:jc w:val="center"/>
              <w:rPr>
                <w:color w:val="000000"/>
                <w:sz w:val="16"/>
                <w:szCs w:val="16"/>
              </w:rPr>
            </w:pPr>
            <w:r>
              <w:rPr>
                <w:color w:val="000000"/>
                <w:sz w:val="16"/>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68D5DC3D" w14:textId="77777777" w:rsidR="00893F0B" w:rsidRDefault="00893F0B" w:rsidP="001C62CC">
            <w:pPr>
              <w:jc w:val="center"/>
              <w:rPr>
                <w:color w:val="000000"/>
                <w:sz w:val="16"/>
                <w:szCs w:val="16"/>
              </w:rPr>
            </w:pPr>
            <w:r>
              <w:rPr>
                <w:color w:val="000000"/>
                <w:sz w:val="16"/>
              </w:rPr>
              <w:t>Онлайн</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6F6EFA7B" w14:textId="4F83BCF4" w:rsidR="00893F0B" w:rsidRDefault="00893F0B" w:rsidP="001C62CC">
            <w:pPr>
              <w:keepLines/>
              <w:jc w:val="center"/>
              <w:rPr>
                <w:color w:val="000000"/>
                <w:sz w:val="16"/>
                <w:szCs w:val="16"/>
              </w:rPr>
            </w:pPr>
            <w:r>
              <w:rPr>
                <w:color w:val="000000"/>
                <w:sz w:val="16"/>
              </w:rPr>
              <w:t>Австралия (AU); Алжир (DZ); Австрия (AT); Бельгия (BE); Китай (CN); Кипр (CY); Дания (DK); Египет (EG); Эстония (EE); Финляндия (FI); Франция (FR); Германия (DE); Венгрия (HU); Израиль (IL); Индия (IN); Италия (IT); Япония (JP); Иордания (JO); Кения (KE); Республика Корея (KR); Малайзия (MY); Нидерланды (Королевство) (NL); Норвегия (NO); Филиппины (PH); Польша (PL); Российская Федерация (RU); Сербия (RS); Сингапур (SG); Словакия (SK); Южная Африка (ZA); Испания (ES); Швейцария (CH); Швеция (SE); Таиланд (TH); Турция (TR); Соединенное Королевство (GB)</w:t>
            </w:r>
            <w:r w:rsidR="001C3CEB">
              <w:rPr>
                <w:color w:val="000000"/>
                <w:sz w:val="16"/>
              </w:rPr>
              <w:t>;</w:t>
            </w:r>
            <w:r>
              <w:rPr>
                <w:color w:val="000000"/>
                <w:sz w:val="16"/>
              </w:rPr>
              <w:t xml:space="preserve"> </w:t>
            </w:r>
          </w:p>
          <w:p w14:paraId="0F8C3739" w14:textId="77777777" w:rsidR="00893F0B" w:rsidRDefault="00893F0B" w:rsidP="001C62CC">
            <w:pPr>
              <w:keepLines/>
              <w:jc w:val="center"/>
              <w:rPr>
                <w:color w:val="000000"/>
                <w:sz w:val="16"/>
                <w:szCs w:val="16"/>
              </w:rPr>
            </w:pPr>
            <w:r>
              <w:rPr>
                <w:color w:val="000000"/>
                <w:sz w:val="16"/>
              </w:rPr>
              <w:t>Соединенные Штаты Америки (US)</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112F46F9" w14:textId="77777777" w:rsidR="00893F0B" w:rsidRDefault="00893F0B" w:rsidP="001C62CC">
            <w:pPr>
              <w:jc w:val="center"/>
              <w:rPr>
                <w:color w:val="000000"/>
                <w:sz w:val="16"/>
                <w:szCs w:val="16"/>
              </w:rPr>
            </w:pPr>
            <w:r>
              <w:rPr>
                <w:color w:val="000000"/>
                <w:sz w:val="16"/>
              </w:rPr>
              <w:t>Пользователи</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5DC279F3" w14:textId="77777777" w:rsidR="00893F0B" w:rsidRDefault="00893F0B" w:rsidP="001C62CC">
            <w:pPr>
              <w:jc w:val="center"/>
              <w:rPr>
                <w:color w:val="000000"/>
                <w:sz w:val="16"/>
                <w:szCs w:val="16"/>
              </w:rPr>
            </w:pPr>
            <w:r>
              <w:rPr>
                <w:color w:val="000000"/>
                <w:sz w:val="16"/>
              </w:rPr>
              <w:t>229</w:t>
            </w:r>
          </w:p>
        </w:tc>
      </w:tr>
      <w:tr w:rsidR="00893F0B" w14:paraId="16B4D4D8"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5CB6D4" w14:textId="77777777" w:rsidR="00893F0B" w:rsidRDefault="00893F0B" w:rsidP="001C62CC">
            <w:pPr>
              <w:jc w:val="center"/>
              <w:rPr>
                <w:color w:val="000000"/>
                <w:sz w:val="16"/>
                <w:szCs w:val="16"/>
              </w:rPr>
            </w:pPr>
            <w:r>
              <w:rPr>
                <w:color w:val="000000"/>
                <w:sz w:val="16"/>
              </w:rPr>
              <w:t>Июль 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0DEB2F8" w14:textId="2F254BE9" w:rsidR="00893F0B" w:rsidRDefault="00893F0B" w:rsidP="001C62CC">
            <w:pPr>
              <w:jc w:val="center"/>
              <w:rPr>
                <w:color w:val="000000"/>
                <w:sz w:val="16"/>
                <w:szCs w:val="16"/>
              </w:rPr>
            </w:pPr>
            <w:r>
              <w:rPr>
                <w:color w:val="000000"/>
                <w:sz w:val="16"/>
              </w:rPr>
              <w:t xml:space="preserve">ePCT </w:t>
            </w:r>
            <w:r w:rsidR="00B071D5">
              <w:rPr>
                <w:color w:val="000000"/>
                <w:sz w:val="16"/>
                <w:lang w:val="en-US"/>
              </w:rPr>
              <w:t>–</w:t>
            </w:r>
            <w:r>
              <w:rPr>
                <w:color w:val="000000"/>
                <w:sz w:val="16"/>
              </w:rPr>
              <w:t xml:space="preserve"> обучение</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A84804D" w14:textId="77777777" w:rsidR="00893F0B" w:rsidRDefault="00893F0B" w:rsidP="001C62CC">
            <w:pPr>
              <w:jc w:val="center"/>
              <w:rPr>
                <w:color w:val="000000"/>
                <w:sz w:val="16"/>
                <w:szCs w:val="16"/>
              </w:rPr>
            </w:pPr>
            <w:r>
              <w:rPr>
                <w:color w:val="000000"/>
                <w:sz w:val="16"/>
              </w:rPr>
              <w:t>C, 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583AEA41" w14:textId="77777777" w:rsidR="00893F0B" w:rsidRDefault="00893F0B" w:rsidP="001C62CC">
            <w:pPr>
              <w:jc w:val="center"/>
              <w:rPr>
                <w:color w:val="000000"/>
                <w:sz w:val="16"/>
                <w:szCs w:val="16"/>
              </w:rPr>
            </w:pPr>
            <w:r>
              <w:rPr>
                <w:color w:val="000000"/>
                <w:sz w:val="16"/>
              </w:rPr>
              <w:t>Декларации в соответствии с правилом PCT 4.17 и демонстрация работы ePCT в режиме реального времени</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739A91C" w14:textId="77777777" w:rsidR="00893F0B" w:rsidRDefault="00893F0B" w:rsidP="001C62CC">
            <w:pPr>
              <w:jc w:val="center"/>
              <w:rPr>
                <w:color w:val="000000"/>
                <w:sz w:val="16"/>
                <w:szCs w:val="16"/>
              </w:rPr>
            </w:pPr>
            <w:r>
              <w:rPr>
                <w:color w:val="000000"/>
                <w:sz w:val="16"/>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2A198DC9" w14:textId="77777777" w:rsidR="00893F0B" w:rsidRDefault="00893F0B" w:rsidP="001C62CC">
            <w:pPr>
              <w:jc w:val="center"/>
              <w:rPr>
                <w:color w:val="000000"/>
                <w:sz w:val="16"/>
                <w:szCs w:val="16"/>
              </w:rPr>
            </w:pPr>
            <w:r>
              <w:rPr>
                <w:color w:val="000000"/>
                <w:sz w:val="16"/>
              </w:rPr>
              <w:t>Онлайн</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3161201A" w14:textId="2773A3CB" w:rsidR="00893F0B" w:rsidRDefault="00893F0B" w:rsidP="001C62CC">
            <w:pPr>
              <w:jc w:val="center"/>
              <w:rPr>
                <w:color w:val="000000"/>
                <w:sz w:val="16"/>
                <w:szCs w:val="16"/>
              </w:rPr>
            </w:pPr>
            <w:r>
              <w:rPr>
                <w:color w:val="000000"/>
                <w:sz w:val="16"/>
              </w:rPr>
              <w:t xml:space="preserve">Алжир (DZ); Аргентина (AR); Барбадос (BB); Бельгия (BE); Бразилия (BR); Канада (CA); Чили (CL); Колумбия (CO); Эквадор (EC); Франция (FR); Германия (DE); Индия (IN); Израиль (IL); Италия (IT); Япония (JP); Малайзия (MY); Мексика (MX); Нидерланды (Королевство) (NL); Перу (PE); Филиппины (PH); Польша (PL); Румыния (RO); Португалия (PT); </w:t>
            </w:r>
            <w:r w:rsidR="00F55D8B">
              <w:rPr>
                <w:color w:val="000000"/>
                <w:sz w:val="16"/>
              </w:rPr>
              <w:br/>
            </w:r>
            <w:r>
              <w:rPr>
                <w:color w:val="000000"/>
                <w:sz w:val="16"/>
              </w:rPr>
              <w:t>Российская Федерация (RU); Сербия (RS); Сингапур (SG); Словакия (SK); Южная Африка (ZA); Испания (ES); Шри-Ланка (LK); Швеция (SE); Швейцария (CH); Таиланд (TH); Турция (TR); Соединенное Королевство (GB); Соединенные Штаты Америки (US)</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7619553E" w14:textId="77777777" w:rsidR="00893F0B" w:rsidRDefault="00893F0B" w:rsidP="001C62CC">
            <w:pPr>
              <w:jc w:val="center"/>
              <w:rPr>
                <w:color w:val="000000"/>
                <w:sz w:val="16"/>
                <w:szCs w:val="16"/>
              </w:rPr>
            </w:pPr>
            <w:r>
              <w:rPr>
                <w:color w:val="000000"/>
                <w:sz w:val="16"/>
              </w:rPr>
              <w:t>Пользователи</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44E81685" w14:textId="77777777" w:rsidR="00893F0B" w:rsidRDefault="00893F0B" w:rsidP="001C62CC">
            <w:pPr>
              <w:jc w:val="center"/>
              <w:rPr>
                <w:color w:val="000000"/>
                <w:sz w:val="16"/>
                <w:szCs w:val="16"/>
              </w:rPr>
            </w:pPr>
            <w:r>
              <w:rPr>
                <w:color w:val="000000"/>
                <w:sz w:val="16"/>
              </w:rPr>
              <w:t>489</w:t>
            </w:r>
          </w:p>
        </w:tc>
      </w:tr>
      <w:tr w:rsidR="00893F0B" w14:paraId="07F38E52"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5624DB" w14:textId="1EA994B4" w:rsidR="00893F0B" w:rsidRDefault="00893F0B" w:rsidP="001C62CC">
            <w:pPr>
              <w:jc w:val="center"/>
              <w:rPr>
                <w:color w:val="000000"/>
                <w:sz w:val="16"/>
                <w:szCs w:val="16"/>
              </w:rPr>
            </w:pPr>
            <w:r>
              <w:rPr>
                <w:color w:val="000000"/>
                <w:sz w:val="16"/>
              </w:rPr>
              <w:t xml:space="preserve">Авг. </w:t>
            </w:r>
            <w:r w:rsidR="008D334C">
              <w:rPr>
                <w:color w:val="000000"/>
                <w:sz w:val="16"/>
                <w:lang w:val="en-US"/>
              </w:rPr>
              <w:br/>
            </w:r>
            <w:r>
              <w:rPr>
                <w:color w:val="000000"/>
                <w:sz w:val="16"/>
              </w:rPr>
              <w:t>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2DD0BCDA" w14:textId="10364BE4" w:rsidR="00893F0B" w:rsidRDefault="00893F0B" w:rsidP="001C62CC">
            <w:pPr>
              <w:jc w:val="center"/>
              <w:rPr>
                <w:color w:val="000000"/>
                <w:sz w:val="16"/>
                <w:szCs w:val="16"/>
              </w:rPr>
            </w:pPr>
            <w:r>
              <w:rPr>
                <w:color w:val="000000"/>
                <w:sz w:val="16"/>
              </w:rPr>
              <w:t xml:space="preserve">ePCT </w:t>
            </w:r>
            <w:r w:rsidR="00B071D5">
              <w:rPr>
                <w:color w:val="000000"/>
                <w:sz w:val="16"/>
                <w:lang w:val="en-US"/>
              </w:rPr>
              <w:t>–</w:t>
            </w:r>
            <w:r>
              <w:rPr>
                <w:color w:val="000000"/>
                <w:sz w:val="16"/>
              </w:rPr>
              <w:t xml:space="preserve"> обучение</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3BE9C220" w14:textId="77777777" w:rsidR="00893F0B" w:rsidRDefault="00893F0B" w:rsidP="001C62CC">
            <w:pPr>
              <w:jc w:val="center"/>
              <w:rPr>
                <w:color w:val="000000"/>
                <w:sz w:val="16"/>
                <w:szCs w:val="16"/>
              </w:rPr>
            </w:pPr>
            <w:r>
              <w:rPr>
                <w:color w:val="000000"/>
                <w:sz w:val="16"/>
              </w:rPr>
              <w:t>C, 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11C911AE" w14:textId="77777777" w:rsidR="00893F0B" w:rsidRDefault="00893F0B" w:rsidP="001C62CC">
            <w:pPr>
              <w:jc w:val="center"/>
              <w:rPr>
                <w:color w:val="000000"/>
                <w:sz w:val="16"/>
                <w:szCs w:val="16"/>
              </w:rPr>
            </w:pPr>
            <w:r>
              <w:rPr>
                <w:color w:val="000000"/>
                <w:sz w:val="16"/>
              </w:rPr>
              <w:t>Курс повышения квалификации по ePCT в Управлении промышленности и торговли (SIC) и практикум по ePCT для заявителей</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9B801B2" w14:textId="77777777" w:rsidR="00893F0B" w:rsidRDefault="00893F0B" w:rsidP="001C62CC">
            <w:pPr>
              <w:jc w:val="center"/>
              <w:rPr>
                <w:color w:val="000000"/>
                <w:sz w:val="16"/>
                <w:szCs w:val="16"/>
              </w:rPr>
            </w:pPr>
            <w:r>
              <w:rPr>
                <w:color w:val="000000"/>
                <w:sz w:val="16"/>
              </w:rPr>
              <w:t>SIC (CO)</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5326006D" w14:textId="77777777" w:rsidR="00893F0B" w:rsidRDefault="00893F0B" w:rsidP="001C62CC">
            <w:pPr>
              <w:jc w:val="center"/>
              <w:rPr>
                <w:color w:val="000000"/>
                <w:sz w:val="16"/>
                <w:szCs w:val="16"/>
              </w:rPr>
            </w:pPr>
            <w:r>
              <w:rPr>
                <w:color w:val="000000"/>
                <w:sz w:val="16"/>
              </w:rPr>
              <w:t>Колумбия (CO)</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3EB2B9D" w14:textId="77777777" w:rsidR="00893F0B" w:rsidRDefault="00893F0B" w:rsidP="001C62CC">
            <w:pPr>
              <w:jc w:val="center"/>
              <w:rPr>
                <w:color w:val="000000"/>
                <w:sz w:val="16"/>
                <w:szCs w:val="16"/>
              </w:rPr>
            </w:pPr>
            <w:r>
              <w:rPr>
                <w:color w:val="000000"/>
                <w:sz w:val="16"/>
              </w:rPr>
              <w:t>Колумбия (CO)</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1FF513F5" w14:textId="0BF4B429" w:rsidR="00893F0B" w:rsidRDefault="00893F0B" w:rsidP="001C62CC">
            <w:pPr>
              <w:jc w:val="center"/>
              <w:rPr>
                <w:color w:val="000000"/>
                <w:sz w:val="16"/>
                <w:szCs w:val="16"/>
              </w:rPr>
            </w:pPr>
            <w:r>
              <w:rPr>
                <w:color w:val="000000"/>
                <w:sz w:val="16"/>
              </w:rPr>
              <w:t>Ведомство/</w:t>
            </w:r>
            <w:r w:rsidR="001C3CEB">
              <w:rPr>
                <w:color w:val="000000"/>
                <w:sz w:val="16"/>
              </w:rPr>
              <w:br/>
            </w:r>
            <w:r>
              <w:rPr>
                <w:color w:val="000000"/>
                <w:sz w:val="16"/>
              </w:rPr>
              <w:t>пользователи</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180B6377" w14:textId="77777777" w:rsidR="00893F0B" w:rsidRDefault="00893F0B" w:rsidP="001C62CC">
            <w:pPr>
              <w:jc w:val="center"/>
              <w:rPr>
                <w:color w:val="000000"/>
                <w:sz w:val="16"/>
                <w:szCs w:val="16"/>
              </w:rPr>
            </w:pPr>
            <w:r>
              <w:rPr>
                <w:color w:val="000000"/>
                <w:sz w:val="16"/>
              </w:rPr>
              <w:t>25</w:t>
            </w:r>
          </w:p>
        </w:tc>
      </w:tr>
      <w:tr w:rsidR="00893F0B" w14:paraId="6F09F4A8"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A79B36" w14:textId="77777777" w:rsidR="00893F0B" w:rsidRDefault="00893F0B" w:rsidP="001C62CC">
            <w:pPr>
              <w:jc w:val="center"/>
              <w:rPr>
                <w:color w:val="000000"/>
                <w:sz w:val="16"/>
                <w:szCs w:val="16"/>
              </w:rPr>
            </w:pPr>
            <w:r>
              <w:rPr>
                <w:color w:val="000000"/>
                <w:sz w:val="16"/>
              </w:rPr>
              <w:t>Сент. 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29FA1BAB" w14:textId="370454A3" w:rsidR="00893F0B"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семинар</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7B0439AC" w14:textId="77777777" w:rsidR="00893F0B" w:rsidRDefault="00893F0B" w:rsidP="001C62CC">
            <w:pPr>
              <w:jc w:val="center"/>
              <w:rPr>
                <w:color w:val="000000"/>
                <w:sz w:val="16"/>
                <w:szCs w:val="16"/>
              </w:rPr>
            </w:pPr>
            <w:r>
              <w:rPr>
                <w:color w:val="000000"/>
                <w:sz w:val="16"/>
              </w:rPr>
              <w:t>B, 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6C25716B" w14:textId="77777777" w:rsidR="00893F0B" w:rsidRDefault="00893F0B" w:rsidP="001C62CC">
            <w:pPr>
              <w:jc w:val="center"/>
              <w:rPr>
                <w:color w:val="000000"/>
                <w:sz w:val="16"/>
                <w:szCs w:val="16"/>
              </w:rPr>
            </w:pPr>
            <w:r>
              <w:rPr>
                <w:color w:val="000000"/>
                <w:sz w:val="16"/>
              </w:rPr>
              <w:t>Национальный выездной семинар по тематике PCT, посвященный повышению информированности о Договоре о патентной кооперации (PCT) в Уганде, и курс повышения квалификации по ePCT для сотрудников Бюро регистрационных услуг (URSB) Уганды</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37D1279" w14:textId="77777777" w:rsidR="00893F0B" w:rsidRDefault="00893F0B" w:rsidP="001C62CC">
            <w:pPr>
              <w:jc w:val="center"/>
              <w:rPr>
                <w:color w:val="000000"/>
                <w:sz w:val="16"/>
                <w:szCs w:val="16"/>
              </w:rPr>
            </w:pPr>
            <w:r>
              <w:rPr>
                <w:color w:val="000000"/>
                <w:sz w:val="16"/>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203AAEDC" w14:textId="77777777" w:rsidR="00893F0B" w:rsidRDefault="00893F0B" w:rsidP="001C62CC">
            <w:pPr>
              <w:jc w:val="center"/>
              <w:rPr>
                <w:color w:val="000000"/>
                <w:sz w:val="16"/>
                <w:szCs w:val="16"/>
              </w:rPr>
            </w:pPr>
            <w:r>
              <w:rPr>
                <w:color w:val="000000"/>
                <w:sz w:val="16"/>
              </w:rPr>
              <w:t>Уганда (UG)</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0652EDFD" w14:textId="77777777" w:rsidR="00893F0B" w:rsidRDefault="00893F0B" w:rsidP="001C62CC">
            <w:pPr>
              <w:jc w:val="center"/>
              <w:rPr>
                <w:color w:val="000000"/>
                <w:sz w:val="16"/>
                <w:szCs w:val="16"/>
              </w:rPr>
            </w:pPr>
            <w:r>
              <w:rPr>
                <w:color w:val="000000"/>
                <w:sz w:val="16"/>
              </w:rPr>
              <w:t>Уганда (UG)</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3680C200" w14:textId="77777777" w:rsidR="00893F0B" w:rsidRDefault="00893F0B" w:rsidP="001C62CC">
            <w:pPr>
              <w:jc w:val="center"/>
              <w:rPr>
                <w:color w:val="000000"/>
                <w:sz w:val="16"/>
                <w:szCs w:val="16"/>
              </w:rPr>
            </w:pPr>
            <w:r>
              <w:rPr>
                <w:color w:val="000000"/>
                <w:sz w:val="16"/>
              </w:rPr>
              <w:t xml:space="preserve">Ведомство; университеты </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049F5198" w14:textId="77777777" w:rsidR="00893F0B" w:rsidRDefault="00893F0B" w:rsidP="001C62CC">
            <w:pPr>
              <w:jc w:val="center"/>
              <w:rPr>
                <w:color w:val="000000"/>
                <w:sz w:val="16"/>
                <w:szCs w:val="16"/>
              </w:rPr>
            </w:pPr>
            <w:r>
              <w:rPr>
                <w:color w:val="000000"/>
                <w:sz w:val="16"/>
              </w:rPr>
              <w:t>210</w:t>
            </w:r>
          </w:p>
        </w:tc>
      </w:tr>
      <w:tr w:rsidR="00893F0B" w14:paraId="6DB76BAA"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FBB2F6" w14:textId="77777777" w:rsidR="00893F0B" w:rsidRDefault="00893F0B" w:rsidP="001C62CC">
            <w:pPr>
              <w:jc w:val="center"/>
              <w:rPr>
                <w:color w:val="000000"/>
                <w:sz w:val="16"/>
                <w:szCs w:val="16"/>
              </w:rPr>
            </w:pPr>
            <w:r>
              <w:rPr>
                <w:color w:val="000000"/>
                <w:sz w:val="16"/>
              </w:rPr>
              <w:t>Сент. 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320D70CB" w14:textId="0D20F135" w:rsidR="00893F0B"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вебинар</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8ACE51A" w14:textId="77777777" w:rsidR="00893F0B" w:rsidRDefault="00893F0B" w:rsidP="001C62CC">
            <w:pPr>
              <w:jc w:val="center"/>
              <w:rPr>
                <w:color w:val="000000"/>
                <w:sz w:val="16"/>
                <w:szCs w:val="16"/>
              </w:rPr>
            </w:pPr>
            <w:r>
              <w:rPr>
                <w:color w:val="000000"/>
                <w:sz w:val="16"/>
              </w:rPr>
              <w:t>A, 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2BDDE99E" w14:textId="77777777" w:rsidR="00893F0B" w:rsidRDefault="00893F0B" w:rsidP="001C62CC">
            <w:pPr>
              <w:jc w:val="center"/>
              <w:rPr>
                <w:color w:val="000000"/>
                <w:sz w:val="16"/>
                <w:szCs w:val="16"/>
              </w:rPr>
            </w:pPr>
            <w:r>
              <w:rPr>
                <w:color w:val="000000"/>
                <w:sz w:val="16"/>
              </w:rPr>
              <w:t>Региональный ключевой вебинар по Договору о патентной кооперации (PCT) и сервисам ВОИС: PATENTSCOPE для стран ГЦАКВЕ</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B581DB3" w14:textId="77777777" w:rsidR="00893F0B" w:rsidRDefault="00893F0B" w:rsidP="001C62CC">
            <w:pPr>
              <w:jc w:val="center"/>
              <w:rPr>
                <w:color w:val="000000"/>
                <w:sz w:val="16"/>
                <w:szCs w:val="16"/>
              </w:rPr>
            </w:pPr>
            <w:r>
              <w:rPr>
                <w:color w:val="000000"/>
                <w:sz w:val="16"/>
              </w:rPr>
              <w:t>Представительство ВОИС в Российской Федерации</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7E784AEB" w14:textId="77777777" w:rsidR="00893F0B" w:rsidRDefault="00893F0B" w:rsidP="001C62CC">
            <w:pPr>
              <w:jc w:val="center"/>
              <w:rPr>
                <w:color w:val="000000"/>
                <w:sz w:val="16"/>
                <w:szCs w:val="16"/>
              </w:rPr>
            </w:pPr>
            <w:r>
              <w:rPr>
                <w:color w:val="000000"/>
                <w:sz w:val="16"/>
              </w:rPr>
              <w:t>Онлайн</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67DF12FA" w14:textId="77777777" w:rsidR="00893F0B" w:rsidRDefault="00893F0B" w:rsidP="001C62CC">
            <w:pPr>
              <w:jc w:val="center"/>
              <w:rPr>
                <w:color w:val="000000"/>
                <w:sz w:val="16"/>
                <w:szCs w:val="16"/>
              </w:rPr>
            </w:pPr>
            <w:r>
              <w:rPr>
                <w:color w:val="000000"/>
                <w:sz w:val="16"/>
              </w:rPr>
              <w:t>Армения (AM); Азербайджан (AZ); Беларусь (BY); Казахстан (KZ); Кыргызстан (KG); Российская Федерация (RU); Таджикистан (TJ); Туркменистан (TM); Узбекистан (UZ)</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73E7F987" w14:textId="45B0425D" w:rsidR="00893F0B" w:rsidRDefault="00893F0B" w:rsidP="001C62CC">
            <w:pPr>
              <w:jc w:val="center"/>
              <w:rPr>
                <w:color w:val="000000"/>
                <w:sz w:val="16"/>
                <w:szCs w:val="16"/>
              </w:rPr>
            </w:pPr>
            <w:r>
              <w:rPr>
                <w:color w:val="000000"/>
                <w:sz w:val="16"/>
              </w:rPr>
              <w:t>Ведомство/</w:t>
            </w:r>
            <w:r w:rsidR="001C3CEB">
              <w:rPr>
                <w:color w:val="000000"/>
                <w:sz w:val="16"/>
              </w:rPr>
              <w:br/>
            </w:r>
            <w:r>
              <w:rPr>
                <w:color w:val="000000"/>
                <w:sz w:val="16"/>
              </w:rPr>
              <w:t>пользователи</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255CA1C9" w14:textId="77777777" w:rsidR="00893F0B" w:rsidRDefault="00893F0B" w:rsidP="001C62CC">
            <w:pPr>
              <w:jc w:val="center"/>
              <w:rPr>
                <w:color w:val="000000"/>
                <w:sz w:val="16"/>
                <w:szCs w:val="16"/>
              </w:rPr>
            </w:pPr>
            <w:r>
              <w:rPr>
                <w:color w:val="000000"/>
                <w:sz w:val="16"/>
              </w:rPr>
              <w:t>199</w:t>
            </w:r>
          </w:p>
        </w:tc>
      </w:tr>
      <w:tr w:rsidR="00893F0B" w14:paraId="10B73F1E"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AA5C2F" w14:textId="77777777" w:rsidR="00893F0B" w:rsidRDefault="00893F0B" w:rsidP="001C62CC">
            <w:pPr>
              <w:jc w:val="center"/>
              <w:rPr>
                <w:color w:val="000000"/>
                <w:sz w:val="16"/>
                <w:szCs w:val="16"/>
              </w:rPr>
            </w:pPr>
            <w:r>
              <w:rPr>
                <w:color w:val="000000"/>
                <w:sz w:val="16"/>
              </w:rPr>
              <w:t>Сент. 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29F41A2" w14:textId="705D9507" w:rsidR="00893F0B"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семинар</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02A58D11" w14:textId="77777777" w:rsidR="00893F0B" w:rsidRDefault="00893F0B" w:rsidP="001C62CC">
            <w:pPr>
              <w:jc w:val="center"/>
              <w:rPr>
                <w:color w:val="000000"/>
                <w:sz w:val="16"/>
                <w:szCs w:val="16"/>
              </w:rPr>
            </w:pPr>
            <w:r>
              <w:rPr>
                <w:color w:val="000000"/>
                <w:sz w:val="16"/>
              </w:rPr>
              <w:t>B, 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242174E8" w14:textId="77777777" w:rsidR="00893F0B" w:rsidRDefault="00893F0B" w:rsidP="001C62CC">
            <w:pPr>
              <w:jc w:val="center"/>
              <w:rPr>
                <w:color w:val="000000"/>
                <w:sz w:val="16"/>
                <w:szCs w:val="16"/>
              </w:rPr>
            </w:pPr>
            <w:r>
              <w:rPr>
                <w:color w:val="000000"/>
                <w:sz w:val="16"/>
              </w:rPr>
              <w:t>Выездной семинар ВОИС по Договору о патентной кооперации (PCT) и ePCT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28EB6CF" w14:textId="77777777" w:rsidR="00893F0B" w:rsidRDefault="00893F0B" w:rsidP="001C62CC">
            <w:pPr>
              <w:jc w:val="center"/>
              <w:rPr>
                <w:color w:val="000000"/>
                <w:sz w:val="16"/>
                <w:szCs w:val="16"/>
              </w:rPr>
            </w:pPr>
            <w:r>
              <w:rPr>
                <w:color w:val="000000"/>
                <w:sz w:val="16"/>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2807FB77" w14:textId="77777777" w:rsidR="00893F0B" w:rsidRDefault="00893F0B" w:rsidP="001C62CC">
            <w:pPr>
              <w:jc w:val="center"/>
              <w:rPr>
                <w:color w:val="000000"/>
                <w:sz w:val="16"/>
                <w:szCs w:val="16"/>
              </w:rPr>
            </w:pPr>
            <w:r>
              <w:rPr>
                <w:color w:val="000000"/>
                <w:sz w:val="16"/>
              </w:rPr>
              <w:t>Перу (PE)</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546DD05" w14:textId="77777777" w:rsidR="00893F0B" w:rsidRDefault="00893F0B" w:rsidP="001C62CC">
            <w:pPr>
              <w:jc w:val="center"/>
              <w:rPr>
                <w:color w:val="000000"/>
                <w:sz w:val="16"/>
                <w:szCs w:val="16"/>
              </w:rPr>
            </w:pPr>
            <w:r>
              <w:rPr>
                <w:color w:val="000000"/>
                <w:sz w:val="16"/>
              </w:rPr>
              <w:t>Перу (PE)</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1A99EC06" w14:textId="15EECFD7" w:rsidR="00893F0B" w:rsidRDefault="00893F0B" w:rsidP="001C62CC">
            <w:pPr>
              <w:jc w:val="center"/>
              <w:rPr>
                <w:color w:val="000000"/>
                <w:sz w:val="16"/>
                <w:szCs w:val="16"/>
              </w:rPr>
            </w:pPr>
            <w:r>
              <w:rPr>
                <w:color w:val="000000"/>
                <w:sz w:val="16"/>
              </w:rPr>
              <w:t>Ведомство/</w:t>
            </w:r>
            <w:r w:rsidR="001C3CEB">
              <w:rPr>
                <w:color w:val="000000"/>
                <w:sz w:val="16"/>
              </w:rPr>
              <w:br/>
            </w:r>
            <w:r>
              <w:rPr>
                <w:color w:val="000000"/>
                <w:sz w:val="16"/>
              </w:rPr>
              <w:t>пользователи</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1E00688A" w14:textId="77777777" w:rsidR="00893F0B" w:rsidRDefault="00893F0B" w:rsidP="001C62CC">
            <w:pPr>
              <w:jc w:val="center"/>
              <w:rPr>
                <w:color w:val="000000"/>
                <w:sz w:val="16"/>
                <w:szCs w:val="16"/>
              </w:rPr>
            </w:pPr>
            <w:r>
              <w:rPr>
                <w:color w:val="000000"/>
                <w:sz w:val="16"/>
              </w:rPr>
              <w:t>200</w:t>
            </w:r>
          </w:p>
        </w:tc>
      </w:tr>
      <w:tr w:rsidR="00893F0B" w14:paraId="3F733895"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FD123A" w14:textId="77777777" w:rsidR="00893F0B" w:rsidRDefault="00893F0B" w:rsidP="001C62CC">
            <w:pPr>
              <w:jc w:val="center"/>
              <w:rPr>
                <w:color w:val="000000"/>
                <w:sz w:val="16"/>
                <w:szCs w:val="16"/>
              </w:rPr>
            </w:pPr>
            <w:r>
              <w:rPr>
                <w:color w:val="000000"/>
                <w:sz w:val="16"/>
              </w:rPr>
              <w:t>Сент. 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67B11AFA" w14:textId="7E6782A6" w:rsidR="00893F0B" w:rsidRDefault="00893F0B" w:rsidP="001C62CC">
            <w:pPr>
              <w:jc w:val="center"/>
              <w:rPr>
                <w:color w:val="000000"/>
                <w:sz w:val="16"/>
                <w:szCs w:val="16"/>
              </w:rPr>
            </w:pPr>
            <w:r>
              <w:rPr>
                <w:color w:val="000000"/>
                <w:sz w:val="16"/>
              </w:rPr>
              <w:t xml:space="preserve">ePCT </w:t>
            </w:r>
            <w:r w:rsidR="00B071D5">
              <w:rPr>
                <w:color w:val="000000"/>
                <w:sz w:val="16"/>
                <w:lang w:val="en-US"/>
              </w:rPr>
              <w:t>–</w:t>
            </w:r>
            <w:r>
              <w:rPr>
                <w:color w:val="000000"/>
                <w:sz w:val="16"/>
              </w:rPr>
              <w:t xml:space="preserve"> обучение</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064D5D8" w14:textId="77777777" w:rsidR="00893F0B" w:rsidRDefault="00893F0B" w:rsidP="001C62CC">
            <w:pPr>
              <w:jc w:val="center"/>
              <w:rPr>
                <w:color w:val="000000"/>
                <w:sz w:val="16"/>
                <w:szCs w:val="16"/>
              </w:rPr>
            </w:pPr>
            <w:r>
              <w:rPr>
                <w:color w:val="000000"/>
                <w:sz w:val="16"/>
              </w:rPr>
              <w:t>C, 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076C7DF6" w14:textId="4F1361E9" w:rsidR="00893F0B" w:rsidRDefault="00893F0B" w:rsidP="001C62CC">
            <w:pPr>
              <w:jc w:val="center"/>
              <w:rPr>
                <w:color w:val="000000"/>
                <w:sz w:val="16"/>
                <w:szCs w:val="16"/>
              </w:rPr>
            </w:pPr>
            <w:r>
              <w:rPr>
                <w:color w:val="242424"/>
                <w:sz w:val="16"/>
              </w:rPr>
              <w:t>Учебное мероприятие по функциям Получающего ведомства PCT и практикум по ePCT для заявителей в Национальном патентно-информационном центре (НПИЦ)</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8290C93" w14:textId="77777777" w:rsidR="00893F0B" w:rsidRDefault="00893F0B" w:rsidP="001C62CC">
            <w:pPr>
              <w:jc w:val="center"/>
              <w:rPr>
                <w:color w:val="000000"/>
                <w:sz w:val="16"/>
                <w:szCs w:val="16"/>
              </w:rPr>
            </w:pPr>
            <w:r>
              <w:rPr>
                <w:color w:val="000000"/>
                <w:sz w:val="16"/>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09D444D0" w14:textId="77777777" w:rsidR="00893F0B" w:rsidRDefault="00893F0B" w:rsidP="001C62CC">
            <w:pPr>
              <w:jc w:val="center"/>
              <w:rPr>
                <w:color w:val="000000"/>
                <w:sz w:val="16"/>
                <w:szCs w:val="16"/>
              </w:rPr>
            </w:pPr>
            <w:r>
              <w:rPr>
                <w:color w:val="000000"/>
                <w:sz w:val="16"/>
              </w:rPr>
              <w:t>Таджикистан (TJ)</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F609822" w14:textId="77777777" w:rsidR="00893F0B" w:rsidRDefault="00893F0B" w:rsidP="001C62CC">
            <w:pPr>
              <w:jc w:val="center"/>
              <w:rPr>
                <w:color w:val="000000"/>
                <w:sz w:val="16"/>
                <w:szCs w:val="16"/>
              </w:rPr>
            </w:pPr>
            <w:r>
              <w:rPr>
                <w:color w:val="000000"/>
                <w:sz w:val="16"/>
              </w:rPr>
              <w:t>Таджикистан (TJ)</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27B92F83" w14:textId="05A82DB8" w:rsidR="00893F0B" w:rsidRDefault="00893F0B" w:rsidP="001C62CC">
            <w:pPr>
              <w:jc w:val="center"/>
              <w:rPr>
                <w:color w:val="000000"/>
                <w:sz w:val="16"/>
                <w:szCs w:val="16"/>
              </w:rPr>
            </w:pPr>
            <w:r>
              <w:rPr>
                <w:color w:val="000000"/>
                <w:sz w:val="16"/>
              </w:rPr>
              <w:t>Ведомство/</w:t>
            </w:r>
            <w:r w:rsidR="001C3CEB">
              <w:rPr>
                <w:color w:val="000000"/>
                <w:sz w:val="16"/>
              </w:rPr>
              <w:br/>
            </w:r>
            <w:r>
              <w:rPr>
                <w:color w:val="000000"/>
                <w:sz w:val="16"/>
              </w:rPr>
              <w:t>пользователи</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0660824B" w14:textId="77777777" w:rsidR="00893F0B" w:rsidRDefault="00893F0B" w:rsidP="001C62CC">
            <w:pPr>
              <w:jc w:val="center"/>
              <w:rPr>
                <w:color w:val="000000"/>
                <w:sz w:val="16"/>
                <w:szCs w:val="16"/>
              </w:rPr>
            </w:pPr>
            <w:r>
              <w:rPr>
                <w:color w:val="000000"/>
                <w:sz w:val="16"/>
              </w:rPr>
              <w:t>222</w:t>
            </w:r>
          </w:p>
        </w:tc>
      </w:tr>
      <w:tr w:rsidR="00893F0B" w14:paraId="5B34FD7A"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E94F4" w14:textId="77777777" w:rsidR="00893F0B" w:rsidRDefault="00893F0B" w:rsidP="001C62CC">
            <w:pPr>
              <w:jc w:val="center"/>
              <w:rPr>
                <w:color w:val="000000"/>
                <w:sz w:val="16"/>
                <w:szCs w:val="16"/>
              </w:rPr>
            </w:pPr>
            <w:r>
              <w:rPr>
                <w:color w:val="000000"/>
                <w:sz w:val="16"/>
              </w:rPr>
              <w:t>Сент. 2024 г.</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5BB532E6" w14:textId="3D64F5F0" w:rsidR="00893F0B"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обучение</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16E8EB9" w14:textId="77777777" w:rsidR="00893F0B" w:rsidRDefault="00893F0B" w:rsidP="001C62CC">
            <w:pPr>
              <w:jc w:val="center"/>
              <w:rPr>
                <w:color w:val="000000"/>
                <w:sz w:val="16"/>
                <w:szCs w:val="16"/>
              </w:rPr>
            </w:pPr>
            <w:r>
              <w:rPr>
                <w:color w:val="000000"/>
                <w:sz w:val="16"/>
              </w:rPr>
              <w:t>C</w:t>
            </w:r>
          </w:p>
        </w:tc>
        <w:tc>
          <w:tcPr>
            <w:tcW w:w="2985" w:type="dxa"/>
            <w:tcBorders>
              <w:top w:val="single" w:sz="4" w:space="0" w:color="auto"/>
              <w:left w:val="nil"/>
              <w:bottom w:val="single" w:sz="4" w:space="0" w:color="auto"/>
              <w:right w:val="single" w:sz="4" w:space="0" w:color="auto"/>
            </w:tcBorders>
            <w:shd w:val="clear" w:color="auto" w:fill="auto"/>
            <w:vAlign w:val="center"/>
          </w:tcPr>
          <w:p w14:paraId="4CD3A25B" w14:textId="77777777" w:rsidR="00893F0B" w:rsidRDefault="00893F0B" w:rsidP="001C62CC">
            <w:pPr>
              <w:jc w:val="center"/>
              <w:rPr>
                <w:color w:val="000000"/>
                <w:sz w:val="16"/>
              </w:rPr>
            </w:pPr>
            <w:r>
              <w:rPr>
                <w:color w:val="000000"/>
                <w:sz w:val="16"/>
              </w:rPr>
              <w:t>Учебное мероприятие по Договору о патентной кооперации (PCT) для официальных представителей Ганы, Нигерии и Уганды в Австрийском патентном ведомстве</w:t>
            </w:r>
          </w:p>
          <w:p w14:paraId="19664200" w14:textId="77777777" w:rsidR="001C3CEB" w:rsidRDefault="001C3CEB" w:rsidP="001C62CC">
            <w:pPr>
              <w:jc w:val="cente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2FEB7F8" w14:textId="77777777" w:rsidR="00893F0B" w:rsidRPr="003E12F9" w:rsidRDefault="00893F0B" w:rsidP="001C62CC">
            <w:pPr>
              <w:jc w:val="center"/>
              <w:rPr>
                <w:sz w:val="16"/>
                <w:szCs w:val="16"/>
              </w:rPr>
            </w:pPr>
            <w:r>
              <w:rPr>
                <w:sz w:val="16"/>
              </w:rPr>
              <w:t>Австрийское патентное ведомство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0E460E4" w14:textId="77777777" w:rsidR="00893F0B" w:rsidRDefault="00893F0B" w:rsidP="001C62CC">
            <w:pPr>
              <w:jc w:val="center"/>
              <w:rPr>
                <w:color w:val="000000"/>
                <w:sz w:val="16"/>
                <w:szCs w:val="16"/>
              </w:rPr>
            </w:pPr>
            <w:r>
              <w:rPr>
                <w:color w:val="000000"/>
                <w:sz w:val="16"/>
              </w:rPr>
              <w:t>Австрия (AT)</w:t>
            </w:r>
          </w:p>
        </w:tc>
        <w:tc>
          <w:tcPr>
            <w:tcW w:w="2126" w:type="dxa"/>
            <w:tcBorders>
              <w:top w:val="single" w:sz="4" w:space="0" w:color="auto"/>
              <w:left w:val="nil"/>
              <w:bottom w:val="single" w:sz="4" w:space="0" w:color="auto"/>
              <w:right w:val="single" w:sz="4" w:space="0" w:color="auto"/>
            </w:tcBorders>
            <w:shd w:val="clear" w:color="auto" w:fill="auto"/>
            <w:vAlign w:val="center"/>
          </w:tcPr>
          <w:p w14:paraId="5465BC5B" w14:textId="77777777" w:rsidR="00893F0B" w:rsidRPr="00A45722" w:rsidRDefault="00893F0B" w:rsidP="001C62CC">
            <w:pPr>
              <w:jc w:val="center"/>
              <w:rPr>
                <w:color w:val="000000"/>
                <w:sz w:val="16"/>
                <w:szCs w:val="16"/>
              </w:rPr>
            </w:pPr>
            <w:r>
              <w:rPr>
                <w:color w:val="000000"/>
                <w:sz w:val="16"/>
              </w:rPr>
              <w:t>Гана (GH); Нигерия (NG); Уганда (UG)</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DF7E25E" w14:textId="77777777" w:rsidR="00893F0B" w:rsidRDefault="00893F0B" w:rsidP="001C62CC">
            <w:pPr>
              <w:jc w:val="center"/>
              <w:rPr>
                <w:color w:val="000000"/>
                <w:sz w:val="16"/>
                <w:szCs w:val="16"/>
              </w:rPr>
            </w:pPr>
            <w:r>
              <w:rPr>
                <w:color w:val="000000"/>
                <w:sz w:val="16"/>
              </w:rPr>
              <w:t>Ведомство</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9B40BCA" w14:textId="77777777" w:rsidR="00893F0B" w:rsidRDefault="00893F0B" w:rsidP="001C62CC">
            <w:pPr>
              <w:jc w:val="center"/>
              <w:rPr>
                <w:color w:val="000000"/>
                <w:sz w:val="16"/>
                <w:szCs w:val="16"/>
              </w:rPr>
            </w:pPr>
            <w:r>
              <w:rPr>
                <w:color w:val="000000"/>
                <w:sz w:val="16"/>
              </w:rPr>
              <w:t>10</w:t>
            </w:r>
          </w:p>
        </w:tc>
      </w:tr>
      <w:tr w:rsidR="00893F0B" w14:paraId="774DDB9A"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ED1AE6" w14:textId="77777777" w:rsidR="00893F0B" w:rsidRDefault="00893F0B" w:rsidP="001C62CC">
            <w:pPr>
              <w:jc w:val="center"/>
              <w:rPr>
                <w:color w:val="000000"/>
                <w:sz w:val="16"/>
                <w:szCs w:val="16"/>
              </w:rPr>
            </w:pPr>
            <w:r>
              <w:rPr>
                <w:color w:val="000000"/>
                <w:sz w:val="16"/>
              </w:rPr>
              <w:t>Сент. 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52D9A69" w14:textId="450EB008" w:rsidR="00893F0B"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вебинар</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189721C" w14:textId="77777777" w:rsidR="00893F0B" w:rsidRDefault="00893F0B" w:rsidP="001C62CC">
            <w:pPr>
              <w:jc w:val="center"/>
              <w:rPr>
                <w:color w:val="000000"/>
                <w:sz w:val="16"/>
                <w:szCs w:val="16"/>
              </w:rPr>
            </w:pPr>
            <w:r>
              <w:rPr>
                <w:color w:val="000000"/>
                <w:sz w:val="16"/>
              </w:rPr>
              <w:t>B, 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60EB45FB" w14:textId="77777777" w:rsidR="00893F0B" w:rsidRDefault="00893F0B" w:rsidP="001C62CC">
            <w:pPr>
              <w:jc w:val="center"/>
              <w:rPr>
                <w:color w:val="000000"/>
                <w:sz w:val="16"/>
                <w:szCs w:val="16"/>
              </w:rPr>
            </w:pPr>
            <w:r>
              <w:rPr>
                <w:color w:val="000000"/>
                <w:sz w:val="16"/>
              </w:rPr>
              <w:t>Региональный вебинар для стран ГЦАКВЕ «Система PCT: подача документов/просьб после подачи заявки по процедуре РСТ»</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CE895A9" w14:textId="77777777" w:rsidR="00893F0B" w:rsidRDefault="00893F0B" w:rsidP="001C62CC">
            <w:pPr>
              <w:jc w:val="center"/>
              <w:rPr>
                <w:color w:val="000000"/>
                <w:sz w:val="16"/>
                <w:szCs w:val="16"/>
              </w:rPr>
            </w:pPr>
            <w:r>
              <w:rPr>
                <w:color w:val="000000"/>
                <w:sz w:val="16"/>
              </w:rPr>
              <w:t>Представительство ВОИС в Российской Федерации</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41C24850" w14:textId="77777777" w:rsidR="00893F0B" w:rsidRDefault="00893F0B" w:rsidP="001C62CC">
            <w:pPr>
              <w:jc w:val="center"/>
              <w:rPr>
                <w:color w:val="000000"/>
                <w:sz w:val="16"/>
                <w:szCs w:val="16"/>
              </w:rPr>
            </w:pPr>
            <w:r>
              <w:rPr>
                <w:color w:val="000000"/>
                <w:sz w:val="16"/>
              </w:rPr>
              <w:t>Онлайн</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55D0FAF" w14:textId="77777777" w:rsidR="00893F0B" w:rsidRDefault="00893F0B" w:rsidP="001C62CC">
            <w:pPr>
              <w:jc w:val="center"/>
              <w:rPr>
                <w:color w:val="000000"/>
                <w:sz w:val="16"/>
                <w:szCs w:val="16"/>
              </w:rPr>
            </w:pPr>
            <w:r>
              <w:rPr>
                <w:color w:val="000000"/>
                <w:sz w:val="16"/>
              </w:rPr>
              <w:t>Азербайджан (AZ); Беларусь (BY); Чешская Республика (CZ); Германия (DE); Венгрия (HU); Индия (IN); Казахстан (KZ); Кыргызстан (KG); Нидерланды (Королевство) (NL); Республика Молдова (MD); Российская Федерация (RU); Таджикистан (TJ); Украина (UA); Узбекистан (UZ)</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6E2F989E" w14:textId="77777777" w:rsidR="00893F0B" w:rsidRDefault="00893F0B" w:rsidP="001C62CC">
            <w:pPr>
              <w:jc w:val="center"/>
              <w:rPr>
                <w:color w:val="000000"/>
                <w:sz w:val="16"/>
                <w:szCs w:val="16"/>
              </w:rPr>
            </w:pPr>
            <w:r>
              <w:rPr>
                <w:color w:val="000000"/>
                <w:sz w:val="16"/>
              </w:rPr>
              <w:t>Пользователи</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32FEE2C1" w14:textId="77777777" w:rsidR="00893F0B" w:rsidRDefault="00893F0B" w:rsidP="001C62CC">
            <w:pPr>
              <w:jc w:val="center"/>
              <w:rPr>
                <w:color w:val="000000"/>
                <w:sz w:val="16"/>
                <w:szCs w:val="16"/>
              </w:rPr>
            </w:pPr>
            <w:r>
              <w:rPr>
                <w:color w:val="000000"/>
                <w:sz w:val="16"/>
              </w:rPr>
              <w:t>195</w:t>
            </w:r>
          </w:p>
        </w:tc>
      </w:tr>
      <w:tr w:rsidR="00893F0B" w14:paraId="49CD6F31"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EEACD1" w14:textId="6ABA7236" w:rsidR="00893F0B" w:rsidRDefault="00893F0B" w:rsidP="001C62CC">
            <w:pPr>
              <w:jc w:val="center"/>
              <w:rPr>
                <w:color w:val="000000"/>
                <w:sz w:val="16"/>
                <w:szCs w:val="16"/>
              </w:rPr>
            </w:pPr>
            <w:r>
              <w:rPr>
                <w:color w:val="000000"/>
                <w:sz w:val="16"/>
              </w:rPr>
              <w:t xml:space="preserve">Окт. </w:t>
            </w:r>
            <w:r w:rsidR="008D334C">
              <w:rPr>
                <w:color w:val="000000"/>
                <w:sz w:val="16"/>
                <w:lang w:val="en-US"/>
              </w:rPr>
              <w:br/>
            </w:r>
            <w:r>
              <w:rPr>
                <w:color w:val="000000"/>
                <w:sz w:val="16"/>
              </w:rPr>
              <w:t>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5F6889CB" w14:textId="64F163A7" w:rsidR="00893F0B" w:rsidRDefault="00893F0B" w:rsidP="001C62CC">
            <w:pPr>
              <w:jc w:val="center"/>
              <w:rPr>
                <w:color w:val="000000"/>
                <w:sz w:val="16"/>
                <w:szCs w:val="16"/>
              </w:rPr>
            </w:pPr>
            <w:r>
              <w:rPr>
                <w:color w:val="000000"/>
                <w:sz w:val="16"/>
              </w:rPr>
              <w:t xml:space="preserve">ePCT </w:t>
            </w:r>
            <w:r w:rsidR="00B071D5">
              <w:rPr>
                <w:color w:val="000000"/>
                <w:sz w:val="16"/>
                <w:lang w:val="en-US"/>
              </w:rPr>
              <w:t>–</w:t>
            </w:r>
            <w:r>
              <w:rPr>
                <w:color w:val="000000"/>
                <w:sz w:val="16"/>
              </w:rPr>
              <w:t xml:space="preserve"> обучение</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87B0F9B" w14:textId="77777777" w:rsidR="00893F0B" w:rsidRDefault="00893F0B" w:rsidP="001C62CC">
            <w:pPr>
              <w:jc w:val="center"/>
              <w:rPr>
                <w:color w:val="000000"/>
                <w:sz w:val="16"/>
                <w:szCs w:val="16"/>
              </w:rPr>
            </w:pPr>
            <w:r>
              <w:rPr>
                <w:color w:val="000000"/>
                <w:sz w:val="16"/>
              </w:rPr>
              <w:t>C, 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341290F7" w14:textId="57A7B53C" w:rsidR="00893F0B" w:rsidRDefault="00893F0B" w:rsidP="001C62CC">
            <w:pPr>
              <w:jc w:val="center"/>
              <w:rPr>
                <w:color w:val="000000"/>
                <w:sz w:val="16"/>
                <w:szCs w:val="16"/>
              </w:rPr>
            </w:pPr>
            <w:r>
              <w:rPr>
                <w:color w:val="000000"/>
                <w:sz w:val="16"/>
              </w:rPr>
              <w:t>Учебное мероприятие по функциям Получающего ведомства РСТ и системе ePCT для арабских стран</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7501D89" w14:textId="77777777" w:rsidR="00893F0B" w:rsidRDefault="00893F0B" w:rsidP="001C62CC">
            <w:pPr>
              <w:jc w:val="center"/>
              <w:rPr>
                <w:color w:val="000000"/>
                <w:sz w:val="16"/>
                <w:szCs w:val="16"/>
              </w:rPr>
            </w:pPr>
            <w:r>
              <w:rPr>
                <w:color w:val="000000"/>
                <w:sz w:val="16"/>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6789E762" w14:textId="77777777" w:rsidR="00893F0B" w:rsidRDefault="00893F0B" w:rsidP="001C62CC">
            <w:pPr>
              <w:jc w:val="center"/>
              <w:rPr>
                <w:color w:val="000000"/>
                <w:sz w:val="16"/>
                <w:szCs w:val="16"/>
              </w:rPr>
            </w:pPr>
            <w:r>
              <w:rPr>
                <w:color w:val="000000"/>
                <w:sz w:val="16"/>
              </w:rPr>
              <w:t>Иордания (JO)</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307E99E8" w14:textId="77777777" w:rsidR="00893F0B" w:rsidRDefault="00893F0B" w:rsidP="001C62CC">
            <w:pPr>
              <w:jc w:val="center"/>
              <w:rPr>
                <w:color w:val="000000"/>
                <w:sz w:val="16"/>
                <w:szCs w:val="16"/>
              </w:rPr>
            </w:pPr>
            <w:r>
              <w:rPr>
                <w:color w:val="000000"/>
                <w:sz w:val="16"/>
              </w:rPr>
              <w:t>Ирак (IQ); Иордания (JO); Ливия (LY); Судан (SD); Сирийская Арабская Республика (SY)</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03E32410" w14:textId="1FEEB1AE" w:rsidR="00893F0B" w:rsidRDefault="00893F0B" w:rsidP="001C62CC">
            <w:pPr>
              <w:jc w:val="center"/>
              <w:rPr>
                <w:color w:val="000000"/>
                <w:sz w:val="16"/>
                <w:szCs w:val="16"/>
              </w:rPr>
            </w:pPr>
            <w:r>
              <w:rPr>
                <w:color w:val="000000"/>
                <w:sz w:val="16"/>
              </w:rPr>
              <w:t>Ведомство/</w:t>
            </w:r>
            <w:r w:rsidR="001C3CEB">
              <w:rPr>
                <w:color w:val="000000"/>
                <w:sz w:val="16"/>
              </w:rPr>
              <w:br/>
            </w:r>
            <w:r>
              <w:rPr>
                <w:color w:val="000000"/>
                <w:sz w:val="16"/>
              </w:rPr>
              <w:t>пользователи</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3BEB37EE" w14:textId="77777777" w:rsidR="00893F0B" w:rsidRDefault="00893F0B" w:rsidP="001C62CC">
            <w:pPr>
              <w:jc w:val="center"/>
              <w:rPr>
                <w:color w:val="000000"/>
                <w:sz w:val="16"/>
                <w:szCs w:val="16"/>
              </w:rPr>
            </w:pPr>
            <w:r>
              <w:rPr>
                <w:color w:val="000000"/>
                <w:sz w:val="16"/>
              </w:rPr>
              <w:t>48</w:t>
            </w:r>
          </w:p>
        </w:tc>
      </w:tr>
      <w:tr w:rsidR="00893F0B" w14:paraId="54A141FD"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2F7A73" w14:textId="0DBC83FF" w:rsidR="00893F0B" w:rsidRDefault="00893F0B" w:rsidP="001C62CC">
            <w:pPr>
              <w:jc w:val="center"/>
              <w:rPr>
                <w:color w:val="000000"/>
                <w:sz w:val="16"/>
                <w:szCs w:val="16"/>
              </w:rPr>
            </w:pPr>
            <w:r>
              <w:rPr>
                <w:color w:val="000000"/>
                <w:sz w:val="16"/>
              </w:rPr>
              <w:t xml:space="preserve">Окт. </w:t>
            </w:r>
            <w:r w:rsidR="008D334C">
              <w:rPr>
                <w:color w:val="000000"/>
                <w:sz w:val="16"/>
                <w:lang w:val="en-US"/>
              </w:rPr>
              <w:br/>
            </w:r>
            <w:r>
              <w:rPr>
                <w:color w:val="000000"/>
                <w:sz w:val="16"/>
              </w:rPr>
              <w:t>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5D796AD6" w14:textId="6E6F68FD" w:rsidR="00893F0B"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вебинар</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6048483" w14:textId="77777777" w:rsidR="00893F0B" w:rsidRDefault="00893F0B" w:rsidP="001C62CC">
            <w:pPr>
              <w:jc w:val="center"/>
              <w:rPr>
                <w:color w:val="000000"/>
                <w:sz w:val="16"/>
                <w:szCs w:val="16"/>
              </w:rPr>
            </w:pPr>
            <w:r>
              <w:rPr>
                <w:color w:val="000000"/>
                <w:sz w:val="16"/>
              </w:rPr>
              <w:t>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465C573A" w14:textId="5E0D39BB" w:rsidR="00893F0B" w:rsidRDefault="00893F0B" w:rsidP="001C62CC">
            <w:pPr>
              <w:jc w:val="center"/>
              <w:rPr>
                <w:color w:val="000000"/>
                <w:sz w:val="16"/>
                <w:szCs w:val="16"/>
              </w:rPr>
            </w:pPr>
            <w:r>
              <w:rPr>
                <w:color w:val="000000"/>
                <w:sz w:val="16"/>
              </w:rPr>
              <w:t>Национальный вебинар по Договору о патентной кооперации (PCT), приуроченный к 40-летию членства Болгарии</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F8B2A67" w14:textId="77777777" w:rsidR="00893F0B" w:rsidRDefault="00893F0B" w:rsidP="001C62CC">
            <w:pPr>
              <w:jc w:val="center"/>
              <w:rPr>
                <w:color w:val="000000"/>
                <w:sz w:val="16"/>
                <w:szCs w:val="16"/>
              </w:rPr>
            </w:pPr>
            <w:r>
              <w:rPr>
                <w:color w:val="000000"/>
                <w:sz w:val="16"/>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78E6A58E" w14:textId="77777777" w:rsidR="00893F0B" w:rsidRDefault="00893F0B" w:rsidP="001C62CC">
            <w:pPr>
              <w:jc w:val="center"/>
              <w:rPr>
                <w:color w:val="000000"/>
                <w:sz w:val="16"/>
                <w:szCs w:val="16"/>
              </w:rPr>
            </w:pPr>
            <w:r>
              <w:rPr>
                <w:color w:val="000000"/>
                <w:sz w:val="16"/>
              </w:rPr>
              <w:t>Онлайн</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36A2741" w14:textId="77777777" w:rsidR="00893F0B" w:rsidRDefault="00893F0B" w:rsidP="001C62CC">
            <w:pPr>
              <w:jc w:val="center"/>
              <w:rPr>
                <w:color w:val="000000"/>
                <w:sz w:val="16"/>
                <w:szCs w:val="16"/>
              </w:rPr>
            </w:pPr>
            <w:r>
              <w:rPr>
                <w:color w:val="000000"/>
                <w:sz w:val="16"/>
              </w:rPr>
              <w:t>Болгария (BG)</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5A70CD64" w14:textId="77777777" w:rsidR="00893F0B" w:rsidRDefault="00893F0B" w:rsidP="001C62CC">
            <w:pPr>
              <w:jc w:val="center"/>
              <w:rPr>
                <w:color w:val="000000"/>
                <w:sz w:val="16"/>
                <w:szCs w:val="16"/>
              </w:rPr>
            </w:pPr>
            <w:r>
              <w:rPr>
                <w:color w:val="000000"/>
                <w:sz w:val="16"/>
              </w:rPr>
              <w:t>Ведомство; университеты; пользователи</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34845AEF" w14:textId="77777777" w:rsidR="00893F0B" w:rsidRDefault="00893F0B" w:rsidP="001C62CC">
            <w:pPr>
              <w:jc w:val="center"/>
              <w:rPr>
                <w:color w:val="000000"/>
                <w:sz w:val="16"/>
                <w:szCs w:val="16"/>
              </w:rPr>
            </w:pPr>
            <w:r>
              <w:rPr>
                <w:color w:val="000000"/>
                <w:sz w:val="16"/>
              </w:rPr>
              <w:t>81</w:t>
            </w:r>
          </w:p>
        </w:tc>
      </w:tr>
      <w:tr w:rsidR="00893F0B" w14:paraId="454FE460"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6D6578" w14:textId="14208337" w:rsidR="00893F0B" w:rsidRDefault="00893F0B" w:rsidP="001C62CC">
            <w:pPr>
              <w:jc w:val="center"/>
              <w:rPr>
                <w:color w:val="000000"/>
                <w:sz w:val="16"/>
                <w:szCs w:val="16"/>
              </w:rPr>
            </w:pPr>
            <w:r>
              <w:rPr>
                <w:color w:val="000000"/>
                <w:sz w:val="16"/>
              </w:rPr>
              <w:t xml:space="preserve">Окт. </w:t>
            </w:r>
            <w:r w:rsidR="008D334C">
              <w:rPr>
                <w:color w:val="000000"/>
                <w:sz w:val="16"/>
                <w:lang w:val="en-US"/>
              </w:rPr>
              <w:br/>
            </w:r>
            <w:r>
              <w:rPr>
                <w:color w:val="000000"/>
                <w:sz w:val="16"/>
              </w:rPr>
              <w:t>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04DA8F47" w14:textId="149BE19A" w:rsidR="00893F0B"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совещание</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FB752BC" w14:textId="77777777" w:rsidR="00893F0B" w:rsidRDefault="00893F0B" w:rsidP="001C62CC">
            <w:pPr>
              <w:jc w:val="center"/>
              <w:rPr>
                <w:color w:val="000000"/>
                <w:sz w:val="16"/>
                <w:szCs w:val="16"/>
              </w:rPr>
            </w:pPr>
            <w:r>
              <w:rPr>
                <w:color w:val="000000"/>
                <w:sz w:val="16"/>
              </w:rPr>
              <w:t>A, 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46EDDC20" w14:textId="77777777" w:rsidR="00893F0B" w:rsidRDefault="00893F0B" w:rsidP="001C62CC">
            <w:pPr>
              <w:jc w:val="center"/>
              <w:rPr>
                <w:color w:val="000000"/>
                <w:sz w:val="16"/>
                <w:szCs w:val="16"/>
              </w:rPr>
            </w:pPr>
            <w:r>
              <w:rPr>
                <w:color w:val="000000"/>
                <w:sz w:val="16"/>
              </w:rPr>
              <w:t>Региональное совещание по РСТ для стран ЛАК</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E228BB2" w14:textId="77777777" w:rsidR="00893F0B" w:rsidRDefault="00893F0B" w:rsidP="001C62CC">
            <w:pPr>
              <w:jc w:val="center"/>
              <w:rPr>
                <w:color w:val="000000"/>
                <w:sz w:val="16"/>
                <w:szCs w:val="16"/>
              </w:rPr>
            </w:pPr>
            <w:r>
              <w:rPr>
                <w:color w:val="000000"/>
                <w:sz w:val="16"/>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7E55FDDB" w14:textId="77777777" w:rsidR="00893F0B" w:rsidRDefault="00893F0B" w:rsidP="001C62CC">
            <w:pPr>
              <w:jc w:val="center"/>
              <w:rPr>
                <w:color w:val="000000"/>
                <w:sz w:val="16"/>
                <w:szCs w:val="16"/>
              </w:rPr>
            </w:pPr>
            <w:r>
              <w:rPr>
                <w:color w:val="000000"/>
                <w:sz w:val="16"/>
              </w:rPr>
              <w:t>Чили (CL)</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3F8C4BA" w14:textId="77777777" w:rsidR="00893F0B" w:rsidRDefault="00893F0B" w:rsidP="001C62CC">
            <w:pPr>
              <w:jc w:val="center"/>
              <w:rPr>
                <w:color w:val="000000"/>
                <w:sz w:val="16"/>
                <w:szCs w:val="16"/>
              </w:rPr>
            </w:pPr>
            <w:r>
              <w:rPr>
                <w:sz w:val="16"/>
              </w:rPr>
              <w:t>Аргентина (AR); Боливия (Многонациональное Государство) (BO); Бразилия (BR); Чили (CL); Колумбия (CO); Коста-Рика (CR); Куба (CU); Доминиканская Республика (DO); Эквадор (ЕС); Сальвадор (SV); Гватемала (GT); Гондурас (HN); Мексика (MX); Никарагуа (NI); Панама (PA); Парагвай (PY); Перу (PE); Уругвай (UY); Венесуэла (Боливарианская Республика) (VE)</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399FEB50" w14:textId="77777777" w:rsidR="00893F0B" w:rsidRDefault="00893F0B" w:rsidP="001C62CC">
            <w:pPr>
              <w:jc w:val="center"/>
              <w:rPr>
                <w:color w:val="000000"/>
                <w:sz w:val="16"/>
                <w:szCs w:val="16"/>
              </w:rPr>
            </w:pPr>
            <w:r>
              <w:rPr>
                <w:color w:val="000000"/>
                <w:sz w:val="16"/>
              </w:rPr>
              <w:t>Ведомство</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47132A70" w14:textId="77777777" w:rsidR="00893F0B" w:rsidRDefault="00893F0B" w:rsidP="001C62CC">
            <w:pPr>
              <w:jc w:val="center"/>
              <w:rPr>
                <w:color w:val="000000"/>
                <w:sz w:val="16"/>
                <w:szCs w:val="16"/>
              </w:rPr>
            </w:pPr>
            <w:r>
              <w:rPr>
                <w:color w:val="000000"/>
                <w:sz w:val="16"/>
              </w:rPr>
              <w:t>18</w:t>
            </w:r>
          </w:p>
        </w:tc>
      </w:tr>
      <w:tr w:rsidR="00893F0B" w14:paraId="03185912"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F920FA" w14:textId="3E568396" w:rsidR="00893F0B" w:rsidRDefault="00893F0B" w:rsidP="001C62CC">
            <w:pPr>
              <w:jc w:val="center"/>
              <w:rPr>
                <w:color w:val="000000"/>
                <w:sz w:val="16"/>
                <w:szCs w:val="16"/>
              </w:rPr>
            </w:pPr>
            <w:r>
              <w:rPr>
                <w:color w:val="000000"/>
                <w:sz w:val="16"/>
              </w:rPr>
              <w:t xml:space="preserve">Окт. </w:t>
            </w:r>
            <w:r w:rsidR="008D334C">
              <w:rPr>
                <w:color w:val="000000"/>
                <w:sz w:val="16"/>
                <w:lang w:val="en-US"/>
              </w:rPr>
              <w:br/>
            </w:r>
            <w:r>
              <w:rPr>
                <w:color w:val="000000"/>
                <w:sz w:val="16"/>
              </w:rPr>
              <w:t>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0472D218" w14:textId="6D2366FE" w:rsidR="00893F0B"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совещание</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3F289D5" w14:textId="77777777" w:rsidR="00893F0B" w:rsidRDefault="00893F0B" w:rsidP="001C62CC">
            <w:pPr>
              <w:jc w:val="center"/>
              <w:rPr>
                <w:color w:val="000000"/>
                <w:sz w:val="16"/>
                <w:szCs w:val="16"/>
              </w:rPr>
            </w:pPr>
            <w:r>
              <w:rPr>
                <w:color w:val="000000"/>
                <w:sz w:val="16"/>
              </w:rPr>
              <w:t>A, 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4A9E832D" w14:textId="3BB041E8" w:rsidR="00893F0B" w:rsidRDefault="00893F0B" w:rsidP="001C62CC">
            <w:pPr>
              <w:jc w:val="center"/>
              <w:rPr>
                <w:color w:val="000000"/>
                <w:sz w:val="16"/>
                <w:szCs w:val="16"/>
              </w:rPr>
            </w:pPr>
            <w:r>
              <w:rPr>
                <w:color w:val="000000"/>
                <w:sz w:val="16"/>
              </w:rPr>
              <w:t>Семинар «PCT: прошлое, настоящее и будущее» и региональное совещание по РСТ для стран ЛАК</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E1B242C" w14:textId="77777777" w:rsidR="00893F0B" w:rsidRDefault="00893F0B" w:rsidP="001C62CC">
            <w:pPr>
              <w:jc w:val="center"/>
              <w:rPr>
                <w:color w:val="000000"/>
                <w:sz w:val="16"/>
                <w:szCs w:val="16"/>
              </w:rPr>
            </w:pPr>
            <w:r>
              <w:rPr>
                <w:color w:val="000000"/>
                <w:sz w:val="16"/>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3247891F" w14:textId="77777777" w:rsidR="00893F0B" w:rsidRDefault="00893F0B" w:rsidP="001C62CC">
            <w:pPr>
              <w:jc w:val="center"/>
              <w:rPr>
                <w:color w:val="000000"/>
                <w:sz w:val="16"/>
                <w:szCs w:val="16"/>
              </w:rPr>
            </w:pPr>
            <w:r>
              <w:rPr>
                <w:color w:val="000000"/>
                <w:sz w:val="16"/>
              </w:rPr>
              <w:t>Чили (CL)</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D643BA1" w14:textId="77777777" w:rsidR="00893F0B" w:rsidRDefault="00893F0B" w:rsidP="001C62CC">
            <w:pPr>
              <w:jc w:val="center"/>
              <w:rPr>
                <w:color w:val="000000"/>
                <w:sz w:val="16"/>
                <w:szCs w:val="16"/>
              </w:rPr>
            </w:pPr>
            <w:r>
              <w:rPr>
                <w:color w:val="000000"/>
                <w:sz w:val="16"/>
              </w:rPr>
              <w:t>Чили (CL)</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095099BC" w14:textId="77777777" w:rsidR="00893F0B" w:rsidRDefault="00893F0B" w:rsidP="001C62CC">
            <w:pPr>
              <w:jc w:val="center"/>
              <w:rPr>
                <w:color w:val="000000"/>
                <w:sz w:val="16"/>
                <w:szCs w:val="16"/>
              </w:rPr>
            </w:pPr>
            <w:r>
              <w:rPr>
                <w:color w:val="000000"/>
                <w:sz w:val="16"/>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742679B7" w14:textId="77777777" w:rsidR="00893F0B" w:rsidRDefault="00893F0B" w:rsidP="001C62CC">
            <w:pPr>
              <w:jc w:val="center"/>
              <w:rPr>
                <w:color w:val="000000"/>
                <w:sz w:val="16"/>
                <w:szCs w:val="16"/>
              </w:rPr>
            </w:pPr>
            <w:r>
              <w:rPr>
                <w:color w:val="000000"/>
                <w:sz w:val="16"/>
              </w:rPr>
              <w:t>150</w:t>
            </w:r>
          </w:p>
        </w:tc>
      </w:tr>
      <w:tr w:rsidR="00893F0B" w14:paraId="54418B0A"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1DB71E" w14:textId="1802EA96" w:rsidR="00893F0B" w:rsidRDefault="00893F0B" w:rsidP="001C62CC">
            <w:pPr>
              <w:jc w:val="center"/>
              <w:rPr>
                <w:color w:val="000000"/>
                <w:sz w:val="16"/>
                <w:szCs w:val="16"/>
              </w:rPr>
            </w:pPr>
            <w:r>
              <w:rPr>
                <w:color w:val="000000"/>
                <w:sz w:val="16"/>
              </w:rPr>
              <w:t xml:space="preserve">Окт. </w:t>
            </w:r>
            <w:r w:rsidR="008D334C">
              <w:rPr>
                <w:color w:val="000000"/>
                <w:sz w:val="16"/>
                <w:lang w:val="en-US"/>
              </w:rPr>
              <w:br/>
            </w:r>
            <w:r>
              <w:rPr>
                <w:color w:val="000000"/>
                <w:sz w:val="16"/>
              </w:rPr>
              <w:t>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0706E0DB" w14:textId="7D4D69B0" w:rsidR="00893F0B"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проект</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2DECEBB4" w14:textId="77777777" w:rsidR="00893F0B" w:rsidRDefault="00893F0B" w:rsidP="001C62CC">
            <w:pPr>
              <w:jc w:val="center"/>
              <w:rPr>
                <w:color w:val="000000"/>
                <w:sz w:val="16"/>
                <w:szCs w:val="16"/>
              </w:rPr>
            </w:pPr>
            <w:r>
              <w:rPr>
                <w:color w:val="000000"/>
                <w:sz w:val="16"/>
              </w:rPr>
              <w:t>A, 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751B306E" w14:textId="2DF47B64" w:rsidR="00893F0B" w:rsidRDefault="00893F0B" w:rsidP="001C62CC">
            <w:pPr>
              <w:jc w:val="center"/>
              <w:rPr>
                <w:color w:val="000000"/>
                <w:sz w:val="16"/>
                <w:szCs w:val="16"/>
              </w:rPr>
            </w:pPr>
            <w:r>
              <w:rPr>
                <w:color w:val="000000"/>
                <w:sz w:val="16"/>
              </w:rPr>
              <w:t>Миссия PCT по повышению информированности и установлению фактов в Словакии в рамках проекта «PCT для стран Вышеградской четверки»</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F1DD636" w14:textId="77777777" w:rsidR="00893F0B" w:rsidRDefault="00893F0B" w:rsidP="001C62CC">
            <w:pPr>
              <w:jc w:val="center"/>
              <w:rPr>
                <w:color w:val="000000"/>
                <w:sz w:val="16"/>
                <w:szCs w:val="16"/>
              </w:rPr>
            </w:pPr>
            <w:r>
              <w:rPr>
                <w:sz w:val="16"/>
              </w:rPr>
              <w:t>ВИС Словакии (SK), ВПИ</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26AF9EF9" w14:textId="77777777" w:rsidR="00893F0B" w:rsidRDefault="00893F0B" w:rsidP="001C62CC">
            <w:pPr>
              <w:jc w:val="center"/>
              <w:rPr>
                <w:color w:val="000000"/>
                <w:sz w:val="16"/>
                <w:szCs w:val="16"/>
              </w:rPr>
            </w:pPr>
            <w:r>
              <w:rPr>
                <w:sz w:val="16"/>
              </w:rPr>
              <w:t>Словакия (SK)</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3A7289A1" w14:textId="77777777" w:rsidR="00893F0B" w:rsidRDefault="00893F0B" w:rsidP="001C62CC">
            <w:pPr>
              <w:jc w:val="center"/>
              <w:rPr>
                <w:color w:val="000000"/>
                <w:sz w:val="16"/>
                <w:szCs w:val="16"/>
              </w:rPr>
            </w:pPr>
            <w:r>
              <w:rPr>
                <w:sz w:val="16"/>
              </w:rPr>
              <w:t>Словакия (SK)</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5716B0CA" w14:textId="77777777" w:rsidR="00893F0B" w:rsidRDefault="00893F0B" w:rsidP="001C62CC">
            <w:pPr>
              <w:jc w:val="center"/>
              <w:rPr>
                <w:color w:val="000000"/>
                <w:sz w:val="16"/>
                <w:szCs w:val="16"/>
              </w:rPr>
            </w:pPr>
            <w:r>
              <w:rPr>
                <w:color w:val="000000"/>
                <w:sz w:val="16"/>
              </w:rPr>
              <w:t>Ведомство; университеты; научно-исследовательские институты</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1C892447" w14:textId="77777777" w:rsidR="00893F0B" w:rsidRDefault="00893F0B" w:rsidP="001C62CC">
            <w:pPr>
              <w:jc w:val="center"/>
              <w:rPr>
                <w:color w:val="000000"/>
                <w:sz w:val="16"/>
                <w:szCs w:val="16"/>
              </w:rPr>
            </w:pPr>
            <w:r>
              <w:rPr>
                <w:color w:val="000000"/>
                <w:sz w:val="16"/>
              </w:rPr>
              <w:t>50</w:t>
            </w:r>
          </w:p>
        </w:tc>
      </w:tr>
      <w:tr w:rsidR="00893F0B" w14:paraId="405DE0AA"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7FD0E7" w14:textId="77777777" w:rsidR="00893F0B" w:rsidRDefault="00893F0B" w:rsidP="001C62CC">
            <w:pPr>
              <w:jc w:val="center"/>
              <w:rPr>
                <w:color w:val="000000"/>
                <w:sz w:val="16"/>
                <w:szCs w:val="16"/>
              </w:rPr>
            </w:pPr>
            <w:r>
              <w:rPr>
                <w:color w:val="000000"/>
                <w:sz w:val="16"/>
              </w:rPr>
              <w:t>Нояб. 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4F7E18B1" w14:textId="302EBBDB" w:rsidR="00893F0B"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обучение</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338611FF" w14:textId="77777777" w:rsidR="00893F0B" w:rsidRDefault="00893F0B" w:rsidP="001C62CC">
            <w:pPr>
              <w:jc w:val="center"/>
              <w:rPr>
                <w:color w:val="000000"/>
                <w:sz w:val="16"/>
                <w:szCs w:val="16"/>
              </w:rPr>
            </w:pPr>
            <w:r>
              <w:rPr>
                <w:color w:val="000000"/>
                <w:sz w:val="16"/>
              </w:rPr>
              <w:t>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396D395B" w14:textId="77777777" w:rsidR="00893F0B" w:rsidRDefault="00893F0B" w:rsidP="001C62CC">
            <w:pPr>
              <w:jc w:val="center"/>
              <w:rPr>
                <w:color w:val="000000"/>
                <w:sz w:val="16"/>
                <w:szCs w:val="16"/>
              </w:rPr>
            </w:pPr>
            <w:r>
              <w:rPr>
                <w:color w:val="000000"/>
                <w:sz w:val="16"/>
              </w:rPr>
              <w:t>Углубленный онлайн-курс для патентных экспертов в Латинской Америке по экспертизе изобретений, pеализованных с помощью компьютера и искусственного интеллекта</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E3E2A1B" w14:textId="77777777" w:rsidR="00893F0B" w:rsidRDefault="00893F0B" w:rsidP="001C62CC">
            <w:pPr>
              <w:jc w:val="center"/>
              <w:rPr>
                <w:color w:val="000000"/>
                <w:sz w:val="16"/>
                <w:szCs w:val="16"/>
              </w:rPr>
            </w:pPr>
            <w:r>
              <w:rPr>
                <w:color w:val="000000"/>
                <w:sz w:val="16"/>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21E223AE" w14:textId="77777777" w:rsidR="00893F0B" w:rsidRDefault="00893F0B" w:rsidP="001C62CC">
            <w:pPr>
              <w:jc w:val="center"/>
              <w:rPr>
                <w:color w:val="000000"/>
                <w:sz w:val="16"/>
                <w:szCs w:val="16"/>
              </w:rPr>
            </w:pPr>
            <w:r>
              <w:rPr>
                <w:color w:val="000000"/>
                <w:sz w:val="16"/>
              </w:rPr>
              <w:t>Онлайн</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B7F83D4" w14:textId="77777777" w:rsidR="00893F0B" w:rsidRDefault="00893F0B" w:rsidP="001C62CC">
            <w:pPr>
              <w:jc w:val="center"/>
              <w:rPr>
                <w:color w:val="000000"/>
                <w:sz w:val="16"/>
                <w:szCs w:val="16"/>
              </w:rPr>
            </w:pPr>
            <w:r>
              <w:rPr>
                <w:sz w:val="16"/>
              </w:rPr>
              <w:t>Аргентина (AR); Бразилия (BR); Боливия (Многонациональное Государство) (BO); Чили (CL); Коста-Рика (CR); Куба (CU); Колумбия (CO); Эквадор (ЕС); Сальвадор (SV); Гватемала (GT); Гондурас (HN); Доминиканская Республика (DO); Мексика (MX); Перу (PE); Парагвай (PY); Уругвай (UY)</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65F15001" w14:textId="77777777" w:rsidR="00893F0B" w:rsidRDefault="00893F0B" w:rsidP="001C62CC">
            <w:pPr>
              <w:jc w:val="center"/>
              <w:rPr>
                <w:color w:val="000000"/>
                <w:sz w:val="16"/>
                <w:szCs w:val="16"/>
              </w:rPr>
            </w:pPr>
            <w:r>
              <w:rPr>
                <w:color w:val="000000"/>
                <w:sz w:val="16"/>
              </w:rPr>
              <w:t>Ведомство</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75971718" w14:textId="77777777" w:rsidR="00893F0B" w:rsidRDefault="00893F0B" w:rsidP="001C62CC">
            <w:pPr>
              <w:jc w:val="center"/>
              <w:rPr>
                <w:color w:val="000000"/>
                <w:sz w:val="16"/>
                <w:szCs w:val="16"/>
              </w:rPr>
            </w:pPr>
            <w:r>
              <w:rPr>
                <w:color w:val="000000"/>
                <w:sz w:val="16"/>
              </w:rPr>
              <w:t>40</w:t>
            </w:r>
          </w:p>
        </w:tc>
      </w:tr>
      <w:tr w:rsidR="00893F0B" w14:paraId="03C0CA3A"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80B7CA" w14:textId="77777777" w:rsidR="00893F0B" w:rsidRDefault="00893F0B" w:rsidP="001C62CC">
            <w:pPr>
              <w:jc w:val="center"/>
              <w:rPr>
                <w:color w:val="000000"/>
                <w:sz w:val="16"/>
                <w:szCs w:val="16"/>
              </w:rPr>
            </w:pPr>
            <w:r>
              <w:rPr>
                <w:color w:val="000000"/>
                <w:sz w:val="16"/>
              </w:rPr>
              <w:t>Нояб. 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2117BF04" w14:textId="18BE904B" w:rsidR="00893F0B"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вебинар</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2707AF08" w14:textId="77777777" w:rsidR="00893F0B" w:rsidRDefault="00893F0B" w:rsidP="001C62CC">
            <w:pPr>
              <w:jc w:val="center"/>
              <w:rPr>
                <w:color w:val="000000"/>
                <w:sz w:val="16"/>
                <w:szCs w:val="16"/>
              </w:rPr>
            </w:pPr>
            <w:r>
              <w:rPr>
                <w:color w:val="000000"/>
                <w:sz w:val="16"/>
              </w:rPr>
              <w:t>A, 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6CD290AF" w14:textId="216D3189" w:rsidR="00893F0B" w:rsidRDefault="00893F0B" w:rsidP="001C62CC">
            <w:pPr>
              <w:jc w:val="center"/>
              <w:rPr>
                <w:color w:val="000000"/>
                <w:sz w:val="16"/>
                <w:szCs w:val="16"/>
              </w:rPr>
            </w:pPr>
            <w:r>
              <w:rPr>
                <w:color w:val="000000"/>
                <w:sz w:val="16"/>
              </w:rPr>
              <w:t>Региональный ключевой вебинар «Договор о патентной кооперации (PCT) и передача технологий для университетов и малых предприятий из стран ГЦАКВЕ»</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5056E0D" w14:textId="77777777" w:rsidR="00893F0B" w:rsidRDefault="00893F0B" w:rsidP="001C62CC">
            <w:pPr>
              <w:jc w:val="center"/>
              <w:rPr>
                <w:color w:val="000000"/>
                <w:sz w:val="16"/>
                <w:szCs w:val="16"/>
              </w:rPr>
            </w:pPr>
            <w:r>
              <w:rPr>
                <w:color w:val="000000"/>
                <w:sz w:val="16"/>
              </w:rPr>
              <w:t>Представительство ВОИС в Российской Федерации</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1C5BD8E5" w14:textId="77777777" w:rsidR="00893F0B" w:rsidRDefault="00893F0B" w:rsidP="001C62CC">
            <w:pPr>
              <w:jc w:val="center"/>
              <w:rPr>
                <w:color w:val="000000"/>
                <w:sz w:val="16"/>
                <w:szCs w:val="16"/>
              </w:rPr>
            </w:pPr>
            <w:r>
              <w:rPr>
                <w:color w:val="000000"/>
                <w:sz w:val="16"/>
              </w:rPr>
              <w:t>Онлайн</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0A9C7973" w14:textId="77777777" w:rsidR="00893F0B" w:rsidRDefault="00893F0B" w:rsidP="001C62CC">
            <w:pPr>
              <w:jc w:val="center"/>
              <w:rPr>
                <w:color w:val="000000"/>
                <w:sz w:val="16"/>
                <w:szCs w:val="16"/>
              </w:rPr>
            </w:pPr>
            <w:r>
              <w:rPr>
                <w:color w:val="000000"/>
                <w:sz w:val="16"/>
              </w:rPr>
              <w:t>Армения (AM); Азербайджан (AZ); Беларусь (BY); Казахстан (KZ); Кыргызстан (KG); Российская Федерация (RU); Таджикистан (TJ); Туркменистан (TM); Узбекистан (UZ)</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2FEBE35B" w14:textId="77777777" w:rsidR="00893F0B" w:rsidRDefault="00893F0B" w:rsidP="001C62CC">
            <w:pPr>
              <w:jc w:val="center"/>
              <w:rPr>
                <w:color w:val="000000"/>
                <w:sz w:val="16"/>
                <w:szCs w:val="16"/>
              </w:rPr>
            </w:pPr>
            <w:r>
              <w:rPr>
                <w:color w:val="000000"/>
                <w:sz w:val="16"/>
              </w:rPr>
              <w:t xml:space="preserve">МСП; университеты </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077DE4D7" w14:textId="77777777" w:rsidR="00893F0B" w:rsidRDefault="00893F0B" w:rsidP="001C62CC">
            <w:pPr>
              <w:jc w:val="center"/>
              <w:rPr>
                <w:color w:val="000000"/>
                <w:sz w:val="16"/>
                <w:szCs w:val="16"/>
              </w:rPr>
            </w:pPr>
            <w:r>
              <w:rPr>
                <w:color w:val="000000"/>
                <w:sz w:val="16"/>
              </w:rPr>
              <w:t>108</w:t>
            </w:r>
          </w:p>
        </w:tc>
      </w:tr>
      <w:tr w:rsidR="00893F0B" w:rsidRPr="003E12F9" w14:paraId="5E828CB1"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AB670" w14:textId="77777777" w:rsidR="00893F0B" w:rsidRPr="003E12F9" w:rsidRDefault="00893F0B" w:rsidP="001C62CC">
            <w:pPr>
              <w:jc w:val="center"/>
              <w:rPr>
                <w:color w:val="000000"/>
                <w:sz w:val="16"/>
                <w:szCs w:val="16"/>
              </w:rPr>
            </w:pPr>
            <w:r>
              <w:rPr>
                <w:color w:val="000000"/>
                <w:sz w:val="16"/>
              </w:rPr>
              <w:t>Нояб. 2024 г.</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19D5B657" w14:textId="1174C7D6" w:rsidR="00893F0B" w:rsidRPr="003E12F9"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обучение</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6C0DE4E" w14:textId="77777777" w:rsidR="00893F0B" w:rsidRPr="003E12F9" w:rsidRDefault="00893F0B" w:rsidP="001C62CC">
            <w:pPr>
              <w:jc w:val="center"/>
              <w:rPr>
                <w:color w:val="000000"/>
                <w:sz w:val="16"/>
                <w:szCs w:val="16"/>
              </w:rPr>
            </w:pPr>
            <w:r>
              <w:rPr>
                <w:color w:val="000000"/>
                <w:sz w:val="16"/>
              </w:rPr>
              <w:t>C, D, E</w:t>
            </w:r>
          </w:p>
        </w:tc>
        <w:tc>
          <w:tcPr>
            <w:tcW w:w="2985" w:type="dxa"/>
            <w:tcBorders>
              <w:top w:val="single" w:sz="4" w:space="0" w:color="auto"/>
              <w:left w:val="nil"/>
              <w:bottom w:val="single" w:sz="4" w:space="0" w:color="auto"/>
              <w:right w:val="single" w:sz="4" w:space="0" w:color="auto"/>
            </w:tcBorders>
            <w:shd w:val="clear" w:color="auto" w:fill="auto"/>
            <w:vAlign w:val="center"/>
          </w:tcPr>
          <w:p w14:paraId="201D20BE" w14:textId="77777777" w:rsidR="00893F0B" w:rsidRPr="003E12F9" w:rsidRDefault="00893F0B" w:rsidP="001C62CC">
            <w:pPr>
              <w:jc w:val="center"/>
              <w:rPr>
                <w:color w:val="000000"/>
                <w:sz w:val="16"/>
                <w:szCs w:val="16"/>
              </w:rPr>
            </w:pPr>
            <w:r>
              <w:rPr>
                <w:color w:val="000000"/>
                <w:sz w:val="16"/>
              </w:rPr>
              <w:t>Вебинар ВОИС по системе РСТ</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7DDAAA" w14:textId="77777777" w:rsidR="00893F0B" w:rsidRPr="003E12F9" w:rsidRDefault="00893F0B" w:rsidP="001C62CC">
            <w:pPr>
              <w:jc w:val="center"/>
              <w:rPr>
                <w:color w:val="000000"/>
                <w:sz w:val="16"/>
                <w:szCs w:val="16"/>
              </w:rPr>
            </w:pPr>
            <w:r>
              <w:rPr>
                <w:color w:val="000000"/>
                <w:sz w:val="16"/>
              </w:rPr>
              <w:t>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F3A63BB" w14:textId="77777777" w:rsidR="00893F0B" w:rsidRPr="003E12F9" w:rsidRDefault="00893F0B" w:rsidP="001C62CC">
            <w:pPr>
              <w:jc w:val="center"/>
              <w:rPr>
                <w:color w:val="000000"/>
                <w:sz w:val="16"/>
                <w:szCs w:val="16"/>
              </w:rPr>
            </w:pPr>
            <w:r>
              <w:rPr>
                <w:color w:val="000000"/>
                <w:sz w:val="16"/>
              </w:rPr>
              <w:t>Онлайн</w:t>
            </w:r>
          </w:p>
        </w:tc>
        <w:tc>
          <w:tcPr>
            <w:tcW w:w="2126" w:type="dxa"/>
            <w:tcBorders>
              <w:top w:val="single" w:sz="4" w:space="0" w:color="auto"/>
              <w:left w:val="nil"/>
              <w:bottom w:val="single" w:sz="4" w:space="0" w:color="auto"/>
              <w:right w:val="single" w:sz="4" w:space="0" w:color="auto"/>
            </w:tcBorders>
            <w:shd w:val="clear" w:color="auto" w:fill="auto"/>
            <w:vAlign w:val="center"/>
          </w:tcPr>
          <w:p w14:paraId="6E10CAB5" w14:textId="77777777" w:rsidR="00893F0B" w:rsidRPr="003E12F9" w:rsidRDefault="00893F0B" w:rsidP="001C62CC">
            <w:pPr>
              <w:jc w:val="center"/>
              <w:rPr>
                <w:color w:val="000000"/>
                <w:sz w:val="16"/>
                <w:szCs w:val="16"/>
              </w:rPr>
            </w:pPr>
            <w:r>
              <w:rPr>
                <w:color w:val="000000"/>
                <w:sz w:val="16"/>
              </w:rPr>
              <w:t>Бангладеш (BD)</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53D706D" w14:textId="77777777" w:rsidR="00893F0B" w:rsidRPr="003E12F9" w:rsidRDefault="00893F0B" w:rsidP="001C62CC">
            <w:pPr>
              <w:jc w:val="center"/>
              <w:rPr>
                <w:color w:val="000000"/>
                <w:sz w:val="16"/>
                <w:szCs w:val="16"/>
              </w:rPr>
            </w:pPr>
            <w:r>
              <w:rPr>
                <w:color w:val="000000"/>
                <w:sz w:val="16"/>
              </w:rPr>
              <w:t>Ведомство</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10EC403" w14:textId="77777777" w:rsidR="00893F0B" w:rsidRPr="003E12F9" w:rsidRDefault="00893F0B" w:rsidP="001C62CC">
            <w:pPr>
              <w:jc w:val="center"/>
              <w:rPr>
                <w:color w:val="000000"/>
                <w:sz w:val="16"/>
                <w:szCs w:val="16"/>
              </w:rPr>
            </w:pPr>
            <w:r>
              <w:rPr>
                <w:color w:val="000000"/>
                <w:sz w:val="16"/>
              </w:rPr>
              <w:t>17</w:t>
            </w:r>
          </w:p>
        </w:tc>
      </w:tr>
      <w:tr w:rsidR="00893F0B" w14:paraId="3A59AC6B"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5C47D4" w14:textId="77777777" w:rsidR="00893F0B" w:rsidRDefault="00893F0B" w:rsidP="001C62CC">
            <w:pPr>
              <w:jc w:val="center"/>
              <w:rPr>
                <w:color w:val="000000"/>
                <w:sz w:val="16"/>
                <w:szCs w:val="16"/>
              </w:rPr>
            </w:pPr>
            <w:r>
              <w:rPr>
                <w:color w:val="000000"/>
                <w:sz w:val="16"/>
              </w:rPr>
              <w:t>Нояб. 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5C3C6E93" w14:textId="037CEE2B" w:rsidR="00893F0B"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вебинар</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56AE016" w14:textId="77777777" w:rsidR="00893F0B" w:rsidRDefault="00893F0B" w:rsidP="001C62CC">
            <w:pPr>
              <w:jc w:val="center"/>
              <w:rPr>
                <w:color w:val="000000"/>
                <w:sz w:val="16"/>
                <w:szCs w:val="16"/>
              </w:rPr>
            </w:pPr>
            <w:r>
              <w:rPr>
                <w:color w:val="000000"/>
                <w:sz w:val="16"/>
              </w:rPr>
              <w:t>A, 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402367EF" w14:textId="2489DEC9" w:rsidR="00893F0B" w:rsidRDefault="00893F0B" w:rsidP="001C62CC">
            <w:pPr>
              <w:jc w:val="center"/>
              <w:rPr>
                <w:color w:val="000000"/>
                <w:sz w:val="16"/>
                <w:szCs w:val="16"/>
              </w:rPr>
            </w:pPr>
            <w:r>
              <w:rPr>
                <w:color w:val="000000"/>
                <w:sz w:val="16"/>
              </w:rPr>
              <w:t>Практикум «Патентный поиск, подача заявки и защита прав» в Пенджабском университете</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95721A7" w14:textId="77777777" w:rsidR="00893F0B" w:rsidRDefault="00893F0B" w:rsidP="001C62CC">
            <w:pPr>
              <w:jc w:val="center"/>
              <w:rPr>
                <w:color w:val="000000"/>
                <w:sz w:val="16"/>
                <w:szCs w:val="16"/>
              </w:rPr>
            </w:pPr>
            <w:r>
              <w:rPr>
                <w:color w:val="000000"/>
                <w:sz w:val="16"/>
              </w:rPr>
              <w:t>Кафедра наук и технологий (КНТ) — Центр политический исследований</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0EB2D7BE" w14:textId="77777777" w:rsidR="00893F0B" w:rsidRDefault="00893F0B" w:rsidP="001C62CC">
            <w:pPr>
              <w:jc w:val="center"/>
              <w:rPr>
                <w:color w:val="000000"/>
                <w:sz w:val="16"/>
                <w:szCs w:val="16"/>
              </w:rPr>
            </w:pPr>
            <w:r>
              <w:rPr>
                <w:color w:val="000000"/>
                <w:sz w:val="16"/>
              </w:rPr>
              <w:t>Онлайн</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E0B3FDA" w14:textId="77777777" w:rsidR="00893F0B" w:rsidRDefault="00893F0B" w:rsidP="001C62CC">
            <w:pPr>
              <w:jc w:val="center"/>
              <w:rPr>
                <w:color w:val="000000"/>
                <w:sz w:val="16"/>
                <w:szCs w:val="16"/>
              </w:rPr>
            </w:pPr>
            <w:r>
              <w:rPr>
                <w:color w:val="000000"/>
                <w:sz w:val="16"/>
              </w:rPr>
              <w:t>Индия (IN)</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109D985E" w14:textId="77777777" w:rsidR="00893F0B" w:rsidRDefault="00893F0B" w:rsidP="001C62CC">
            <w:pPr>
              <w:jc w:val="center"/>
              <w:rPr>
                <w:color w:val="000000"/>
                <w:sz w:val="16"/>
                <w:szCs w:val="16"/>
              </w:rPr>
            </w:pPr>
            <w:r>
              <w:rPr>
                <w:color w:val="000000"/>
                <w:sz w:val="16"/>
              </w:rPr>
              <w:t>Практикующие юристы и исследователи</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08EAFF88" w14:textId="77777777" w:rsidR="00893F0B" w:rsidRDefault="00893F0B" w:rsidP="001C62CC">
            <w:pPr>
              <w:jc w:val="center"/>
              <w:rPr>
                <w:color w:val="000000"/>
                <w:sz w:val="16"/>
                <w:szCs w:val="16"/>
              </w:rPr>
            </w:pPr>
            <w:r>
              <w:rPr>
                <w:color w:val="000000"/>
                <w:sz w:val="16"/>
              </w:rPr>
              <w:t>122</w:t>
            </w:r>
          </w:p>
        </w:tc>
      </w:tr>
      <w:tr w:rsidR="00893F0B" w14:paraId="437B0A98"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385E90" w14:textId="77777777" w:rsidR="00893F0B" w:rsidRDefault="00893F0B" w:rsidP="001C62CC">
            <w:pPr>
              <w:jc w:val="center"/>
              <w:rPr>
                <w:color w:val="000000"/>
                <w:sz w:val="16"/>
                <w:szCs w:val="16"/>
              </w:rPr>
            </w:pPr>
            <w:r>
              <w:rPr>
                <w:color w:val="000000"/>
                <w:sz w:val="16"/>
              </w:rPr>
              <w:t>Нояб. 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6907E0D" w14:textId="51E88FEB" w:rsidR="00893F0B" w:rsidRDefault="00893F0B" w:rsidP="001C62CC">
            <w:pPr>
              <w:jc w:val="center"/>
              <w:rPr>
                <w:color w:val="000000"/>
                <w:sz w:val="16"/>
                <w:szCs w:val="16"/>
              </w:rPr>
            </w:pPr>
            <w:r>
              <w:rPr>
                <w:color w:val="000000"/>
                <w:sz w:val="16"/>
              </w:rPr>
              <w:t xml:space="preserve">ePCT </w:t>
            </w:r>
            <w:r w:rsidR="00B071D5">
              <w:rPr>
                <w:color w:val="000000"/>
                <w:sz w:val="16"/>
                <w:lang w:val="en-US"/>
              </w:rPr>
              <w:t>–</w:t>
            </w:r>
            <w:r>
              <w:rPr>
                <w:color w:val="000000"/>
                <w:sz w:val="16"/>
              </w:rPr>
              <w:t xml:space="preserve"> обучение</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04073FE" w14:textId="77777777" w:rsidR="00893F0B" w:rsidRDefault="00893F0B" w:rsidP="001C62CC">
            <w:pPr>
              <w:jc w:val="center"/>
              <w:rPr>
                <w:color w:val="000000"/>
                <w:sz w:val="16"/>
                <w:szCs w:val="16"/>
              </w:rPr>
            </w:pPr>
            <w:r>
              <w:rPr>
                <w:color w:val="000000"/>
                <w:sz w:val="16"/>
              </w:rPr>
              <w:t>C, 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03AEA4C1" w14:textId="77777777" w:rsidR="00893F0B" w:rsidRDefault="00893F0B" w:rsidP="001C62CC">
            <w:pPr>
              <w:jc w:val="center"/>
              <w:rPr>
                <w:color w:val="000000"/>
                <w:sz w:val="16"/>
                <w:szCs w:val="16"/>
              </w:rPr>
            </w:pPr>
            <w:r>
              <w:rPr>
                <w:color w:val="000000"/>
                <w:sz w:val="16"/>
              </w:rPr>
              <w:t>Курс повышения квалификации по ePCT для сотрудников Национального института интеллектуальной собственности Алжира (INAPI) и практикум по ePCT для заявителей</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DF32C8B" w14:textId="77777777" w:rsidR="00893F0B" w:rsidRDefault="00893F0B" w:rsidP="001C62CC">
            <w:pPr>
              <w:jc w:val="center"/>
              <w:rPr>
                <w:color w:val="000000"/>
                <w:sz w:val="16"/>
                <w:szCs w:val="16"/>
              </w:rPr>
            </w:pPr>
            <w:r>
              <w:rPr>
                <w:color w:val="000000"/>
                <w:sz w:val="16"/>
              </w:rPr>
              <w:t>Бюро ВОИС в Алжире; INAPI (DZ)</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5500C5AF" w14:textId="77777777" w:rsidR="00893F0B" w:rsidRDefault="00893F0B" w:rsidP="001C62CC">
            <w:pPr>
              <w:jc w:val="center"/>
              <w:rPr>
                <w:color w:val="000000"/>
                <w:sz w:val="16"/>
                <w:szCs w:val="16"/>
              </w:rPr>
            </w:pPr>
            <w:r>
              <w:rPr>
                <w:color w:val="000000"/>
                <w:sz w:val="16"/>
              </w:rPr>
              <w:t>Алжир (DZ)</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19ACA7B6" w14:textId="77777777" w:rsidR="00893F0B" w:rsidRDefault="00893F0B" w:rsidP="001C62CC">
            <w:pPr>
              <w:jc w:val="center"/>
              <w:rPr>
                <w:color w:val="000000"/>
                <w:sz w:val="16"/>
                <w:szCs w:val="16"/>
              </w:rPr>
            </w:pPr>
            <w:r>
              <w:rPr>
                <w:color w:val="000000"/>
                <w:sz w:val="16"/>
              </w:rPr>
              <w:t>Алжир (DZ)</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0FAAC27E" w14:textId="77777777" w:rsidR="00893F0B" w:rsidRDefault="00893F0B" w:rsidP="001C62CC">
            <w:pPr>
              <w:jc w:val="center"/>
              <w:rPr>
                <w:color w:val="000000"/>
                <w:sz w:val="16"/>
                <w:szCs w:val="16"/>
              </w:rPr>
            </w:pPr>
            <w:r>
              <w:rPr>
                <w:color w:val="000000"/>
                <w:sz w:val="16"/>
              </w:rPr>
              <w:t>Ведомство/пользователи</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24F4194B" w14:textId="77777777" w:rsidR="00893F0B" w:rsidRDefault="00893F0B" w:rsidP="001C62CC">
            <w:pPr>
              <w:jc w:val="center"/>
              <w:rPr>
                <w:color w:val="000000"/>
                <w:sz w:val="16"/>
                <w:szCs w:val="16"/>
              </w:rPr>
            </w:pPr>
            <w:r>
              <w:rPr>
                <w:color w:val="000000"/>
                <w:sz w:val="16"/>
              </w:rPr>
              <w:t>45</w:t>
            </w:r>
          </w:p>
        </w:tc>
      </w:tr>
      <w:tr w:rsidR="00893F0B" w14:paraId="70017884"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523379" w14:textId="77777777" w:rsidR="00893F0B" w:rsidRDefault="00893F0B" w:rsidP="001C62CC">
            <w:pPr>
              <w:jc w:val="center"/>
              <w:rPr>
                <w:color w:val="000000"/>
                <w:sz w:val="16"/>
                <w:szCs w:val="16"/>
              </w:rPr>
            </w:pPr>
            <w:r>
              <w:rPr>
                <w:color w:val="000000"/>
                <w:sz w:val="16"/>
              </w:rPr>
              <w:t>Нояб. 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068D8306" w14:textId="52A3819D" w:rsidR="00893F0B"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семинар</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7DE83D64" w14:textId="77777777" w:rsidR="00893F0B" w:rsidRDefault="00893F0B" w:rsidP="001C62CC">
            <w:pPr>
              <w:jc w:val="center"/>
              <w:rPr>
                <w:color w:val="000000"/>
                <w:sz w:val="16"/>
                <w:szCs w:val="16"/>
              </w:rPr>
            </w:pPr>
            <w:r>
              <w:rPr>
                <w:color w:val="000000"/>
                <w:sz w:val="16"/>
              </w:rPr>
              <w:t>B, C, E</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518818B8" w14:textId="77777777" w:rsidR="00893F0B" w:rsidRDefault="00893F0B" w:rsidP="005549AF">
            <w:pPr>
              <w:keepLines/>
              <w:jc w:val="center"/>
              <w:rPr>
                <w:color w:val="000000"/>
                <w:sz w:val="16"/>
                <w:szCs w:val="16"/>
              </w:rPr>
            </w:pPr>
            <w:r>
              <w:rPr>
                <w:color w:val="000000"/>
                <w:sz w:val="16"/>
              </w:rPr>
              <w:t>Семинары по PCT и ePCT после присоединения к Договору</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D291A31" w14:textId="77777777" w:rsidR="00893F0B" w:rsidRDefault="00893F0B" w:rsidP="005549AF">
            <w:pPr>
              <w:keepLines/>
              <w:jc w:val="center"/>
              <w:rPr>
                <w:color w:val="000000"/>
                <w:sz w:val="16"/>
                <w:szCs w:val="16"/>
              </w:rPr>
            </w:pPr>
            <w:r>
              <w:rPr>
                <w:color w:val="000000"/>
                <w:sz w:val="16"/>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5CDEB15A" w14:textId="77777777" w:rsidR="00893F0B" w:rsidRDefault="00893F0B" w:rsidP="005549AF">
            <w:pPr>
              <w:keepLines/>
              <w:jc w:val="center"/>
              <w:rPr>
                <w:color w:val="000000"/>
                <w:sz w:val="16"/>
                <w:szCs w:val="16"/>
              </w:rPr>
            </w:pPr>
            <w:r>
              <w:rPr>
                <w:color w:val="000000"/>
                <w:sz w:val="16"/>
              </w:rPr>
              <w:t>Уругвай (UY)</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6646A4BB" w14:textId="77777777" w:rsidR="00893F0B" w:rsidRDefault="00893F0B" w:rsidP="005549AF">
            <w:pPr>
              <w:keepLines/>
              <w:jc w:val="center"/>
              <w:rPr>
                <w:color w:val="000000"/>
                <w:sz w:val="16"/>
                <w:szCs w:val="16"/>
              </w:rPr>
            </w:pPr>
            <w:r>
              <w:rPr>
                <w:color w:val="000000"/>
                <w:sz w:val="16"/>
              </w:rPr>
              <w:t>Уругвай (UY)</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3F2A8E5F" w14:textId="77777777" w:rsidR="00893F0B" w:rsidRDefault="00893F0B" w:rsidP="005549AF">
            <w:pPr>
              <w:keepLines/>
              <w:jc w:val="center"/>
              <w:rPr>
                <w:color w:val="000000"/>
                <w:sz w:val="16"/>
                <w:szCs w:val="16"/>
              </w:rPr>
            </w:pPr>
            <w:r>
              <w:rPr>
                <w:color w:val="000000"/>
                <w:sz w:val="16"/>
              </w:rPr>
              <w:t>Ведомство; научно-исследовательские институты; пользователи</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5EA4B6B0" w14:textId="77777777" w:rsidR="00893F0B" w:rsidRDefault="00893F0B" w:rsidP="001C62CC">
            <w:pPr>
              <w:jc w:val="center"/>
              <w:rPr>
                <w:color w:val="000000"/>
                <w:sz w:val="16"/>
                <w:szCs w:val="16"/>
              </w:rPr>
            </w:pPr>
            <w:r>
              <w:rPr>
                <w:color w:val="000000"/>
                <w:sz w:val="16"/>
              </w:rPr>
              <w:t>100</w:t>
            </w:r>
          </w:p>
        </w:tc>
      </w:tr>
      <w:tr w:rsidR="00893F0B" w14:paraId="6E97B0AA"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796674" w14:textId="77777777" w:rsidR="00893F0B" w:rsidRDefault="00893F0B" w:rsidP="001C62CC">
            <w:pPr>
              <w:jc w:val="center"/>
              <w:rPr>
                <w:color w:val="000000"/>
                <w:sz w:val="16"/>
                <w:szCs w:val="16"/>
              </w:rPr>
            </w:pPr>
            <w:r>
              <w:rPr>
                <w:color w:val="000000"/>
                <w:sz w:val="16"/>
              </w:rPr>
              <w:t>Нояб. 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635C256A" w14:textId="35428C0C" w:rsidR="00893F0B"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обучение</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11432F7" w14:textId="77777777" w:rsidR="00893F0B" w:rsidRDefault="00893F0B" w:rsidP="001C62CC">
            <w:pPr>
              <w:jc w:val="center"/>
              <w:rPr>
                <w:color w:val="000000"/>
                <w:sz w:val="16"/>
                <w:szCs w:val="16"/>
              </w:rPr>
            </w:pPr>
            <w:r>
              <w:rPr>
                <w:color w:val="000000"/>
                <w:sz w:val="16"/>
              </w:rPr>
              <w:t>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5EF4174E" w14:textId="77777777" w:rsidR="00893F0B" w:rsidRDefault="00893F0B" w:rsidP="001C62CC">
            <w:pPr>
              <w:jc w:val="center"/>
              <w:rPr>
                <w:i/>
                <w:iCs/>
                <w:color w:val="000000"/>
                <w:sz w:val="16"/>
                <w:szCs w:val="16"/>
              </w:rPr>
            </w:pPr>
            <w:r>
              <w:rPr>
                <w:color w:val="000000"/>
                <w:sz w:val="16"/>
              </w:rPr>
              <w:t>Национальный практикум ВОИС для патентных экспертов Танзании в сотрудничестве с АРОИС и KIPO</w:t>
            </w:r>
            <w:r>
              <w:rPr>
                <w:i/>
                <w:color w:val="000000"/>
                <w:sz w:val="16"/>
              </w:rPr>
              <w:t xml:space="preserve"> </w:t>
            </w:r>
          </w:p>
          <w:p w14:paraId="552EE28D" w14:textId="77777777" w:rsidR="00893F0B" w:rsidRDefault="00893F0B" w:rsidP="001C62CC">
            <w:pPr>
              <w:jc w:val="center"/>
              <w:rPr>
                <w:color w:val="000000"/>
                <w:sz w:val="16"/>
                <w:szCs w:val="16"/>
              </w:rPr>
            </w:pPr>
            <w:r>
              <w:rPr>
                <w:i/>
                <w:color w:val="000000"/>
                <w:sz w:val="16"/>
              </w:rPr>
              <w:t>(при финансовой поддержке ЦФ Южной Кореи)</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2B6258D" w14:textId="77777777" w:rsidR="00893F0B" w:rsidRDefault="00893F0B" w:rsidP="001C62CC">
            <w:pPr>
              <w:jc w:val="center"/>
              <w:rPr>
                <w:color w:val="000000"/>
                <w:sz w:val="16"/>
                <w:szCs w:val="16"/>
              </w:rPr>
            </w:pPr>
            <w:r>
              <w:rPr>
                <w:color w:val="000000"/>
                <w:sz w:val="16"/>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20CB3C09" w14:textId="77777777" w:rsidR="00893F0B" w:rsidRDefault="00893F0B" w:rsidP="001C62CC">
            <w:pPr>
              <w:jc w:val="center"/>
              <w:rPr>
                <w:color w:val="000000"/>
                <w:sz w:val="16"/>
                <w:szCs w:val="16"/>
              </w:rPr>
            </w:pPr>
            <w:r>
              <w:rPr>
                <w:color w:val="000000"/>
                <w:sz w:val="16"/>
              </w:rPr>
              <w:t>Объединенная Республика Танзания (TZ)</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FCAE663" w14:textId="77777777" w:rsidR="00893F0B" w:rsidRDefault="00893F0B" w:rsidP="001C62CC">
            <w:pPr>
              <w:jc w:val="center"/>
              <w:rPr>
                <w:color w:val="000000"/>
                <w:sz w:val="16"/>
                <w:szCs w:val="16"/>
              </w:rPr>
            </w:pPr>
            <w:r>
              <w:rPr>
                <w:color w:val="000000"/>
                <w:sz w:val="16"/>
              </w:rPr>
              <w:t>Объединенная Республика Танзания (TZ)</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15F52887" w14:textId="77777777" w:rsidR="00893F0B" w:rsidRDefault="00893F0B" w:rsidP="001C62CC">
            <w:pPr>
              <w:jc w:val="center"/>
              <w:rPr>
                <w:color w:val="000000"/>
                <w:sz w:val="16"/>
                <w:szCs w:val="16"/>
              </w:rPr>
            </w:pPr>
            <w:r>
              <w:rPr>
                <w:color w:val="000000"/>
                <w:sz w:val="16"/>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79207E3C" w14:textId="77777777" w:rsidR="00893F0B" w:rsidRDefault="00893F0B" w:rsidP="001C62CC">
            <w:pPr>
              <w:jc w:val="center"/>
              <w:rPr>
                <w:color w:val="000000"/>
                <w:sz w:val="16"/>
                <w:szCs w:val="16"/>
              </w:rPr>
            </w:pPr>
            <w:r>
              <w:rPr>
                <w:color w:val="000000"/>
                <w:sz w:val="16"/>
              </w:rPr>
              <w:t>13</w:t>
            </w:r>
          </w:p>
        </w:tc>
      </w:tr>
      <w:tr w:rsidR="00893F0B" w14:paraId="65B3FDBA"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61671D" w14:textId="77777777" w:rsidR="00893F0B" w:rsidRDefault="00893F0B" w:rsidP="001C62CC">
            <w:pPr>
              <w:jc w:val="center"/>
              <w:rPr>
                <w:color w:val="000000"/>
                <w:sz w:val="16"/>
                <w:szCs w:val="16"/>
              </w:rPr>
            </w:pPr>
            <w:r>
              <w:rPr>
                <w:color w:val="000000"/>
                <w:sz w:val="16"/>
              </w:rPr>
              <w:t>Нояб. 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4FBD9907" w14:textId="029570FB" w:rsidR="00893F0B"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проект</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37A4850C" w14:textId="77777777" w:rsidR="00893F0B" w:rsidRDefault="00893F0B" w:rsidP="001C62CC">
            <w:pPr>
              <w:jc w:val="center"/>
              <w:rPr>
                <w:color w:val="000000"/>
                <w:sz w:val="16"/>
                <w:szCs w:val="16"/>
              </w:rPr>
            </w:pPr>
            <w:r>
              <w:rPr>
                <w:color w:val="000000"/>
                <w:sz w:val="16"/>
              </w:rPr>
              <w:t>A, 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3D90FF97" w14:textId="6FFC668F" w:rsidR="00893F0B" w:rsidRDefault="00893F0B" w:rsidP="001C62CC">
            <w:pPr>
              <w:jc w:val="center"/>
              <w:rPr>
                <w:color w:val="000000"/>
                <w:sz w:val="16"/>
                <w:szCs w:val="16"/>
              </w:rPr>
            </w:pPr>
            <w:r>
              <w:rPr>
                <w:color w:val="000000"/>
                <w:sz w:val="16"/>
              </w:rPr>
              <w:t>Миссия PCT по повышению информированности и установлению фактов в Польше в рамках проекта «PCT для стран Вышеградской четверки»</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EAA22B6" w14:textId="77777777" w:rsidR="00893F0B" w:rsidRDefault="00893F0B" w:rsidP="001C62CC">
            <w:pPr>
              <w:jc w:val="center"/>
              <w:rPr>
                <w:color w:val="000000"/>
                <w:sz w:val="16"/>
                <w:szCs w:val="16"/>
              </w:rPr>
            </w:pPr>
            <w:r>
              <w:rPr>
                <w:color w:val="000000"/>
                <w:sz w:val="16"/>
              </w:rPr>
              <w:t>Патентное ведомство Польши; ВПИ</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60029EAB" w14:textId="77777777" w:rsidR="00893F0B" w:rsidRDefault="00893F0B" w:rsidP="001C62CC">
            <w:pPr>
              <w:jc w:val="center"/>
              <w:rPr>
                <w:color w:val="000000"/>
                <w:sz w:val="16"/>
                <w:szCs w:val="16"/>
              </w:rPr>
            </w:pPr>
            <w:r>
              <w:rPr>
                <w:color w:val="000000"/>
                <w:sz w:val="16"/>
              </w:rPr>
              <w:t>Польша (PL)</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F8DFE61" w14:textId="77777777" w:rsidR="00893F0B" w:rsidRDefault="00893F0B" w:rsidP="001C62CC">
            <w:pPr>
              <w:jc w:val="center"/>
              <w:rPr>
                <w:color w:val="000000"/>
                <w:sz w:val="16"/>
                <w:szCs w:val="16"/>
              </w:rPr>
            </w:pPr>
            <w:r>
              <w:rPr>
                <w:color w:val="000000"/>
                <w:sz w:val="16"/>
              </w:rPr>
              <w:t>Польша (PL)</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6564BD88" w14:textId="77777777" w:rsidR="00893F0B" w:rsidRDefault="00893F0B" w:rsidP="001C62CC">
            <w:pPr>
              <w:jc w:val="center"/>
              <w:rPr>
                <w:color w:val="000000"/>
                <w:sz w:val="16"/>
                <w:szCs w:val="16"/>
              </w:rPr>
            </w:pPr>
            <w:r>
              <w:rPr>
                <w:color w:val="000000"/>
                <w:sz w:val="16"/>
              </w:rPr>
              <w:t>Ведомство; университеты; научно-исследовательские институты</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64C7F2A1" w14:textId="77777777" w:rsidR="00893F0B" w:rsidRDefault="00893F0B" w:rsidP="001C62CC">
            <w:pPr>
              <w:jc w:val="center"/>
              <w:rPr>
                <w:color w:val="000000"/>
                <w:sz w:val="16"/>
                <w:szCs w:val="16"/>
              </w:rPr>
            </w:pPr>
            <w:r>
              <w:rPr>
                <w:color w:val="000000"/>
                <w:sz w:val="16"/>
              </w:rPr>
              <w:t>120</w:t>
            </w:r>
          </w:p>
        </w:tc>
      </w:tr>
      <w:tr w:rsidR="00893F0B" w14:paraId="5C068A72"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19B059" w14:textId="77777777" w:rsidR="00893F0B" w:rsidRDefault="00893F0B" w:rsidP="001C62CC">
            <w:pPr>
              <w:jc w:val="center"/>
              <w:rPr>
                <w:color w:val="000000"/>
                <w:sz w:val="16"/>
                <w:szCs w:val="16"/>
              </w:rPr>
            </w:pPr>
            <w:r>
              <w:rPr>
                <w:color w:val="000000"/>
                <w:sz w:val="16"/>
              </w:rPr>
              <w:t>Нояб. 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058F0FC4" w14:textId="5D35BD61" w:rsidR="00893F0B"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обучение</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5C5C85FA" w14:textId="77777777" w:rsidR="00893F0B" w:rsidRDefault="00893F0B" w:rsidP="001C62CC">
            <w:pPr>
              <w:jc w:val="center"/>
              <w:rPr>
                <w:color w:val="000000"/>
                <w:sz w:val="16"/>
                <w:szCs w:val="16"/>
              </w:rPr>
            </w:pPr>
            <w:r>
              <w:rPr>
                <w:color w:val="000000"/>
                <w:sz w:val="16"/>
              </w:rPr>
              <w:t>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648CB55D" w14:textId="77777777" w:rsidR="00893F0B" w:rsidRDefault="00893F0B" w:rsidP="001C62CC">
            <w:pPr>
              <w:jc w:val="center"/>
              <w:rPr>
                <w:color w:val="000000"/>
                <w:sz w:val="16"/>
                <w:szCs w:val="16"/>
              </w:rPr>
            </w:pPr>
            <w:r>
              <w:rPr>
                <w:color w:val="000000"/>
                <w:sz w:val="16"/>
              </w:rPr>
              <w:t>Углубленный онлайн-курс для патентных экспертов в Латинской Америке по экспертизе изобретений, pеализованных с помощью компьютера и искусственного интеллекта</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516A00F" w14:textId="77777777" w:rsidR="00893F0B" w:rsidRDefault="00893F0B" w:rsidP="001C62CC">
            <w:pPr>
              <w:jc w:val="center"/>
              <w:rPr>
                <w:color w:val="000000"/>
                <w:sz w:val="16"/>
                <w:szCs w:val="16"/>
              </w:rPr>
            </w:pPr>
            <w:r>
              <w:rPr>
                <w:color w:val="000000"/>
                <w:sz w:val="16"/>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500708CF" w14:textId="77777777" w:rsidR="00893F0B" w:rsidRDefault="00893F0B" w:rsidP="001C62CC">
            <w:pPr>
              <w:jc w:val="center"/>
              <w:rPr>
                <w:color w:val="000000"/>
                <w:sz w:val="16"/>
                <w:szCs w:val="16"/>
              </w:rPr>
            </w:pPr>
            <w:r>
              <w:rPr>
                <w:color w:val="000000"/>
                <w:sz w:val="16"/>
              </w:rPr>
              <w:t>Онлайн</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4C89A19" w14:textId="77777777" w:rsidR="00893F0B" w:rsidRDefault="00893F0B" w:rsidP="001C62CC">
            <w:pPr>
              <w:jc w:val="center"/>
              <w:rPr>
                <w:sz w:val="16"/>
              </w:rPr>
            </w:pPr>
            <w:r>
              <w:rPr>
                <w:sz w:val="16"/>
              </w:rPr>
              <w:t>Аргентина (AR); Бразилия (BR); Боливия (Многонациональное Государство) (BO); Чили (CL); Коста-Рика (CR); Куба (CU); Колумбия (CO); Эквадор (ЕС); Сальвадор (SV); Гватемала (GT); Гондурас (HN); Доминиканская Республика (DO); Мексика (MX); Перу (PE); Парагвай (PY); Уругвай (UY)</w:t>
            </w:r>
          </w:p>
          <w:p w14:paraId="38E9D13B" w14:textId="77777777" w:rsidR="00035280" w:rsidRDefault="00035280" w:rsidP="001C62CC">
            <w:pPr>
              <w:jc w:val="center"/>
              <w:rPr>
                <w:color w:val="000000"/>
                <w:sz w:val="16"/>
                <w:szCs w:val="16"/>
              </w:rPr>
            </w:pP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7D0C8AB7" w14:textId="77777777" w:rsidR="00893F0B" w:rsidRDefault="00893F0B" w:rsidP="001C62CC">
            <w:pPr>
              <w:jc w:val="center"/>
              <w:rPr>
                <w:color w:val="000000"/>
                <w:sz w:val="16"/>
                <w:szCs w:val="16"/>
              </w:rPr>
            </w:pPr>
            <w:r>
              <w:rPr>
                <w:color w:val="000000"/>
                <w:sz w:val="16"/>
              </w:rPr>
              <w:t>Ведомство</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653276DB" w14:textId="77777777" w:rsidR="00893F0B" w:rsidRDefault="00893F0B" w:rsidP="001C62CC">
            <w:pPr>
              <w:jc w:val="center"/>
              <w:rPr>
                <w:color w:val="000000"/>
                <w:sz w:val="16"/>
                <w:szCs w:val="16"/>
              </w:rPr>
            </w:pPr>
            <w:r>
              <w:rPr>
                <w:color w:val="000000"/>
                <w:sz w:val="16"/>
              </w:rPr>
              <w:t>40</w:t>
            </w:r>
          </w:p>
        </w:tc>
      </w:tr>
      <w:tr w:rsidR="00893F0B" w14:paraId="507F87FA"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FA1DEC" w14:textId="77777777" w:rsidR="00893F0B" w:rsidRDefault="00893F0B" w:rsidP="001C62CC">
            <w:pPr>
              <w:jc w:val="center"/>
              <w:rPr>
                <w:color w:val="000000"/>
                <w:sz w:val="16"/>
                <w:szCs w:val="16"/>
              </w:rPr>
            </w:pPr>
            <w:r>
              <w:rPr>
                <w:color w:val="000000"/>
                <w:sz w:val="16"/>
              </w:rPr>
              <w:t>Нояб. 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735A866D" w14:textId="67EFD913" w:rsidR="00893F0B" w:rsidRDefault="00893F0B" w:rsidP="001C62CC">
            <w:pPr>
              <w:jc w:val="center"/>
              <w:rPr>
                <w:color w:val="000000"/>
                <w:sz w:val="16"/>
                <w:szCs w:val="16"/>
              </w:rPr>
            </w:pPr>
            <w:r>
              <w:rPr>
                <w:color w:val="000000"/>
                <w:sz w:val="16"/>
              </w:rPr>
              <w:t xml:space="preserve">ePCT </w:t>
            </w:r>
            <w:r w:rsidR="00B071D5">
              <w:rPr>
                <w:color w:val="000000"/>
                <w:sz w:val="16"/>
                <w:lang w:val="en-US"/>
              </w:rPr>
              <w:t>–</w:t>
            </w:r>
            <w:r>
              <w:rPr>
                <w:color w:val="000000"/>
                <w:sz w:val="16"/>
              </w:rPr>
              <w:t xml:space="preserve"> обучение</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72E3FD6E" w14:textId="77777777" w:rsidR="00893F0B" w:rsidRDefault="00893F0B" w:rsidP="001C62CC">
            <w:pPr>
              <w:jc w:val="center"/>
              <w:rPr>
                <w:color w:val="000000"/>
                <w:sz w:val="16"/>
                <w:szCs w:val="16"/>
              </w:rPr>
            </w:pPr>
            <w:r>
              <w:rPr>
                <w:color w:val="000000"/>
                <w:sz w:val="16"/>
              </w:rPr>
              <w:t>C, 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2F7E6337" w14:textId="2E99AA53" w:rsidR="00893F0B" w:rsidRDefault="00893F0B" w:rsidP="001C62CC">
            <w:pPr>
              <w:jc w:val="center"/>
              <w:rPr>
                <w:color w:val="000000"/>
                <w:sz w:val="16"/>
                <w:szCs w:val="16"/>
              </w:rPr>
            </w:pPr>
            <w:r>
              <w:rPr>
                <w:color w:val="333333"/>
                <w:sz w:val="16"/>
              </w:rPr>
              <w:t>Учебное мероприятие по функциям Получающего ведомства PCT и системе ePCT для Кенийского ведомства промышленной собственности (KIPI)</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EB1115F" w14:textId="77777777" w:rsidR="00893F0B" w:rsidRDefault="00893F0B" w:rsidP="001C62CC">
            <w:pPr>
              <w:jc w:val="center"/>
              <w:rPr>
                <w:color w:val="000000"/>
                <w:sz w:val="16"/>
                <w:szCs w:val="16"/>
              </w:rPr>
            </w:pPr>
            <w:r>
              <w:rPr>
                <w:color w:val="000000"/>
                <w:sz w:val="16"/>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09F41B91" w14:textId="77777777" w:rsidR="00893F0B" w:rsidRDefault="00893F0B" w:rsidP="001C62CC">
            <w:pPr>
              <w:jc w:val="center"/>
              <w:rPr>
                <w:color w:val="000000"/>
                <w:sz w:val="16"/>
                <w:szCs w:val="16"/>
              </w:rPr>
            </w:pPr>
            <w:r>
              <w:rPr>
                <w:color w:val="000000"/>
                <w:sz w:val="16"/>
              </w:rPr>
              <w:t>Кения (KE)</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4D24A09" w14:textId="77777777" w:rsidR="00893F0B" w:rsidRDefault="00893F0B" w:rsidP="001C62CC">
            <w:pPr>
              <w:jc w:val="center"/>
              <w:rPr>
                <w:color w:val="000000"/>
                <w:sz w:val="16"/>
                <w:szCs w:val="16"/>
              </w:rPr>
            </w:pPr>
            <w:r>
              <w:rPr>
                <w:color w:val="000000"/>
                <w:sz w:val="16"/>
              </w:rPr>
              <w:t>Кения (KE)</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426F3C99" w14:textId="77777777" w:rsidR="00893F0B" w:rsidRDefault="00893F0B" w:rsidP="001C62CC">
            <w:pPr>
              <w:jc w:val="center"/>
              <w:rPr>
                <w:color w:val="000000"/>
                <w:sz w:val="16"/>
                <w:szCs w:val="16"/>
              </w:rPr>
            </w:pPr>
            <w:r>
              <w:rPr>
                <w:color w:val="000000"/>
                <w:sz w:val="16"/>
              </w:rPr>
              <w:t>Ведомство</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407480D7" w14:textId="77777777" w:rsidR="00893F0B" w:rsidRDefault="00893F0B" w:rsidP="001C62CC">
            <w:pPr>
              <w:jc w:val="center"/>
              <w:rPr>
                <w:color w:val="000000"/>
                <w:sz w:val="16"/>
                <w:szCs w:val="16"/>
              </w:rPr>
            </w:pPr>
            <w:r>
              <w:rPr>
                <w:color w:val="000000"/>
                <w:sz w:val="16"/>
              </w:rPr>
              <w:t>22</w:t>
            </w:r>
          </w:p>
        </w:tc>
      </w:tr>
      <w:tr w:rsidR="00893F0B" w14:paraId="514E2517"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9073C9" w14:textId="77777777" w:rsidR="00893F0B" w:rsidRDefault="00893F0B" w:rsidP="001C62CC">
            <w:pPr>
              <w:jc w:val="center"/>
              <w:rPr>
                <w:color w:val="000000"/>
                <w:sz w:val="16"/>
                <w:szCs w:val="16"/>
              </w:rPr>
            </w:pPr>
            <w:r>
              <w:rPr>
                <w:color w:val="000000"/>
                <w:sz w:val="16"/>
              </w:rPr>
              <w:t>Нояб. 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0BB6CA6D" w14:textId="5F10992B" w:rsidR="00893F0B"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семинар</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7E807A5B" w14:textId="77777777" w:rsidR="00893F0B" w:rsidRDefault="00893F0B" w:rsidP="001C62CC">
            <w:pPr>
              <w:jc w:val="center"/>
              <w:rPr>
                <w:color w:val="000000"/>
                <w:sz w:val="16"/>
                <w:szCs w:val="16"/>
              </w:rPr>
            </w:pPr>
            <w:r>
              <w:rPr>
                <w:color w:val="000000"/>
                <w:sz w:val="16"/>
              </w:rPr>
              <w:t>B, 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21E2EF32" w14:textId="77777777" w:rsidR="00893F0B" w:rsidRDefault="00893F0B" w:rsidP="001C62CC">
            <w:pPr>
              <w:jc w:val="center"/>
              <w:rPr>
                <w:color w:val="000000"/>
                <w:sz w:val="16"/>
                <w:szCs w:val="16"/>
              </w:rPr>
            </w:pPr>
            <w:r>
              <w:rPr>
                <w:color w:val="333333"/>
                <w:sz w:val="16"/>
              </w:rPr>
              <w:t>Региональный семинар по PCT для государств — членов АСЕАН «Более широкое использование системы PCT и процедур патентной экспертизы»</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9FF07A4" w14:textId="77777777" w:rsidR="00893F0B" w:rsidRDefault="00893F0B" w:rsidP="001C62CC">
            <w:pPr>
              <w:jc w:val="center"/>
              <w:rPr>
                <w:color w:val="000000"/>
                <w:sz w:val="16"/>
                <w:szCs w:val="16"/>
              </w:rPr>
            </w:pPr>
            <w:r>
              <w:rPr>
                <w:color w:val="000000"/>
                <w:sz w:val="16"/>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67D4D413" w14:textId="77777777" w:rsidR="00893F0B" w:rsidRDefault="00893F0B" w:rsidP="001C62CC">
            <w:pPr>
              <w:jc w:val="center"/>
              <w:rPr>
                <w:color w:val="000000"/>
                <w:sz w:val="16"/>
                <w:szCs w:val="16"/>
              </w:rPr>
            </w:pPr>
            <w:r>
              <w:rPr>
                <w:color w:val="000000"/>
                <w:sz w:val="16"/>
              </w:rPr>
              <w:t>Сингапур (SG)</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9292D33" w14:textId="77777777" w:rsidR="00893F0B" w:rsidRDefault="00893F0B" w:rsidP="001C62CC">
            <w:pPr>
              <w:jc w:val="center"/>
              <w:rPr>
                <w:color w:val="000000"/>
                <w:sz w:val="16"/>
              </w:rPr>
            </w:pPr>
            <w:r>
              <w:rPr>
                <w:color w:val="000000"/>
                <w:sz w:val="16"/>
              </w:rPr>
              <w:t>Бруней-Даруссалам (BN); Камбоджа (KH); Индонезия (ID); Лаосская Народно-Демократическая Республика (LA); Малайзия (MY); Филиппины (PH); Таиланд (TH); Вьетнам (VN); Индия (IN); Австралия (AU); Республика Корея (KR)</w:t>
            </w:r>
          </w:p>
          <w:p w14:paraId="6AD8D144" w14:textId="116137F8" w:rsidR="00035280" w:rsidRDefault="00035280" w:rsidP="001C62CC">
            <w:pPr>
              <w:jc w:val="center"/>
              <w:rPr>
                <w:color w:val="000000"/>
                <w:sz w:val="16"/>
                <w:szCs w:val="16"/>
              </w:rPr>
            </w:pP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1AE0FAEB" w14:textId="77777777" w:rsidR="00893F0B" w:rsidRDefault="00893F0B" w:rsidP="001C62CC">
            <w:pPr>
              <w:jc w:val="center"/>
              <w:rPr>
                <w:color w:val="000000"/>
                <w:sz w:val="16"/>
                <w:szCs w:val="16"/>
              </w:rPr>
            </w:pPr>
            <w:r>
              <w:rPr>
                <w:color w:val="000000"/>
                <w:sz w:val="16"/>
              </w:rPr>
              <w:t>Ведомство</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4406BB59" w14:textId="77777777" w:rsidR="00893F0B" w:rsidRDefault="00893F0B" w:rsidP="001C62CC">
            <w:pPr>
              <w:jc w:val="center"/>
              <w:rPr>
                <w:color w:val="000000"/>
                <w:sz w:val="16"/>
                <w:szCs w:val="16"/>
              </w:rPr>
            </w:pPr>
            <w:r>
              <w:rPr>
                <w:color w:val="000000"/>
                <w:sz w:val="16"/>
              </w:rPr>
              <w:t>12</w:t>
            </w:r>
          </w:p>
        </w:tc>
      </w:tr>
      <w:tr w:rsidR="00893F0B" w14:paraId="6754EF64"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F1C271" w14:textId="77777777" w:rsidR="00893F0B" w:rsidRDefault="00893F0B" w:rsidP="001C62CC">
            <w:pPr>
              <w:jc w:val="center"/>
              <w:rPr>
                <w:color w:val="000000"/>
                <w:sz w:val="16"/>
                <w:szCs w:val="16"/>
              </w:rPr>
            </w:pPr>
            <w:r>
              <w:rPr>
                <w:color w:val="000000"/>
                <w:sz w:val="16"/>
              </w:rPr>
              <w:t>Дек. 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7EBD2FC8" w14:textId="5E61B0F2" w:rsidR="00893F0B"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совещание</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3ADEF77B" w14:textId="77777777" w:rsidR="00893F0B" w:rsidRDefault="00893F0B" w:rsidP="001C62CC">
            <w:pPr>
              <w:jc w:val="center"/>
              <w:rPr>
                <w:color w:val="000000"/>
                <w:sz w:val="16"/>
                <w:szCs w:val="16"/>
              </w:rPr>
            </w:pPr>
            <w:r>
              <w:rPr>
                <w:color w:val="000000"/>
                <w:sz w:val="16"/>
              </w:rPr>
              <w:t>A, 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16C8EBD9" w14:textId="77777777" w:rsidR="00893F0B" w:rsidRDefault="00893F0B" w:rsidP="001C62CC">
            <w:pPr>
              <w:jc w:val="center"/>
              <w:rPr>
                <w:color w:val="000000"/>
                <w:sz w:val="16"/>
                <w:szCs w:val="16"/>
              </w:rPr>
            </w:pPr>
            <w:r>
              <w:rPr>
                <w:color w:val="000000"/>
                <w:sz w:val="16"/>
              </w:rPr>
              <w:t>Межамериканская ассоциация интеллектуальной собственности (ASIPI). Участие в мероприятии XXIV Working Journeys and Administrative Council, г. Панама, и визит вежливости к Генеральному директору Реестра промышленной собственности (DIGERPI)</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50CA638" w14:textId="77777777" w:rsidR="00893F0B" w:rsidRDefault="00893F0B" w:rsidP="001C62CC">
            <w:pPr>
              <w:jc w:val="center"/>
              <w:rPr>
                <w:color w:val="000000"/>
                <w:sz w:val="16"/>
                <w:szCs w:val="16"/>
              </w:rPr>
            </w:pPr>
            <w:r>
              <w:rPr>
                <w:color w:val="000000"/>
                <w:sz w:val="16"/>
              </w:rPr>
              <w:t>ASIPI</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415189A3" w14:textId="77777777" w:rsidR="00893F0B" w:rsidRDefault="00893F0B" w:rsidP="001C62CC">
            <w:pPr>
              <w:jc w:val="center"/>
              <w:rPr>
                <w:color w:val="000000"/>
                <w:sz w:val="16"/>
                <w:szCs w:val="16"/>
              </w:rPr>
            </w:pPr>
            <w:r>
              <w:rPr>
                <w:color w:val="000000"/>
                <w:sz w:val="16"/>
              </w:rPr>
              <w:t>Панама (PA)</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019FD24" w14:textId="77777777" w:rsidR="00893F0B" w:rsidRDefault="00893F0B" w:rsidP="001C62CC">
            <w:pPr>
              <w:jc w:val="center"/>
              <w:rPr>
                <w:color w:val="000000"/>
                <w:sz w:val="16"/>
                <w:szCs w:val="16"/>
              </w:rPr>
            </w:pPr>
            <w:r>
              <w:rPr>
                <w:color w:val="000000"/>
                <w:sz w:val="16"/>
              </w:rPr>
              <w:t>Заинтересованные стороны из стран Северной и Южной Америки</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3011407F" w14:textId="77777777" w:rsidR="00893F0B" w:rsidRDefault="00893F0B" w:rsidP="001C62CC">
            <w:pPr>
              <w:jc w:val="center"/>
              <w:rPr>
                <w:color w:val="000000"/>
                <w:sz w:val="16"/>
                <w:szCs w:val="16"/>
              </w:rPr>
            </w:pPr>
            <w:r>
              <w:rPr>
                <w:color w:val="000000"/>
                <w:sz w:val="16"/>
              </w:rPr>
              <w:t>Пользователи; патентные поверенные</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20E409B4" w14:textId="77777777" w:rsidR="00893F0B" w:rsidRDefault="00893F0B" w:rsidP="001C62CC">
            <w:pPr>
              <w:jc w:val="center"/>
              <w:rPr>
                <w:color w:val="000000"/>
                <w:sz w:val="16"/>
                <w:szCs w:val="16"/>
              </w:rPr>
            </w:pPr>
            <w:r>
              <w:rPr>
                <w:color w:val="000000"/>
                <w:sz w:val="16"/>
              </w:rPr>
              <w:t>12</w:t>
            </w:r>
          </w:p>
        </w:tc>
      </w:tr>
      <w:tr w:rsidR="00893F0B" w14:paraId="0E882995"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70C797" w14:textId="42EE2ED8" w:rsidR="00893F0B" w:rsidRDefault="00893F0B" w:rsidP="001C62CC">
            <w:pPr>
              <w:jc w:val="center"/>
              <w:rPr>
                <w:color w:val="000000"/>
                <w:sz w:val="16"/>
                <w:szCs w:val="16"/>
              </w:rPr>
            </w:pPr>
            <w:r>
              <w:rPr>
                <w:color w:val="000000"/>
                <w:sz w:val="16"/>
              </w:rPr>
              <w:t xml:space="preserve">Дек. </w:t>
            </w:r>
            <w:r w:rsidR="008D334C">
              <w:rPr>
                <w:color w:val="000000"/>
                <w:sz w:val="16"/>
                <w:lang w:val="en-US"/>
              </w:rPr>
              <w:br/>
            </w:r>
            <w:r>
              <w:rPr>
                <w:color w:val="000000"/>
                <w:sz w:val="16"/>
              </w:rPr>
              <w:t>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41A5B3C9" w14:textId="52931886" w:rsidR="00893F0B"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обучение</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0CEF0E40" w14:textId="77777777" w:rsidR="00893F0B" w:rsidRDefault="00893F0B" w:rsidP="001C62CC">
            <w:pPr>
              <w:jc w:val="center"/>
              <w:rPr>
                <w:color w:val="000000"/>
                <w:sz w:val="16"/>
                <w:szCs w:val="16"/>
              </w:rPr>
            </w:pPr>
            <w:r>
              <w:rPr>
                <w:color w:val="000000"/>
                <w:sz w:val="16"/>
              </w:rPr>
              <w:t>B, 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4A0253C3" w14:textId="77777777" w:rsidR="00893F0B" w:rsidRDefault="00893F0B" w:rsidP="001C62CC">
            <w:pPr>
              <w:jc w:val="center"/>
              <w:rPr>
                <w:color w:val="000000"/>
                <w:sz w:val="16"/>
                <w:szCs w:val="16"/>
              </w:rPr>
            </w:pPr>
            <w:r>
              <w:rPr>
                <w:color w:val="000000"/>
                <w:sz w:val="16"/>
              </w:rPr>
              <w:t xml:space="preserve">Пилотный проект ВОИС по оценке потребностей, налаживанию деловых связей и укреплению потенциала патентных экспертов в центральноевропейских, балтийских и средиземноморских странах </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654479D" w14:textId="77777777" w:rsidR="00893F0B" w:rsidRDefault="00893F0B" w:rsidP="001C62CC">
            <w:pPr>
              <w:jc w:val="center"/>
              <w:rPr>
                <w:color w:val="000000"/>
                <w:sz w:val="16"/>
                <w:szCs w:val="16"/>
              </w:rPr>
            </w:pPr>
            <w:r>
              <w:rPr>
                <w:color w:val="000000"/>
                <w:sz w:val="16"/>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7A4C41D3" w14:textId="77777777" w:rsidR="00893F0B" w:rsidRDefault="00893F0B" w:rsidP="001C62CC">
            <w:pPr>
              <w:jc w:val="center"/>
              <w:rPr>
                <w:color w:val="000000"/>
                <w:sz w:val="16"/>
                <w:szCs w:val="16"/>
              </w:rPr>
            </w:pPr>
            <w:r>
              <w:rPr>
                <w:color w:val="000000"/>
                <w:sz w:val="16"/>
              </w:rPr>
              <w:t>Онлайн</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A863C27" w14:textId="77777777" w:rsidR="00893F0B" w:rsidRDefault="00893F0B" w:rsidP="001C62CC">
            <w:pPr>
              <w:jc w:val="center"/>
              <w:rPr>
                <w:color w:val="000000"/>
                <w:sz w:val="16"/>
                <w:szCs w:val="16"/>
              </w:rPr>
            </w:pPr>
            <w:r>
              <w:rPr>
                <w:color w:val="000000"/>
                <w:sz w:val="16"/>
              </w:rPr>
              <w:t>Албания (AL); Босния и Герцеговина (BA); Болгария (BG); Грузия (GE); Венгрия (HU); Латвия (LV); Литва (LT); Республика Молдова (MD); Польша (PL); Румыния (RO); Словакия (SK); Словения (SI); Турция (TR); Украина (UA)</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6ABE91C9" w14:textId="77777777" w:rsidR="00893F0B" w:rsidRDefault="00893F0B" w:rsidP="001C62CC">
            <w:pPr>
              <w:jc w:val="center"/>
              <w:rPr>
                <w:color w:val="000000"/>
                <w:sz w:val="16"/>
                <w:szCs w:val="16"/>
              </w:rPr>
            </w:pPr>
            <w:r>
              <w:rPr>
                <w:color w:val="000000"/>
                <w:sz w:val="16"/>
              </w:rPr>
              <w:t>Ведомство</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2BEBC242" w14:textId="77777777" w:rsidR="00893F0B" w:rsidRDefault="00893F0B" w:rsidP="001C62CC">
            <w:pPr>
              <w:jc w:val="center"/>
              <w:rPr>
                <w:color w:val="000000"/>
                <w:sz w:val="16"/>
                <w:szCs w:val="16"/>
              </w:rPr>
            </w:pPr>
            <w:r>
              <w:rPr>
                <w:color w:val="000000"/>
                <w:sz w:val="16"/>
              </w:rPr>
              <w:t>147</w:t>
            </w:r>
          </w:p>
        </w:tc>
      </w:tr>
      <w:tr w:rsidR="00893F0B" w14:paraId="6F06572C"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AFF72C" w14:textId="4687F0B5" w:rsidR="00893F0B" w:rsidRDefault="00893F0B" w:rsidP="001C62CC">
            <w:pPr>
              <w:jc w:val="center"/>
              <w:rPr>
                <w:color w:val="000000"/>
                <w:sz w:val="16"/>
                <w:szCs w:val="16"/>
              </w:rPr>
            </w:pPr>
            <w:r>
              <w:rPr>
                <w:color w:val="000000"/>
                <w:sz w:val="16"/>
              </w:rPr>
              <w:t xml:space="preserve">Дек. </w:t>
            </w:r>
            <w:r w:rsidR="008D334C">
              <w:rPr>
                <w:color w:val="000000"/>
                <w:sz w:val="16"/>
                <w:lang w:val="en-US"/>
              </w:rPr>
              <w:br/>
            </w:r>
            <w:r>
              <w:rPr>
                <w:color w:val="000000"/>
                <w:sz w:val="16"/>
              </w:rPr>
              <w:t>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31AA15BF" w14:textId="2EC697D2" w:rsidR="00893F0B"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обучение</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5111428" w14:textId="77777777" w:rsidR="00893F0B" w:rsidRDefault="00893F0B" w:rsidP="001C62CC">
            <w:pPr>
              <w:jc w:val="center"/>
              <w:rPr>
                <w:color w:val="000000"/>
                <w:sz w:val="16"/>
                <w:szCs w:val="16"/>
              </w:rPr>
            </w:pPr>
            <w:r>
              <w:rPr>
                <w:color w:val="000000"/>
                <w:sz w:val="16"/>
              </w:rPr>
              <w:t>C, D, E</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5B3F1F37" w14:textId="77777777" w:rsidR="00893F0B" w:rsidRDefault="00893F0B" w:rsidP="001C62CC">
            <w:pPr>
              <w:jc w:val="center"/>
              <w:rPr>
                <w:color w:val="000000"/>
                <w:sz w:val="16"/>
                <w:szCs w:val="16"/>
              </w:rPr>
            </w:pPr>
            <w:r>
              <w:rPr>
                <w:color w:val="000000"/>
                <w:sz w:val="16"/>
              </w:rPr>
              <w:t xml:space="preserve">Вебинар ВОИС по РСТ и системе ePCT </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F9D7545" w14:textId="77777777" w:rsidR="00893F0B" w:rsidRDefault="00893F0B" w:rsidP="001C62CC">
            <w:pPr>
              <w:jc w:val="center"/>
              <w:rPr>
                <w:color w:val="000000"/>
                <w:sz w:val="16"/>
                <w:szCs w:val="16"/>
              </w:rPr>
            </w:pPr>
            <w:r>
              <w:rPr>
                <w:color w:val="000000"/>
                <w:sz w:val="16"/>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76A8AE4E" w14:textId="77777777" w:rsidR="00893F0B" w:rsidRDefault="00893F0B" w:rsidP="001C62CC">
            <w:pPr>
              <w:jc w:val="center"/>
              <w:rPr>
                <w:color w:val="000000"/>
                <w:sz w:val="16"/>
                <w:szCs w:val="16"/>
              </w:rPr>
            </w:pPr>
            <w:r>
              <w:rPr>
                <w:color w:val="000000"/>
                <w:sz w:val="16"/>
              </w:rPr>
              <w:t>Онлайн</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033E929" w14:textId="77777777" w:rsidR="00893F0B" w:rsidRDefault="00893F0B" w:rsidP="001C62CC">
            <w:pPr>
              <w:jc w:val="center"/>
              <w:rPr>
                <w:color w:val="000000"/>
                <w:sz w:val="16"/>
                <w:szCs w:val="16"/>
              </w:rPr>
            </w:pPr>
            <w:r>
              <w:rPr>
                <w:color w:val="000000"/>
                <w:sz w:val="16"/>
              </w:rPr>
              <w:t>Пакистан (PK)</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2284A96E" w14:textId="77777777" w:rsidR="00893F0B" w:rsidRDefault="00893F0B" w:rsidP="001C62CC">
            <w:pPr>
              <w:jc w:val="center"/>
              <w:rPr>
                <w:color w:val="000000"/>
                <w:sz w:val="16"/>
                <w:szCs w:val="16"/>
              </w:rPr>
            </w:pPr>
            <w:r>
              <w:rPr>
                <w:color w:val="000000"/>
                <w:sz w:val="16"/>
              </w:rPr>
              <w:t>Ведомство; пользователи</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5664AB24" w14:textId="77777777" w:rsidR="00893F0B" w:rsidRDefault="00893F0B" w:rsidP="001C62CC">
            <w:pPr>
              <w:jc w:val="center"/>
              <w:rPr>
                <w:color w:val="000000"/>
                <w:sz w:val="16"/>
                <w:szCs w:val="16"/>
              </w:rPr>
            </w:pPr>
            <w:r>
              <w:rPr>
                <w:color w:val="000000"/>
                <w:sz w:val="16"/>
              </w:rPr>
              <w:t>10</w:t>
            </w:r>
          </w:p>
        </w:tc>
      </w:tr>
      <w:tr w:rsidR="00893F0B" w14:paraId="466D6A74"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4B1DAE" w14:textId="682A1A3B" w:rsidR="00893F0B" w:rsidRDefault="00893F0B" w:rsidP="001C62CC">
            <w:pPr>
              <w:jc w:val="center"/>
              <w:rPr>
                <w:color w:val="000000"/>
                <w:sz w:val="16"/>
                <w:szCs w:val="16"/>
              </w:rPr>
            </w:pPr>
            <w:r>
              <w:rPr>
                <w:color w:val="000000"/>
                <w:sz w:val="16"/>
              </w:rPr>
              <w:t xml:space="preserve">Дек. </w:t>
            </w:r>
            <w:r w:rsidR="008D334C">
              <w:rPr>
                <w:color w:val="000000"/>
                <w:sz w:val="16"/>
                <w:lang w:val="en-US"/>
              </w:rPr>
              <w:br/>
            </w:r>
            <w:r>
              <w:rPr>
                <w:color w:val="000000"/>
                <w:sz w:val="16"/>
              </w:rPr>
              <w:t>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9BE8F3B" w14:textId="09E55488" w:rsidR="00893F0B"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практикум</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3E8976F1" w14:textId="77777777" w:rsidR="00893F0B" w:rsidRDefault="00893F0B" w:rsidP="001C62CC">
            <w:pPr>
              <w:jc w:val="center"/>
              <w:rPr>
                <w:color w:val="000000"/>
                <w:sz w:val="16"/>
                <w:szCs w:val="16"/>
              </w:rPr>
            </w:pPr>
            <w:r>
              <w:rPr>
                <w:color w:val="000000"/>
                <w:sz w:val="16"/>
              </w:rPr>
              <w:t>A, 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3AA4D158" w14:textId="77777777" w:rsidR="00893F0B" w:rsidRDefault="00893F0B" w:rsidP="001C62CC">
            <w:pPr>
              <w:keepLines/>
              <w:jc w:val="center"/>
              <w:rPr>
                <w:color w:val="000000"/>
                <w:sz w:val="16"/>
                <w:szCs w:val="16"/>
              </w:rPr>
            </w:pPr>
            <w:r>
              <w:rPr>
                <w:color w:val="000000"/>
                <w:sz w:val="16"/>
              </w:rPr>
              <w:t>Участие ВОИС в Африканской конференции для стартапов 2024 года</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FFFF5FB" w14:textId="77777777" w:rsidR="00893F0B" w:rsidRDefault="00893F0B" w:rsidP="001C62CC">
            <w:pPr>
              <w:keepLines/>
              <w:jc w:val="center"/>
              <w:rPr>
                <w:color w:val="000000"/>
                <w:sz w:val="16"/>
                <w:szCs w:val="16"/>
              </w:rPr>
            </w:pPr>
            <w:r>
              <w:rPr>
                <w:color w:val="000000"/>
                <w:sz w:val="16"/>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798C964A" w14:textId="77777777" w:rsidR="00893F0B" w:rsidRDefault="00893F0B" w:rsidP="001C62CC">
            <w:pPr>
              <w:keepLines/>
              <w:jc w:val="center"/>
              <w:rPr>
                <w:color w:val="000000"/>
                <w:sz w:val="16"/>
                <w:szCs w:val="16"/>
              </w:rPr>
            </w:pPr>
            <w:r>
              <w:rPr>
                <w:color w:val="000000"/>
                <w:sz w:val="16"/>
              </w:rPr>
              <w:t>Алжир (DZ)</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16E9B9B" w14:textId="77777777" w:rsidR="00893F0B" w:rsidRDefault="00893F0B" w:rsidP="001C62CC">
            <w:pPr>
              <w:keepLines/>
              <w:jc w:val="center"/>
              <w:rPr>
                <w:color w:val="000000"/>
                <w:sz w:val="16"/>
                <w:szCs w:val="16"/>
              </w:rPr>
            </w:pPr>
            <w:r>
              <w:rPr>
                <w:sz w:val="16"/>
              </w:rPr>
              <w:t>Ряд африканских стран</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2B545390" w14:textId="77777777" w:rsidR="00893F0B" w:rsidRDefault="00893F0B" w:rsidP="001C62CC">
            <w:pPr>
              <w:keepLines/>
              <w:jc w:val="center"/>
              <w:rPr>
                <w:color w:val="000000"/>
                <w:sz w:val="16"/>
                <w:szCs w:val="16"/>
              </w:rPr>
            </w:pPr>
            <w:r>
              <w:rPr>
                <w:color w:val="000000"/>
                <w:sz w:val="16"/>
              </w:rPr>
              <w:t>Пользователи; представители министерств; научно-исследовательские институты</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5D169560" w14:textId="77777777" w:rsidR="00893F0B" w:rsidRDefault="00893F0B" w:rsidP="001C62CC">
            <w:pPr>
              <w:jc w:val="center"/>
              <w:rPr>
                <w:color w:val="000000"/>
                <w:sz w:val="16"/>
                <w:szCs w:val="16"/>
              </w:rPr>
            </w:pPr>
            <w:r>
              <w:rPr>
                <w:color w:val="000000"/>
                <w:sz w:val="16"/>
              </w:rPr>
              <w:t>50</w:t>
            </w:r>
          </w:p>
        </w:tc>
      </w:tr>
      <w:tr w:rsidR="00893F0B" w14:paraId="584437DC"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99B12A" w14:textId="323D3867" w:rsidR="00893F0B" w:rsidRDefault="00893F0B" w:rsidP="001C62CC">
            <w:pPr>
              <w:jc w:val="center"/>
              <w:rPr>
                <w:color w:val="000000"/>
                <w:sz w:val="16"/>
                <w:szCs w:val="16"/>
              </w:rPr>
            </w:pPr>
            <w:r>
              <w:rPr>
                <w:color w:val="000000"/>
                <w:sz w:val="16"/>
              </w:rPr>
              <w:t xml:space="preserve">Дек. </w:t>
            </w:r>
            <w:r w:rsidR="008D334C">
              <w:rPr>
                <w:color w:val="000000"/>
                <w:sz w:val="16"/>
                <w:lang w:val="en-US"/>
              </w:rPr>
              <w:br/>
            </w:r>
            <w:r>
              <w:rPr>
                <w:color w:val="000000"/>
                <w:sz w:val="16"/>
              </w:rPr>
              <w:t>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92E8DF9" w14:textId="21828DA7" w:rsidR="00893F0B"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обучение</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2A094AB9" w14:textId="77777777" w:rsidR="00893F0B" w:rsidRDefault="00893F0B" w:rsidP="001C62CC">
            <w:pPr>
              <w:jc w:val="center"/>
              <w:rPr>
                <w:color w:val="000000"/>
                <w:sz w:val="16"/>
                <w:szCs w:val="16"/>
              </w:rPr>
            </w:pPr>
            <w:r>
              <w:rPr>
                <w:color w:val="000000"/>
                <w:sz w:val="16"/>
              </w:rPr>
              <w:t>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418456B3" w14:textId="77777777" w:rsidR="00893F0B" w:rsidRDefault="00893F0B" w:rsidP="001C62CC">
            <w:pPr>
              <w:jc w:val="center"/>
              <w:rPr>
                <w:color w:val="000000"/>
                <w:sz w:val="16"/>
                <w:szCs w:val="16"/>
              </w:rPr>
            </w:pPr>
            <w:r>
              <w:rPr>
                <w:color w:val="000000"/>
                <w:sz w:val="16"/>
              </w:rPr>
              <w:t>Экспертиза изобретений в сфере фармацевтики в сотрудничестве с ЕАПВ</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CFEF369" w14:textId="77777777" w:rsidR="00893F0B" w:rsidRDefault="00893F0B" w:rsidP="001C62CC">
            <w:pPr>
              <w:jc w:val="center"/>
              <w:rPr>
                <w:color w:val="000000"/>
                <w:sz w:val="16"/>
                <w:szCs w:val="16"/>
              </w:rPr>
            </w:pPr>
            <w:r>
              <w:rPr>
                <w:color w:val="000000"/>
                <w:sz w:val="16"/>
              </w:rPr>
              <w:t>ЕАПВ</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2BCCC994" w14:textId="77777777" w:rsidR="00893F0B" w:rsidRDefault="00893F0B" w:rsidP="001C62CC">
            <w:pPr>
              <w:jc w:val="center"/>
              <w:rPr>
                <w:color w:val="000000"/>
                <w:sz w:val="16"/>
                <w:szCs w:val="16"/>
              </w:rPr>
            </w:pPr>
            <w:r>
              <w:rPr>
                <w:color w:val="000000"/>
                <w:sz w:val="16"/>
              </w:rPr>
              <w:t>Онлайн</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6A5E02B6" w14:textId="77777777" w:rsidR="00893F0B" w:rsidRDefault="00893F0B" w:rsidP="001C62CC">
            <w:pPr>
              <w:jc w:val="center"/>
              <w:rPr>
                <w:color w:val="000000"/>
                <w:sz w:val="16"/>
                <w:szCs w:val="16"/>
              </w:rPr>
            </w:pPr>
            <w:r>
              <w:rPr>
                <w:color w:val="000000"/>
                <w:sz w:val="16"/>
              </w:rPr>
              <w:t>Казахстан (KZ); Кыргызстан (KG); Таджикистан (TJ)</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339AF90D" w14:textId="77777777" w:rsidR="00893F0B" w:rsidRDefault="00893F0B" w:rsidP="001C62CC">
            <w:pPr>
              <w:jc w:val="center"/>
              <w:rPr>
                <w:color w:val="000000"/>
                <w:sz w:val="16"/>
                <w:szCs w:val="16"/>
              </w:rPr>
            </w:pPr>
            <w:r>
              <w:rPr>
                <w:color w:val="000000"/>
                <w:sz w:val="16"/>
              </w:rPr>
              <w:t>Ведомство</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5B514801" w14:textId="77777777" w:rsidR="00893F0B" w:rsidRDefault="00893F0B" w:rsidP="001C62CC">
            <w:pPr>
              <w:jc w:val="center"/>
              <w:rPr>
                <w:color w:val="000000"/>
                <w:sz w:val="16"/>
                <w:szCs w:val="16"/>
              </w:rPr>
            </w:pPr>
            <w:r>
              <w:rPr>
                <w:color w:val="000000"/>
                <w:sz w:val="16"/>
              </w:rPr>
              <w:t>31</w:t>
            </w:r>
          </w:p>
        </w:tc>
      </w:tr>
      <w:tr w:rsidR="00893F0B" w14:paraId="49A18E9A"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1FE988" w14:textId="71A9A1A1" w:rsidR="00893F0B" w:rsidRDefault="00893F0B" w:rsidP="001C62CC">
            <w:pPr>
              <w:jc w:val="center"/>
              <w:rPr>
                <w:color w:val="000000"/>
                <w:sz w:val="16"/>
                <w:szCs w:val="16"/>
              </w:rPr>
            </w:pPr>
            <w:r>
              <w:rPr>
                <w:color w:val="000000"/>
                <w:sz w:val="16"/>
              </w:rPr>
              <w:t xml:space="preserve">Дек. </w:t>
            </w:r>
            <w:r w:rsidR="008D334C">
              <w:rPr>
                <w:color w:val="000000"/>
                <w:sz w:val="16"/>
                <w:lang w:val="en-US"/>
              </w:rPr>
              <w:br/>
            </w:r>
            <w:r>
              <w:rPr>
                <w:color w:val="000000"/>
                <w:sz w:val="16"/>
              </w:rPr>
              <w:t>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7F4EF4D9" w14:textId="77A610F8" w:rsidR="00893F0B"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вебинар</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3141EFF" w14:textId="77777777" w:rsidR="00893F0B" w:rsidRDefault="00893F0B" w:rsidP="001C62CC">
            <w:pPr>
              <w:jc w:val="center"/>
              <w:rPr>
                <w:color w:val="000000"/>
                <w:sz w:val="16"/>
                <w:szCs w:val="16"/>
              </w:rPr>
            </w:pPr>
            <w:r>
              <w:rPr>
                <w:color w:val="000000"/>
                <w:sz w:val="16"/>
              </w:rPr>
              <w:t>B, 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05F5E15A" w14:textId="1A5F5780" w:rsidR="00893F0B" w:rsidRDefault="00893F0B" w:rsidP="001C62CC">
            <w:pPr>
              <w:jc w:val="center"/>
              <w:rPr>
                <w:color w:val="000000"/>
                <w:sz w:val="16"/>
                <w:szCs w:val="16"/>
              </w:rPr>
            </w:pPr>
            <w:r>
              <w:rPr>
                <w:color w:val="000000"/>
                <w:sz w:val="16"/>
              </w:rPr>
              <w:t>Практика и процедуры в рамках PCT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4D2DC76" w14:textId="77777777" w:rsidR="00893F0B" w:rsidRDefault="00893F0B" w:rsidP="001C62CC">
            <w:pPr>
              <w:jc w:val="center"/>
              <w:rPr>
                <w:color w:val="000000"/>
                <w:sz w:val="16"/>
                <w:szCs w:val="16"/>
              </w:rPr>
            </w:pPr>
            <w:r>
              <w:rPr>
                <w:color w:val="000000"/>
                <w:sz w:val="16"/>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68607F7E" w14:textId="77777777" w:rsidR="00893F0B" w:rsidRDefault="00893F0B" w:rsidP="001C62CC">
            <w:pPr>
              <w:jc w:val="center"/>
              <w:rPr>
                <w:color w:val="000000"/>
                <w:sz w:val="16"/>
                <w:szCs w:val="16"/>
              </w:rPr>
            </w:pPr>
            <w:r>
              <w:rPr>
                <w:color w:val="000000"/>
                <w:sz w:val="16"/>
              </w:rPr>
              <w:t>Онлайн</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90802CD" w14:textId="77777777" w:rsidR="00893F0B" w:rsidRDefault="00893F0B" w:rsidP="001C62CC">
            <w:pPr>
              <w:jc w:val="center"/>
              <w:rPr>
                <w:color w:val="000000"/>
                <w:sz w:val="16"/>
                <w:szCs w:val="16"/>
              </w:rPr>
            </w:pPr>
            <w:r>
              <w:rPr>
                <w:color w:val="000000"/>
                <w:sz w:val="16"/>
              </w:rPr>
              <w:t>Самоа (WS)</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2360603F" w14:textId="77777777" w:rsidR="00893F0B" w:rsidRDefault="00893F0B" w:rsidP="001C62CC">
            <w:pPr>
              <w:jc w:val="center"/>
              <w:rPr>
                <w:color w:val="000000"/>
                <w:sz w:val="16"/>
                <w:szCs w:val="16"/>
              </w:rPr>
            </w:pPr>
            <w:r>
              <w:rPr>
                <w:color w:val="000000"/>
                <w:sz w:val="16"/>
              </w:rPr>
              <w:t>Ведомство</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43590855" w14:textId="77777777" w:rsidR="00893F0B" w:rsidRDefault="00893F0B" w:rsidP="001C62CC">
            <w:pPr>
              <w:jc w:val="center"/>
              <w:rPr>
                <w:color w:val="000000"/>
                <w:sz w:val="16"/>
                <w:szCs w:val="16"/>
              </w:rPr>
            </w:pPr>
            <w:r>
              <w:rPr>
                <w:color w:val="000000"/>
                <w:sz w:val="16"/>
              </w:rPr>
              <w:t>10</w:t>
            </w:r>
          </w:p>
        </w:tc>
      </w:tr>
      <w:tr w:rsidR="00893F0B" w14:paraId="08815BB5" w14:textId="77777777" w:rsidTr="00480CF3">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E88F19" w14:textId="13AA9201" w:rsidR="00893F0B" w:rsidRDefault="00893F0B" w:rsidP="001C62CC">
            <w:pPr>
              <w:jc w:val="center"/>
              <w:rPr>
                <w:color w:val="000000"/>
                <w:sz w:val="16"/>
                <w:szCs w:val="16"/>
              </w:rPr>
            </w:pPr>
            <w:r>
              <w:rPr>
                <w:color w:val="000000"/>
                <w:sz w:val="16"/>
              </w:rPr>
              <w:t xml:space="preserve">Дек. </w:t>
            </w:r>
            <w:r w:rsidR="008D334C">
              <w:rPr>
                <w:color w:val="000000"/>
                <w:sz w:val="16"/>
                <w:lang w:val="en-US"/>
              </w:rPr>
              <w:br/>
            </w:r>
            <w:r>
              <w:rPr>
                <w:color w:val="000000"/>
                <w:sz w:val="16"/>
              </w:rPr>
              <w:t>2024 г.</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55C6942A" w14:textId="6A444168" w:rsidR="00893F0B" w:rsidRDefault="00893F0B" w:rsidP="001C62CC">
            <w:pPr>
              <w:jc w:val="center"/>
              <w:rPr>
                <w:color w:val="000000"/>
                <w:sz w:val="16"/>
                <w:szCs w:val="16"/>
              </w:rPr>
            </w:pPr>
            <w:r>
              <w:rPr>
                <w:color w:val="000000"/>
                <w:sz w:val="16"/>
              </w:rPr>
              <w:t xml:space="preserve">PCT </w:t>
            </w:r>
            <w:r w:rsidR="00B071D5">
              <w:rPr>
                <w:color w:val="000000"/>
                <w:sz w:val="16"/>
                <w:lang w:val="en-US"/>
              </w:rPr>
              <w:t>–</w:t>
            </w:r>
            <w:r>
              <w:rPr>
                <w:color w:val="000000"/>
                <w:sz w:val="16"/>
              </w:rPr>
              <w:t xml:space="preserve"> практикум</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3E2EE02E" w14:textId="77777777" w:rsidR="00893F0B" w:rsidRDefault="00893F0B" w:rsidP="001C62CC">
            <w:pPr>
              <w:jc w:val="center"/>
              <w:rPr>
                <w:color w:val="000000"/>
                <w:sz w:val="16"/>
                <w:szCs w:val="16"/>
              </w:rPr>
            </w:pPr>
            <w:r>
              <w:rPr>
                <w:color w:val="000000"/>
                <w:sz w:val="16"/>
              </w:rPr>
              <w:t>A, 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275B2525" w14:textId="77777777" w:rsidR="00893F0B" w:rsidRDefault="00893F0B" w:rsidP="001C62CC">
            <w:pPr>
              <w:jc w:val="center"/>
              <w:rPr>
                <w:color w:val="000000"/>
                <w:sz w:val="16"/>
                <w:szCs w:val="16"/>
              </w:rPr>
            </w:pPr>
            <w:r>
              <w:rPr>
                <w:color w:val="000000"/>
                <w:sz w:val="16"/>
              </w:rPr>
              <w:t>Восьмая программа CAPI, сессия 2024–2025 гг.</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EACCD83" w14:textId="77777777" w:rsidR="00893F0B" w:rsidRDefault="00893F0B" w:rsidP="001C62CC">
            <w:pPr>
              <w:jc w:val="center"/>
              <w:rPr>
                <w:color w:val="000000"/>
                <w:sz w:val="16"/>
                <w:szCs w:val="16"/>
              </w:rPr>
            </w:pPr>
            <w:r>
              <w:rPr>
                <w:color w:val="000000"/>
                <w:sz w:val="16"/>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765508F5" w14:textId="77777777" w:rsidR="00893F0B" w:rsidRDefault="00893F0B" w:rsidP="001C62CC">
            <w:pPr>
              <w:jc w:val="center"/>
              <w:rPr>
                <w:color w:val="000000"/>
                <w:sz w:val="16"/>
                <w:szCs w:val="16"/>
              </w:rPr>
            </w:pPr>
            <w:r>
              <w:rPr>
                <w:color w:val="000000"/>
                <w:sz w:val="16"/>
              </w:rPr>
              <w:t>Онлайн</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37458E46" w14:textId="77777777" w:rsidR="00893F0B" w:rsidRDefault="00893F0B" w:rsidP="001C62CC">
            <w:pPr>
              <w:jc w:val="center"/>
              <w:rPr>
                <w:color w:val="000000"/>
                <w:sz w:val="16"/>
                <w:szCs w:val="16"/>
              </w:rPr>
            </w:pPr>
            <w:r>
              <w:rPr>
                <w:color w:val="000000"/>
                <w:sz w:val="16"/>
              </w:rPr>
              <w:t>Марокко (MA)</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026FE33B" w14:textId="77777777" w:rsidR="00893F0B" w:rsidRDefault="00893F0B" w:rsidP="001C62CC">
            <w:pPr>
              <w:jc w:val="center"/>
              <w:rPr>
                <w:color w:val="000000"/>
                <w:sz w:val="16"/>
                <w:szCs w:val="16"/>
              </w:rPr>
            </w:pPr>
            <w:r>
              <w:rPr>
                <w:color w:val="000000"/>
                <w:sz w:val="16"/>
              </w:rPr>
              <w:t>Пользователи</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196D1312" w14:textId="77777777" w:rsidR="00893F0B" w:rsidRDefault="00893F0B" w:rsidP="001C62CC">
            <w:pPr>
              <w:jc w:val="center"/>
              <w:rPr>
                <w:color w:val="000000"/>
                <w:sz w:val="16"/>
                <w:szCs w:val="16"/>
              </w:rPr>
            </w:pPr>
            <w:r>
              <w:rPr>
                <w:color w:val="000000"/>
                <w:sz w:val="16"/>
              </w:rPr>
              <w:t>35</w:t>
            </w:r>
          </w:p>
        </w:tc>
      </w:tr>
    </w:tbl>
    <w:p w14:paraId="65A7E1C7" w14:textId="77777777" w:rsidR="00893F0B" w:rsidRDefault="00893F0B" w:rsidP="00893F0B">
      <w:pPr>
        <w:pStyle w:val="Endofdocument-Annex"/>
        <w:ind w:left="0"/>
      </w:pPr>
    </w:p>
    <w:p w14:paraId="748D83E1" w14:textId="77777777" w:rsidR="00893F0B" w:rsidRPr="007225F9" w:rsidRDefault="00893F0B" w:rsidP="00893F0B">
      <w:pPr>
        <w:pStyle w:val="Endofdocument-Annex"/>
        <w:ind w:left="10773"/>
      </w:pPr>
      <w:r>
        <w:t>[Конец приложения и документа]</w:t>
      </w:r>
    </w:p>
    <w:p w14:paraId="6D8566A6" w14:textId="053A91A9" w:rsidR="002928D3" w:rsidRDefault="002928D3" w:rsidP="00893F0B"/>
    <w:sectPr w:rsidR="002928D3" w:rsidSect="00893F0B">
      <w:headerReference w:type="default" r:id="rId11"/>
      <w:headerReference w:type="first" r:id="rId12"/>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0C00F" w14:textId="77777777" w:rsidR="00A34AA9" w:rsidRDefault="00A34AA9">
      <w:r>
        <w:separator/>
      </w:r>
    </w:p>
  </w:endnote>
  <w:endnote w:type="continuationSeparator" w:id="0">
    <w:p w14:paraId="6865DB8E" w14:textId="77777777" w:rsidR="00A34AA9" w:rsidRDefault="00A34AA9" w:rsidP="003B38C1">
      <w:r>
        <w:separator/>
      </w:r>
    </w:p>
    <w:p w14:paraId="26A4D358" w14:textId="77777777" w:rsidR="00A34AA9" w:rsidRPr="006C6808" w:rsidRDefault="00A34AA9" w:rsidP="003B38C1">
      <w:pPr>
        <w:spacing w:after="60"/>
        <w:rPr>
          <w:sz w:val="17"/>
          <w:lang w:val="en-US"/>
        </w:rPr>
      </w:pPr>
      <w:r w:rsidRPr="006C6808">
        <w:rPr>
          <w:sz w:val="17"/>
          <w:lang w:val="en-US"/>
        </w:rPr>
        <w:t>[Endnote continued from previous page]</w:t>
      </w:r>
    </w:p>
  </w:endnote>
  <w:endnote w:type="continuationNotice" w:id="1">
    <w:p w14:paraId="41E34C81" w14:textId="77777777" w:rsidR="00A34AA9" w:rsidRPr="006C6808" w:rsidRDefault="00A34AA9" w:rsidP="003B38C1">
      <w:pPr>
        <w:spacing w:before="60"/>
        <w:jc w:val="right"/>
        <w:rPr>
          <w:sz w:val="17"/>
          <w:szCs w:val="17"/>
          <w:lang w:val="en-US"/>
        </w:rPr>
      </w:pPr>
      <w:r w:rsidRPr="006C6808">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F9B94" w14:textId="77777777" w:rsidR="00A34AA9" w:rsidRDefault="00A34AA9">
      <w:r>
        <w:separator/>
      </w:r>
    </w:p>
  </w:footnote>
  <w:footnote w:type="continuationSeparator" w:id="0">
    <w:p w14:paraId="00536B48" w14:textId="77777777" w:rsidR="00A34AA9" w:rsidRDefault="00A34AA9" w:rsidP="008B60B2">
      <w:r>
        <w:separator/>
      </w:r>
    </w:p>
    <w:p w14:paraId="1B474D6D" w14:textId="77777777" w:rsidR="00A34AA9" w:rsidRPr="006C6808" w:rsidRDefault="00A34AA9" w:rsidP="008B60B2">
      <w:pPr>
        <w:spacing w:after="60"/>
        <w:rPr>
          <w:sz w:val="17"/>
          <w:szCs w:val="17"/>
          <w:lang w:val="en-US"/>
        </w:rPr>
      </w:pPr>
      <w:r w:rsidRPr="006C6808">
        <w:rPr>
          <w:sz w:val="17"/>
          <w:szCs w:val="17"/>
          <w:lang w:val="en-US"/>
        </w:rPr>
        <w:t>[Footnote continued from previous page]</w:t>
      </w:r>
    </w:p>
  </w:footnote>
  <w:footnote w:type="continuationNotice" w:id="1">
    <w:p w14:paraId="4547F8A7" w14:textId="77777777" w:rsidR="00A34AA9" w:rsidRPr="006C6808" w:rsidRDefault="00A34AA9" w:rsidP="008B60B2">
      <w:pPr>
        <w:spacing w:before="60"/>
        <w:jc w:val="right"/>
        <w:rPr>
          <w:sz w:val="17"/>
          <w:szCs w:val="17"/>
          <w:lang w:val="en-US"/>
        </w:rPr>
      </w:pPr>
      <w:r w:rsidRPr="006C6808">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940DA" w14:textId="4349E7D0" w:rsidR="00893F0B" w:rsidRDefault="00893F0B" w:rsidP="00477D6B">
    <w:pPr>
      <w:jc w:val="right"/>
    </w:pPr>
    <w:r>
      <w:t>PCT/WG/18/9</w:t>
    </w:r>
  </w:p>
  <w:p w14:paraId="2209DD9D" w14:textId="77777777" w:rsidR="00893F0B" w:rsidRDefault="00893F0B" w:rsidP="00477D6B">
    <w:pPr>
      <w:jc w:val="right"/>
    </w:pPr>
    <w:r>
      <w:t>стр. </w:t>
    </w:r>
    <w:r>
      <w:fldChar w:fldCharType="begin"/>
    </w:r>
    <w:r>
      <w:instrText xml:space="preserve"> PAGE  \* MERGEFORMAT </w:instrText>
    </w:r>
    <w:r>
      <w:fldChar w:fldCharType="separate"/>
    </w:r>
    <w:r>
      <w:t>2</w:t>
    </w:r>
    <w:r>
      <w:fldChar w:fldCharType="end"/>
    </w:r>
  </w:p>
  <w:p w14:paraId="6F879198" w14:textId="77777777" w:rsidR="00893F0B" w:rsidRDefault="00893F0B" w:rsidP="00477D6B">
    <w:pPr>
      <w:jc w:val="right"/>
    </w:pPr>
  </w:p>
  <w:p w14:paraId="3EE971F3" w14:textId="77777777" w:rsidR="00893F0B" w:rsidRDefault="00893F0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79DC1" w14:textId="2B7101A9" w:rsidR="00EC4E49" w:rsidRDefault="00893F0B" w:rsidP="00477D6B">
    <w:pPr>
      <w:jc w:val="right"/>
    </w:pPr>
    <w:bookmarkStart w:id="5" w:name="Code2"/>
    <w:bookmarkEnd w:id="5"/>
    <w:r>
      <w:t>PCT/WG/18/9</w:t>
    </w:r>
  </w:p>
  <w:p w14:paraId="321A0FE8" w14:textId="242F8445" w:rsidR="00EC4E49" w:rsidRDefault="00893F0B" w:rsidP="005549AF">
    <w:pPr>
      <w:jc w:val="right"/>
    </w:pPr>
    <w:r>
      <w:t>Приложение, стр.</w:t>
    </w:r>
    <w:r w:rsidR="00EC4E49">
      <w:fldChar w:fldCharType="begin"/>
    </w:r>
    <w:r w:rsidR="00EC4E49">
      <w:instrText xml:space="preserve"> PAGE  \* MERGEFORMAT </w:instrText>
    </w:r>
    <w:r w:rsidR="00EC4E49">
      <w:fldChar w:fldCharType="separate"/>
    </w:r>
    <w:r w:rsidR="00E671A6">
      <w:t>2</w:t>
    </w:r>
    <w:r w:rsidR="00EC4E49">
      <w:fldChar w:fldCharType="end"/>
    </w:r>
  </w:p>
  <w:p w14:paraId="2CE11159"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F4C1A" w14:textId="10776178" w:rsidR="00893F0B" w:rsidRDefault="00893F0B" w:rsidP="00893F0B">
    <w:pPr>
      <w:pStyle w:val="Header"/>
      <w:jc w:val="right"/>
    </w:pPr>
    <w:r>
      <w:t>PCT/WG/18/9</w:t>
    </w:r>
  </w:p>
  <w:p w14:paraId="739B33CB" w14:textId="68391508" w:rsidR="00893F0B" w:rsidRDefault="00893F0B" w:rsidP="00893F0B">
    <w:pPr>
      <w:pStyle w:val="Header"/>
      <w:jc w:val="right"/>
    </w:pPr>
    <w:r>
      <w:t>ПРИЛОЖЕНИЕ</w:t>
    </w:r>
  </w:p>
  <w:p w14:paraId="2D6EDB3E" w14:textId="77777777" w:rsidR="00893F0B" w:rsidRDefault="00893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0B"/>
    <w:rsid w:val="0001647B"/>
    <w:rsid w:val="00035280"/>
    <w:rsid w:val="00043CAA"/>
    <w:rsid w:val="000516BC"/>
    <w:rsid w:val="00075432"/>
    <w:rsid w:val="000968ED"/>
    <w:rsid w:val="000C15FC"/>
    <w:rsid w:val="000F5E56"/>
    <w:rsid w:val="001024FE"/>
    <w:rsid w:val="001362EE"/>
    <w:rsid w:val="00142868"/>
    <w:rsid w:val="00161D15"/>
    <w:rsid w:val="00165517"/>
    <w:rsid w:val="001832A6"/>
    <w:rsid w:val="001C3CEB"/>
    <w:rsid w:val="001C540A"/>
    <w:rsid w:val="001C6808"/>
    <w:rsid w:val="001F45E8"/>
    <w:rsid w:val="001F798D"/>
    <w:rsid w:val="002121FA"/>
    <w:rsid w:val="0022525D"/>
    <w:rsid w:val="002634C4"/>
    <w:rsid w:val="002928D3"/>
    <w:rsid w:val="0029703C"/>
    <w:rsid w:val="002F1FE6"/>
    <w:rsid w:val="002F4E68"/>
    <w:rsid w:val="00312F7F"/>
    <w:rsid w:val="00313CC3"/>
    <w:rsid w:val="003228B7"/>
    <w:rsid w:val="00346727"/>
    <w:rsid w:val="003508A3"/>
    <w:rsid w:val="003673CF"/>
    <w:rsid w:val="003845C1"/>
    <w:rsid w:val="003A6F89"/>
    <w:rsid w:val="003B38C1"/>
    <w:rsid w:val="003B7A06"/>
    <w:rsid w:val="003D352A"/>
    <w:rsid w:val="003D78B7"/>
    <w:rsid w:val="003F4C9E"/>
    <w:rsid w:val="00407705"/>
    <w:rsid w:val="004119C3"/>
    <w:rsid w:val="00423E3E"/>
    <w:rsid w:val="00423F2F"/>
    <w:rsid w:val="00427AF4"/>
    <w:rsid w:val="00435ECD"/>
    <w:rsid w:val="004400E2"/>
    <w:rsid w:val="00461632"/>
    <w:rsid w:val="004647DA"/>
    <w:rsid w:val="00473BD8"/>
    <w:rsid w:val="00474062"/>
    <w:rsid w:val="00477D6B"/>
    <w:rsid w:val="00480CF3"/>
    <w:rsid w:val="00496CB4"/>
    <w:rsid w:val="00497C1B"/>
    <w:rsid w:val="004D39C4"/>
    <w:rsid w:val="0053057A"/>
    <w:rsid w:val="00543927"/>
    <w:rsid w:val="00547E0A"/>
    <w:rsid w:val="005549AF"/>
    <w:rsid w:val="00560A29"/>
    <w:rsid w:val="00594D27"/>
    <w:rsid w:val="00597FE1"/>
    <w:rsid w:val="00601760"/>
    <w:rsid w:val="00605827"/>
    <w:rsid w:val="00646050"/>
    <w:rsid w:val="006713CA"/>
    <w:rsid w:val="00676C5C"/>
    <w:rsid w:val="00695558"/>
    <w:rsid w:val="006A2CA5"/>
    <w:rsid w:val="006B61B2"/>
    <w:rsid w:val="006C6808"/>
    <w:rsid w:val="006D5E0F"/>
    <w:rsid w:val="007058FB"/>
    <w:rsid w:val="00723D19"/>
    <w:rsid w:val="00735B69"/>
    <w:rsid w:val="00744C06"/>
    <w:rsid w:val="00763A49"/>
    <w:rsid w:val="007B6A58"/>
    <w:rsid w:val="007C1441"/>
    <w:rsid w:val="007D1613"/>
    <w:rsid w:val="007F4A2D"/>
    <w:rsid w:val="00873EE5"/>
    <w:rsid w:val="00893F0B"/>
    <w:rsid w:val="008B2CC1"/>
    <w:rsid w:val="008B4B5E"/>
    <w:rsid w:val="008B60B2"/>
    <w:rsid w:val="008D334C"/>
    <w:rsid w:val="0090731E"/>
    <w:rsid w:val="00916EE2"/>
    <w:rsid w:val="00946221"/>
    <w:rsid w:val="00966A22"/>
    <w:rsid w:val="0096722F"/>
    <w:rsid w:val="00980843"/>
    <w:rsid w:val="009E2791"/>
    <w:rsid w:val="009E3F6F"/>
    <w:rsid w:val="009F3BF9"/>
    <w:rsid w:val="009F499F"/>
    <w:rsid w:val="00A26A28"/>
    <w:rsid w:val="00A34AA9"/>
    <w:rsid w:val="00A42DAF"/>
    <w:rsid w:val="00A45BD8"/>
    <w:rsid w:val="00A778BF"/>
    <w:rsid w:val="00A85B8E"/>
    <w:rsid w:val="00AC205C"/>
    <w:rsid w:val="00AF5C73"/>
    <w:rsid w:val="00B05A69"/>
    <w:rsid w:val="00B071D5"/>
    <w:rsid w:val="00B40598"/>
    <w:rsid w:val="00B44FB9"/>
    <w:rsid w:val="00B50B99"/>
    <w:rsid w:val="00B617B8"/>
    <w:rsid w:val="00B62CD9"/>
    <w:rsid w:val="00B9734B"/>
    <w:rsid w:val="00BF2415"/>
    <w:rsid w:val="00BF48DE"/>
    <w:rsid w:val="00C01FB0"/>
    <w:rsid w:val="00C11BFE"/>
    <w:rsid w:val="00C770A3"/>
    <w:rsid w:val="00C91AB4"/>
    <w:rsid w:val="00C94629"/>
    <w:rsid w:val="00CB2A90"/>
    <w:rsid w:val="00CE65D4"/>
    <w:rsid w:val="00D45252"/>
    <w:rsid w:val="00D71B4D"/>
    <w:rsid w:val="00D93D55"/>
    <w:rsid w:val="00DD5929"/>
    <w:rsid w:val="00E070BF"/>
    <w:rsid w:val="00E161A2"/>
    <w:rsid w:val="00E335FE"/>
    <w:rsid w:val="00E4146A"/>
    <w:rsid w:val="00E5021F"/>
    <w:rsid w:val="00E555A9"/>
    <w:rsid w:val="00E671A6"/>
    <w:rsid w:val="00E90B8B"/>
    <w:rsid w:val="00EC4E49"/>
    <w:rsid w:val="00ED77FB"/>
    <w:rsid w:val="00F021A6"/>
    <w:rsid w:val="00F0789A"/>
    <w:rsid w:val="00F11D94"/>
    <w:rsid w:val="00F478B7"/>
    <w:rsid w:val="00F55D8B"/>
    <w:rsid w:val="00F66152"/>
    <w:rsid w:val="00F866B9"/>
    <w:rsid w:val="00F9200A"/>
    <w:rsid w:val="00FB3E54"/>
    <w:rsid w:val="00FB539E"/>
    <w:rsid w:val="00FD65B9"/>
    <w:rsid w:val="00FF41F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90D66"/>
  <w15:docId w15:val="{0E890F8B-78D8-45F3-A275-4699FDD3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893F0B"/>
    <w:rPr>
      <w:rFonts w:ascii="Arial" w:eastAsia="SimSun" w:hAnsi="Arial" w:cs="Arial"/>
      <w:sz w:val="22"/>
      <w:lang w:eastAsia="zh-CN"/>
    </w:rPr>
  </w:style>
  <w:style w:type="paragraph" w:styleId="ListParagraph">
    <w:name w:val="List Paragraph"/>
    <w:basedOn w:val="Normal"/>
    <w:uiPriority w:val="34"/>
    <w:qFormat/>
    <w:rsid w:val="00893F0B"/>
    <w:pPr>
      <w:ind w:left="720"/>
      <w:contextualSpacing/>
    </w:pPr>
  </w:style>
  <w:style w:type="table" w:styleId="TableGrid">
    <w:name w:val="Table Grid"/>
    <w:basedOn w:val="TableNormal"/>
    <w:rsid w:val="00893F0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93F0B"/>
    <w:rPr>
      <w:color w:val="0000FF" w:themeColor="hyperlink"/>
      <w:u w:val="single"/>
    </w:rPr>
  </w:style>
  <w:style w:type="character" w:styleId="UnresolvedMention">
    <w:name w:val="Unresolved Mention"/>
    <w:basedOn w:val="DefaultParagraphFont"/>
    <w:uiPriority w:val="99"/>
    <w:semiHidden/>
    <w:unhideWhenUsed/>
    <w:rsid w:val="00893F0B"/>
    <w:rPr>
      <w:color w:val="605E5C"/>
      <w:shd w:val="clear" w:color="auto" w:fill="E1DFDD"/>
    </w:rPr>
  </w:style>
  <w:style w:type="character" w:styleId="FootnoteReference">
    <w:name w:val="footnote reference"/>
    <w:basedOn w:val="DefaultParagraphFont"/>
    <w:semiHidden/>
    <w:unhideWhenUsed/>
    <w:rsid w:val="00893F0B"/>
    <w:rPr>
      <w:vertAlign w:val="superscript"/>
    </w:rPr>
  </w:style>
  <w:style w:type="character" w:styleId="CommentReference">
    <w:name w:val="annotation reference"/>
    <w:basedOn w:val="DefaultParagraphFont"/>
    <w:semiHidden/>
    <w:unhideWhenUsed/>
    <w:rsid w:val="00893F0B"/>
    <w:rPr>
      <w:sz w:val="16"/>
      <w:szCs w:val="16"/>
    </w:rPr>
  </w:style>
  <w:style w:type="paragraph" w:styleId="CommentSubject">
    <w:name w:val="annotation subject"/>
    <w:basedOn w:val="CommentText"/>
    <w:next w:val="CommentText"/>
    <w:link w:val="CommentSubjectChar"/>
    <w:semiHidden/>
    <w:unhideWhenUsed/>
    <w:rsid w:val="00893F0B"/>
    <w:rPr>
      <w:b/>
      <w:bCs/>
      <w:sz w:val="20"/>
    </w:rPr>
  </w:style>
  <w:style w:type="character" w:customStyle="1" w:styleId="CommentTextChar">
    <w:name w:val="Comment Text Char"/>
    <w:basedOn w:val="DefaultParagraphFont"/>
    <w:link w:val="CommentText"/>
    <w:semiHidden/>
    <w:rsid w:val="00893F0B"/>
    <w:rPr>
      <w:rFonts w:ascii="Arial" w:eastAsia="SimSun" w:hAnsi="Arial" w:cs="Arial"/>
      <w:sz w:val="18"/>
      <w:lang w:val="ru-RU" w:eastAsia="zh-CN"/>
    </w:rPr>
  </w:style>
  <w:style w:type="character" w:customStyle="1" w:styleId="CommentSubjectChar">
    <w:name w:val="Comment Subject Char"/>
    <w:basedOn w:val="CommentTextChar"/>
    <w:link w:val="CommentSubject"/>
    <w:semiHidden/>
    <w:rsid w:val="00893F0B"/>
    <w:rPr>
      <w:rFonts w:ascii="Arial" w:eastAsia="SimSun" w:hAnsi="Arial" w:cs="Arial"/>
      <w:b/>
      <w:bCs/>
      <w:sz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tad/en/index.jsp%2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1</TotalTime>
  <Pages>20</Pages>
  <Words>5254</Words>
  <Characters>34746</Characters>
  <Application>Microsoft Office Word</Application>
  <DocSecurity>4</DocSecurity>
  <Lines>289</Lines>
  <Paragraphs>79</Paragraphs>
  <ScaleCrop>false</ScaleCrop>
  <HeadingPairs>
    <vt:vector size="2" baseType="variant">
      <vt:variant>
        <vt:lpstr>Title</vt:lpstr>
      </vt:variant>
      <vt:variant>
        <vt:i4>1</vt:i4>
      </vt:variant>
    </vt:vector>
  </HeadingPairs>
  <TitlesOfParts>
    <vt:vector size="1" baseType="lpstr">
      <vt:lpstr>PCT/WG/18/9</vt:lpstr>
    </vt:vector>
  </TitlesOfParts>
  <Company>WIPO</Company>
  <LinksUpToDate>false</LinksUpToDate>
  <CharactersWithSpaces>39921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PCT/WG/18/9</dc:title>
  <dc:subject>Coordination of Technical Assistance Under the PCT</dc:subject>
  <dc:creator>MARLOW Thomas</dc:creator>
  <cp:keywords/>
  <cp:lastModifiedBy>MARLOW Thomas</cp:lastModifiedBy>
  <cp:revision>2</cp:revision>
  <cp:lastPrinted>2025-01-13T11:37:00Z</cp:lastPrinted>
  <dcterms:created xsi:type="dcterms:W3CDTF">2025-02-11T08:54:00Z</dcterms:created>
  <dcterms:modified xsi:type="dcterms:W3CDTF">2025-02-11T08:54:00Z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