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731FF" w14:textId="12BBFC69" w:rsidR="008B2CC1" w:rsidRPr="008B2CC1" w:rsidRDefault="0024174B" w:rsidP="00F11D94">
      <w:pPr>
        <w:spacing w:after="120"/>
        <w:jc w:val="right"/>
      </w:pPr>
      <w:r w:rsidRPr="00C8458A">
        <w:rPr>
          <w:rFonts w:eastAsiaTheme="minorEastAsia" w:cs="Times New Roman" w:hint="eastAsia"/>
          <w:noProof/>
        </w:rPr>
        <w:drawing>
          <wp:inline distT="0" distB="0" distL="0" distR="0" wp14:anchorId="50CF0403" wp14:editId="30D9C5F3">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r w:rsidR="00461632" w:rsidRPr="00601760">
        <w:rPr>
          <w:rFonts w:ascii="Arial Black" w:hAnsi="Arial Black"/>
          <w:caps/>
          <w:noProof/>
          <w:sz w:val="15"/>
          <w:szCs w:val="15"/>
          <w:lang w:eastAsia="ja-JP"/>
        </w:rPr>
        <mc:AlternateContent>
          <mc:Choice Requires="wps">
            <w:drawing>
              <wp:inline distT="0" distB="0" distL="0" distR="0" wp14:anchorId="41BF169F" wp14:editId="7B194012">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dtfl="http://schemas.microsoft.com/office/word/2024/wordml/sdtformatlock">
            <w:pict>
              <v:line w14:anchorId="16675C32"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7865D8D4" w14:textId="46B6814B" w:rsidR="008B2CC1" w:rsidRPr="001024FE" w:rsidRDefault="00E90B8B" w:rsidP="001024FE">
      <w:pPr>
        <w:jc w:val="right"/>
        <w:rPr>
          <w:rFonts w:ascii="Arial Black" w:hAnsi="Arial Black"/>
          <w:caps/>
          <w:sz w:val="15"/>
          <w:szCs w:val="15"/>
        </w:rPr>
      </w:pPr>
      <w:r>
        <w:rPr>
          <w:rFonts w:ascii="Arial Black" w:hAnsi="Arial Black"/>
          <w:caps/>
          <w:sz w:val="15"/>
          <w:szCs w:val="15"/>
        </w:rPr>
        <w:t>PCT/WG/1</w:t>
      </w:r>
      <w:r w:rsidR="00946221">
        <w:rPr>
          <w:rFonts w:ascii="Arial Black" w:hAnsi="Arial Black"/>
          <w:caps/>
          <w:sz w:val="15"/>
          <w:szCs w:val="15"/>
        </w:rPr>
        <w:t>8</w:t>
      </w:r>
      <w:r w:rsidR="00497C1B">
        <w:rPr>
          <w:rFonts w:ascii="Arial Black" w:hAnsi="Arial Black"/>
          <w:caps/>
          <w:sz w:val="15"/>
          <w:szCs w:val="15"/>
        </w:rPr>
        <w:t>/</w:t>
      </w:r>
      <w:bookmarkStart w:id="0" w:name="Code"/>
      <w:bookmarkEnd w:id="0"/>
      <w:r w:rsidR="00256D31">
        <w:rPr>
          <w:rFonts w:ascii="Arial Black" w:hAnsi="Arial Black"/>
          <w:caps/>
          <w:sz w:val="15"/>
          <w:szCs w:val="15"/>
        </w:rPr>
        <w:t>19</w:t>
      </w:r>
    </w:p>
    <w:p w14:paraId="763C2B02" w14:textId="522D6AA8" w:rsidR="00CE65D4" w:rsidRPr="00CE65D4" w:rsidRDefault="0024174B" w:rsidP="00CE65D4">
      <w:pPr>
        <w:jc w:val="right"/>
        <w:rPr>
          <w:rFonts w:ascii="Arial Black" w:hAnsi="Arial Black"/>
          <w:caps/>
          <w:sz w:val="15"/>
          <w:szCs w:val="15"/>
        </w:rPr>
      </w:pPr>
      <w:r w:rsidRPr="00D648D7">
        <w:rPr>
          <w:rFonts w:eastAsia="SimHei" w:hint="eastAsia"/>
          <w:b/>
          <w:sz w:val="15"/>
          <w:szCs w:val="15"/>
        </w:rPr>
        <w:t>原文</w:t>
      </w:r>
      <w:r w:rsidRPr="00D648D7">
        <w:rPr>
          <w:rFonts w:eastAsia="SimHei" w:hint="eastAsia"/>
          <w:b/>
          <w:sz w:val="15"/>
          <w:szCs w:val="15"/>
          <w:lang w:val="pt-BR"/>
        </w:rPr>
        <w:t>：英</w:t>
      </w:r>
      <w:r w:rsidRPr="00D648D7">
        <w:rPr>
          <w:rFonts w:eastAsia="SimHei" w:hint="eastAsia"/>
          <w:b/>
          <w:sz w:val="15"/>
          <w:szCs w:val="15"/>
        </w:rPr>
        <w:t>文</w:t>
      </w:r>
      <w:bookmarkStart w:id="1" w:name="Original"/>
    </w:p>
    <w:bookmarkEnd w:id="1"/>
    <w:p w14:paraId="7D4ADE70" w14:textId="34DAEEAC" w:rsidR="008B2CC1" w:rsidRPr="00CE65D4" w:rsidRDefault="0024174B" w:rsidP="00CE65D4">
      <w:pPr>
        <w:spacing w:after="1200"/>
        <w:jc w:val="right"/>
        <w:rPr>
          <w:rFonts w:ascii="Arial Black" w:hAnsi="Arial Black"/>
          <w:caps/>
          <w:sz w:val="15"/>
          <w:szCs w:val="15"/>
        </w:rPr>
      </w:pPr>
      <w:r w:rsidRPr="00D648D7">
        <w:rPr>
          <w:rFonts w:ascii="SimHei" w:eastAsia="SimHei" w:hint="eastAsia"/>
          <w:b/>
          <w:sz w:val="15"/>
          <w:szCs w:val="15"/>
        </w:rPr>
        <w:t>日期</w:t>
      </w:r>
      <w:r w:rsidRPr="00D648D7">
        <w:rPr>
          <w:rFonts w:ascii="SimHei" w:eastAsia="SimHei" w:hAnsi="SimSun" w:hint="eastAsia"/>
          <w:b/>
          <w:sz w:val="15"/>
          <w:szCs w:val="15"/>
          <w:lang w:val="pt-BR"/>
        </w:rPr>
        <w:t>：</w:t>
      </w:r>
      <w:r w:rsidRPr="00D648D7">
        <w:rPr>
          <w:rFonts w:ascii="Arial Black" w:eastAsia="SimHei" w:hAnsi="Arial Black" w:hint="eastAsia"/>
          <w:b/>
          <w:sz w:val="15"/>
          <w:szCs w:val="15"/>
          <w:lang w:val="pt-BR"/>
        </w:rPr>
        <w:t>202</w:t>
      </w:r>
      <w:r>
        <w:rPr>
          <w:rFonts w:ascii="Arial Black" w:eastAsia="SimHei" w:hAnsi="Arial Black" w:hint="eastAsia"/>
          <w:b/>
          <w:sz w:val="15"/>
          <w:szCs w:val="15"/>
          <w:lang w:val="pt-BR"/>
        </w:rPr>
        <w:t>5</w:t>
      </w:r>
      <w:r w:rsidRPr="00D648D7">
        <w:rPr>
          <w:rFonts w:ascii="SimHei" w:eastAsia="SimHei" w:hAnsi="Times New Roman" w:hint="eastAsia"/>
          <w:b/>
          <w:sz w:val="15"/>
          <w:szCs w:val="15"/>
        </w:rPr>
        <w:t>年</w:t>
      </w:r>
      <w:r>
        <w:rPr>
          <w:rFonts w:ascii="Arial Black" w:eastAsia="SimHei" w:hAnsi="Arial Black" w:hint="eastAsia"/>
          <w:b/>
          <w:sz w:val="15"/>
          <w:szCs w:val="15"/>
          <w:lang w:val="pt-BR"/>
        </w:rPr>
        <w:t>2</w:t>
      </w:r>
      <w:r w:rsidRPr="00D648D7">
        <w:rPr>
          <w:rFonts w:ascii="SimHei" w:eastAsia="SimHei" w:hAnsi="Times New Roman" w:hint="eastAsia"/>
          <w:b/>
          <w:sz w:val="15"/>
          <w:szCs w:val="15"/>
        </w:rPr>
        <w:t>月</w:t>
      </w:r>
      <w:r>
        <w:rPr>
          <w:rFonts w:ascii="Arial Black" w:eastAsia="SimHei" w:hAnsi="Arial Black" w:hint="eastAsia"/>
          <w:b/>
          <w:sz w:val="15"/>
          <w:szCs w:val="15"/>
          <w:lang w:val="pt-BR"/>
        </w:rPr>
        <w:t>4</w:t>
      </w:r>
      <w:r w:rsidRPr="00D648D7">
        <w:rPr>
          <w:rFonts w:ascii="SimHei" w:eastAsia="SimHei" w:hAnsi="Times New Roman" w:hint="eastAsia"/>
          <w:b/>
          <w:sz w:val="15"/>
          <w:szCs w:val="15"/>
        </w:rPr>
        <w:t>日</w:t>
      </w:r>
      <w:bookmarkStart w:id="2" w:name="Date"/>
    </w:p>
    <w:bookmarkEnd w:id="2"/>
    <w:p w14:paraId="1378DFF6" w14:textId="77777777" w:rsidR="0024174B" w:rsidRPr="00D648D7" w:rsidRDefault="0024174B" w:rsidP="0024174B">
      <w:pPr>
        <w:spacing w:after="600"/>
        <w:rPr>
          <w:rFonts w:ascii="SimHei" w:eastAsia="SimHei" w:hAnsi="SimHei" w:cs="Times New Roman"/>
          <w:sz w:val="28"/>
          <w:szCs w:val="22"/>
        </w:rPr>
      </w:pPr>
      <w:r w:rsidRPr="00D648D7">
        <w:rPr>
          <w:rFonts w:ascii="SimHei" w:eastAsia="SimHei" w:hAnsi="SimHei" w:cs="Times New Roman" w:hint="eastAsia"/>
          <w:sz w:val="28"/>
          <w:szCs w:val="22"/>
        </w:rPr>
        <w:t>专利合作条约（PCT）工作组</w:t>
      </w:r>
    </w:p>
    <w:p w14:paraId="1F349A84" w14:textId="77777777" w:rsidR="0024174B" w:rsidRPr="00D648D7" w:rsidRDefault="0024174B" w:rsidP="0024174B">
      <w:pPr>
        <w:spacing w:after="720"/>
        <w:textAlignment w:val="bottom"/>
        <w:rPr>
          <w:rFonts w:ascii="KaiTi" w:eastAsia="KaiTi" w:hAnsi="KaiTi" w:cs="Times New Roman"/>
          <w:sz w:val="24"/>
          <w:szCs w:val="22"/>
        </w:rPr>
      </w:pPr>
      <w:r w:rsidRPr="00D648D7">
        <w:rPr>
          <w:rFonts w:ascii="KaiTi" w:eastAsia="KaiTi" w:hAnsi="KaiTi" w:cs="Times New Roman" w:hint="eastAsia"/>
          <w:b/>
          <w:sz w:val="24"/>
          <w:szCs w:val="22"/>
        </w:rPr>
        <w:t>第十八届会议</w:t>
      </w:r>
      <w:r w:rsidRPr="00D648D7">
        <w:rPr>
          <w:rFonts w:ascii="KaiTi" w:eastAsia="KaiTi" w:hAnsi="KaiTi" w:cs="Times New Roman" w:hint="eastAsia"/>
          <w:b/>
          <w:sz w:val="24"/>
          <w:szCs w:val="22"/>
        </w:rPr>
        <w:br/>
      </w:r>
      <w:r w:rsidRPr="00D648D7">
        <w:rPr>
          <w:rFonts w:ascii="KaiTi" w:eastAsia="KaiTi" w:hAnsi="KaiTi" w:cs="Times New Roman" w:hint="eastAsia"/>
          <w:sz w:val="24"/>
          <w:szCs w:val="22"/>
        </w:rPr>
        <w:t>2025</w:t>
      </w:r>
      <w:r w:rsidRPr="00D648D7">
        <w:rPr>
          <w:rFonts w:ascii="KaiTi" w:eastAsia="KaiTi" w:hAnsi="KaiTi" w:cs="Times New Roman" w:hint="eastAsia"/>
          <w:b/>
          <w:sz w:val="24"/>
          <w:szCs w:val="22"/>
        </w:rPr>
        <w:t>年</w:t>
      </w:r>
      <w:r w:rsidRPr="00D648D7">
        <w:rPr>
          <w:rFonts w:ascii="KaiTi" w:eastAsia="KaiTi" w:hAnsi="KaiTi" w:cs="Times New Roman"/>
          <w:sz w:val="24"/>
          <w:szCs w:val="22"/>
        </w:rPr>
        <w:t>2</w:t>
      </w:r>
      <w:r w:rsidRPr="00D648D7">
        <w:rPr>
          <w:rFonts w:ascii="KaiTi" w:eastAsia="KaiTi" w:hAnsi="KaiTi" w:cs="Times New Roman" w:hint="eastAsia"/>
          <w:b/>
          <w:sz w:val="24"/>
          <w:szCs w:val="22"/>
        </w:rPr>
        <w:t>月</w:t>
      </w:r>
      <w:r w:rsidRPr="00D648D7">
        <w:rPr>
          <w:rFonts w:ascii="KaiTi" w:eastAsia="KaiTi" w:hAnsi="KaiTi" w:cs="Times New Roman"/>
          <w:sz w:val="24"/>
          <w:szCs w:val="22"/>
        </w:rPr>
        <w:t>1</w:t>
      </w:r>
      <w:r w:rsidRPr="00D648D7">
        <w:rPr>
          <w:rFonts w:ascii="KaiTi" w:eastAsia="KaiTi" w:hAnsi="KaiTi" w:cs="Times New Roman" w:hint="eastAsia"/>
          <w:sz w:val="24"/>
          <w:szCs w:val="22"/>
        </w:rPr>
        <w:t>8</w:t>
      </w:r>
      <w:r w:rsidRPr="00D648D7">
        <w:rPr>
          <w:rFonts w:ascii="KaiTi" w:eastAsia="KaiTi" w:hAnsi="KaiTi" w:cs="Times New Roman" w:hint="eastAsia"/>
          <w:b/>
          <w:sz w:val="24"/>
          <w:szCs w:val="22"/>
        </w:rPr>
        <w:t>日至</w:t>
      </w:r>
      <w:r w:rsidRPr="00D648D7">
        <w:rPr>
          <w:rFonts w:ascii="KaiTi" w:eastAsia="KaiTi" w:hAnsi="KaiTi" w:cs="Times New Roman"/>
          <w:sz w:val="24"/>
          <w:szCs w:val="22"/>
        </w:rPr>
        <w:t>2</w:t>
      </w:r>
      <w:r w:rsidRPr="00D648D7">
        <w:rPr>
          <w:rFonts w:ascii="KaiTi" w:eastAsia="KaiTi" w:hAnsi="KaiTi" w:cs="Times New Roman" w:hint="eastAsia"/>
          <w:sz w:val="24"/>
          <w:szCs w:val="22"/>
        </w:rPr>
        <w:t>0</w:t>
      </w:r>
      <w:r w:rsidRPr="00D648D7">
        <w:rPr>
          <w:rFonts w:ascii="KaiTi" w:eastAsia="KaiTi" w:hAnsi="KaiTi" w:cs="Times New Roman" w:hint="eastAsia"/>
          <w:b/>
          <w:sz w:val="24"/>
          <w:szCs w:val="22"/>
        </w:rPr>
        <w:t>日，日内瓦</w:t>
      </w:r>
    </w:p>
    <w:p w14:paraId="40186BA2" w14:textId="6D8960E2" w:rsidR="0024174B" w:rsidRPr="00D648D7" w:rsidRDefault="001055FD" w:rsidP="0024174B">
      <w:pPr>
        <w:spacing w:after="360"/>
        <w:rPr>
          <w:rFonts w:ascii="KaiTi" w:eastAsia="KaiTi" w:hAnsi="KaiTi" w:cs="Times New Roman"/>
          <w:sz w:val="24"/>
          <w:szCs w:val="22"/>
        </w:rPr>
      </w:pPr>
      <w:r>
        <w:rPr>
          <w:rFonts w:ascii="KaiTi" w:eastAsia="KaiTi" w:hAnsi="KaiTi" w:cs="Times New Roman" w:hint="eastAsia"/>
          <w:sz w:val="24"/>
          <w:szCs w:val="22"/>
        </w:rPr>
        <w:t>国际申请的提交介质：相应的修正案</w:t>
      </w:r>
    </w:p>
    <w:p w14:paraId="03E5E9BE" w14:textId="77777777" w:rsidR="0024174B" w:rsidRPr="00C8458A" w:rsidRDefault="0024174B" w:rsidP="0024174B">
      <w:pPr>
        <w:spacing w:after="600"/>
        <w:rPr>
          <w:rFonts w:ascii="SimSun" w:hAnsi="SimSun"/>
          <w:b/>
          <w:sz w:val="28"/>
          <w:szCs w:val="28"/>
        </w:rPr>
      </w:pPr>
      <w:r w:rsidRPr="00D648D7">
        <w:rPr>
          <w:rFonts w:ascii="KaiTi" w:eastAsia="KaiTi" w:hAnsi="KaiTi" w:cs="Times New Roman" w:hint="eastAsia"/>
          <w:szCs w:val="22"/>
        </w:rPr>
        <w:t>国际局编拟的文件</w:t>
      </w:r>
    </w:p>
    <w:p w14:paraId="53F81632" w14:textId="2E2DC45F" w:rsidR="007A0CD3" w:rsidRPr="00C8458A" w:rsidRDefault="00130C9F" w:rsidP="007A0CD3">
      <w:pPr>
        <w:pStyle w:val="Heading1"/>
        <w:spacing w:before="240" w:after="120"/>
        <w:rPr>
          <w:rFonts w:ascii="SimSun" w:eastAsia="SimSun" w:hAnsi="SimSun"/>
        </w:rPr>
      </w:pPr>
      <w:r w:rsidRPr="00D648D7">
        <w:rPr>
          <w:rFonts w:hAnsi="SimHei" w:hint="eastAsia"/>
          <w:szCs w:val="22"/>
        </w:rPr>
        <w:t>背　景</w:t>
      </w:r>
    </w:p>
    <w:p w14:paraId="22278042" w14:textId="3892B19B" w:rsidR="00FD70CF" w:rsidRPr="006F749D" w:rsidRDefault="00142FD3" w:rsidP="006F25C2">
      <w:pPr>
        <w:pStyle w:val="ONUME"/>
        <w:tabs>
          <w:tab w:val="clear" w:pos="567"/>
        </w:tabs>
        <w:overflowPunct w:val="0"/>
        <w:spacing w:afterLines="50" w:after="120" w:line="340" w:lineRule="atLeast"/>
        <w:jc w:val="both"/>
        <w:rPr>
          <w:rFonts w:ascii="SimSun" w:hAnsi="SimSun"/>
        </w:rPr>
      </w:pPr>
      <w:r w:rsidRPr="006F749D">
        <w:rPr>
          <w:rFonts w:ascii="SimSun" w:hAnsi="SimSun" w:hint="eastAsia"/>
        </w:rPr>
        <w:t>根据工作组第十七届会议的讨论（见文件</w:t>
      </w:r>
      <w:r w:rsidRPr="006F749D">
        <w:rPr>
          <w:rFonts w:ascii="SimSun" w:hAnsi="SimSun"/>
        </w:rPr>
        <w:t>PCT/WG/17/15</w:t>
      </w:r>
      <w:r w:rsidRPr="006F749D">
        <w:rPr>
          <w:rFonts w:ascii="SimSun" w:hAnsi="SimSun" w:hint="eastAsia"/>
        </w:rPr>
        <w:t>和文件</w:t>
      </w:r>
      <w:r w:rsidRPr="006F749D">
        <w:rPr>
          <w:rFonts w:ascii="SimSun" w:hAnsi="SimSun"/>
        </w:rPr>
        <w:t>PCT/WG/17/21</w:t>
      </w:r>
      <w:r w:rsidRPr="006F749D">
        <w:rPr>
          <w:rFonts w:ascii="SimSun" w:hAnsi="SimSun" w:hint="eastAsia"/>
        </w:rPr>
        <w:t>第</w:t>
      </w:r>
      <w:r w:rsidRPr="006F749D">
        <w:rPr>
          <w:rFonts w:ascii="SimSun" w:hAnsi="SimSun"/>
        </w:rPr>
        <w:t>15</w:t>
      </w:r>
      <w:r w:rsidRPr="006F749D">
        <w:rPr>
          <w:rFonts w:ascii="SimSun" w:hAnsi="SimSun" w:hint="eastAsia"/>
        </w:rPr>
        <w:t>和</w:t>
      </w:r>
      <w:r w:rsidRPr="006F749D">
        <w:rPr>
          <w:rFonts w:ascii="SimSun" w:hAnsi="SimSun"/>
        </w:rPr>
        <w:t>16</w:t>
      </w:r>
      <w:r w:rsidRPr="006F749D">
        <w:rPr>
          <w:rFonts w:ascii="SimSun" w:hAnsi="SimSun" w:hint="eastAsia"/>
        </w:rPr>
        <w:t>段），</w:t>
      </w:r>
      <w:r w:rsidRPr="006F749D">
        <w:rPr>
          <w:rFonts w:ascii="SimSun" w:hAnsi="SimSun"/>
        </w:rPr>
        <w:t>PCT</w:t>
      </w:r>
      <w:r w:rsidRPr="006F749D">
        <w:rPr>
          <w:rFonts w:ascii="SimSun" w:hAnsi="SimSun" w:hint="eastAsia"/>
        </w:rPr>
        <w:t>联盟大会通过了</w:t>
      </w:r>
      <w:r w:rsidR="0038653E" w:rsidRPr="006F749D">
        <w:rPr>
          <w:rFonts w:ascii="SimSun" w:hAnsi="SimSun" w:hint="eastAsia"/>
        </w:rPr>
        <w:t>对</w:t>
      </w:r>
      <w:r w:rsidRPr="006F749D">
        <w:rPr>
          <w:rFonts w:ascii="SimSun" w:hAnsi="SimSun"/>
        </w:rPr>
        <w:t>PCT</w:t>
      </w:r>
      <w:r w:rsidRPr="006F749D">
        <w:rPr>
          <w:rFonts w:ascii="SimSun" w:hAnsi="SimSun" w:hint="eastAsia"/>
        </w:rPr>
        <w:t>细则</w:t>
      </w:r>
      <w:r w:rsidRPr="006F749D">
        <w:rPr>
          <w:rFonts w:ascii="SimSun" w:hAnsi="SimSun"/>
        </w:rPr>
        <w:t>89</w:t>
      </w:r>
      <w:r w:rsidRPr="006F749D">
        <w:rPr>
          <w:rFonts w:ascii="SimSun" w:hAnsi="SimSun" w:hint="eastAsia"/>
        </w:rPr>
        <w:t>之二的修正案，允许受理局规定其仅接收电子形式的国际申请和</w:t>
      </w:r>
      <w:r w:rsidR="0038653E" w:rsidRPr="006F749D">
        <w:rPr>
          <w:rFonts w:ascii="SimSun" w:hAnsi="SimSun" w:hint="eastAsia"/>
        </w:rPr>
        <w:t>后续</w:t>
      </w:r>
      <w:r w:rsidRPr="006F749D">
        <w:rPr>
          <w:rFonts w:ascii="SimSun" w:hAnsi="SimSun" w:hint="eastAsia"/>
        </w:rPr>
        <w:t>提交的文件。</w:t>
      </w:r>
      <w:r w:rsidR="00452B1B" w:rsidRPr="006F749D">
        <w:rPr>
          <w:rFonts w:ascii="SimSun" w:hAnsi="SimSun" w:hint="eastAsia"/>
        </w:rPr>
        <w:t>该</w:t>
      </w:r>
      <w:r w:rsidRPr="006F749D">
        <w:rPr>
          <w:rFonts w:ascii="SimSun" w:hAnsi="SimSun" w:hint="eastAsia"/>
        </w:rPr>
        <w:t>修正案将于</w:t>
      </w:r>
      <w:r w:rsidRPr="006F749D">
        <w:rPr>
          <w:rFonts w:ascii="SimSun" w:hAnsi="SimSun"/>
        </w:rPr>
        <w:t>2025</w:t>
      </w:r>
      <w:r w:rsidRPr="006F749D">
        <w:rPr>
          <w:rFonts w:ascii="SimSun" w:hAnsi="SimSun" w:hint="eastAsia"/>
        </w:rPr>
        <w:t>年</w:t>
      </w:r>
      <w:r w:rsidRPr="006F749D">
        <w:rPr>
          <w:rFonts w:ascii="SimSun" w:hAnsi="SimSun"/>
        </w:rPr>
        <w:t>7</w:t>
      </w:r>
      <w:r w:rsidRPr="006F749D">
        <w:rPr>
          <w:rFonts w:ascii="SimSun" w:hAnsi="SimSun" w:hint="eastAsia"/>
        </w:rPr>
        <w:t>月</w:t>
      </w:r>
      <w:r w:rsidRPr="006F749D">
        <w:rPr>
          <w:rFonts w:ascii="SimSun" w:hAnsi="SimSun"/>
        </w:rPr>
        <w:t>1</w:t>
      </w:r>
      <w:r w:rsidRPr="006F749D">
        <w:rPr>
          <w:rFonts w:ascii="SimSun" w:hAnsi="SimSun" w:hint="eastAsia"/>
        </w:rPr>
        <w:t>日生效。</w:t>
      </w:r>
    </w:p>
    <w:p w14:paraId="53D5CF1C" w14:textId="62C8BB9E" w:rsidR="007A0CD3" w:rsidRPr="006F749D" w:rsidRDefault="00142FD3" w:rsidP="006F25C2">
      <w:pPr>
        <w:pStyle w:val="ONUME"/>
        <w:tabs>
          <w:tab w:val="clear" w:pos="567"/>
        </w:tabs>
        <w:overflowPunct w:val="0"/>
        <w:spacing w:afterLines="50" w:after="120" w:line="340" w:lineRule="atLeast"/>
        <w:jc w:val="both"/>
        <w:rPr>
          <w:rFonts w:ascii="SimSun" w:hAnsi="SimSun"/>
        </w:rPr>
      </w:pPr>
      <w:r w:rsidRPr="006F749D">
        <w:rPr>
          <w:rFonts w:ascii="SimSun" w:hAnsi="SimSun" w:hint="eastAsia"/>
        </w:rPr>
        <w:t>细则</w:t>
      </w:r>
      <w:r w:rsidRPr="006F749D">
        <w:rPr>
          <w:rFonts w:ascii="SimSun" w:hAnsi="SimSun"/>
        </w:rPr>
        <w:t>89</w:t>
      </w:r>
      <w:r w:rsidRPr="006F749D">
        <w:rPr>
          <w:rFonts w:ascii="SimSun" w:hAnsi="SimSun" w:hint="eastAsia"/>
        </w:rPr>
        <w:t>之二</w:t>
      </w:r>
      <w:r w:rsidRPr="006F749D">
        <w:rPr>
          <w:rFonts w:ascii="SimSun" w:hAnsi="SimSun"/>
        </w:rPr>
        <w:t>.1(d</w:t>
      </w:r>
      <w:r w:rsidR="00291D19" w:rsidRPr="006F749D">
        <w:rPr>
          <w:rFonts w:ascii="SimSun" w:hAnsi="SimSun" w:hint="eastAsia"/>
        </w:rPr>
        <w:t>之三</w:t>
      </w:r>
      <w:r w:rsidRPr="006F749D">
        <w:rPr>
          <w:rFonts w:ascii="SimSun" w:hAnsi="SimSun"/>
        </w:rPr>
        <w:t>)</w:t>
      </w:r>
      <w:r w:rsidRPr="006F749D">
        <w:rPr>
          <w:rFonts w:ascii="SimSun" w:hAnsi="SimSun" w:hint="eastAsia"/>
        </w:rPr>
        <w:t>允许受理局规定，</w:t>
      </w:r>
      <w:r w:rsidR="0038653E" w:rsidRPr="006F749D">
        <w:rPr>
          <w:rFonts w:ascii="SimSun" w:hAnsi="SimSun" w:hint="eastAsia"/>
        </w:rPr>
        <w:t>纸件</w:t>
      </w:r>
      <w:r w:rsidRPr="006F749D">
        <w:rPr>
          <w:rFonts w:ascii="SimSun" w:hAnsi="SimSun" w:hint="eastAsia"/>
        </w:rPr>
        <w:t>申请必须在</w:t>
      </w:r>
      <w:r w:rsidR="0038653E" w:rsidRPr="006F749D">
        <w:rPr>
          <w:rFonts w:ascii="SimSun" w:hAnsi="SimSun" w:hint="eastAsia"/>
        </w:rPr>
        <w:t>自</w:t>
      </w:r>
      <w:r w:rsidRPr="006F749D">
        <w:rPr>
          <w:rFonts w:ascii="SimSun" w:hAnsi="SimSun" w:hint="eastAsia"/>
        </w:rPr>
        <w:t>该局</w:t>
      </w:r>
      <w:r w:rsidR="0038653E" w:rsidRPr="006F749D">
        <w:rPr>
          <w:rFonts w:ascii="SimSun" w:hAnsi="SimSun" w:hint="eastAsia"/>
        </w:rPr>
        <w:t>作出通知</w:t>
      </w:r>
      <w:r w:rsidRPr="006F749D">
        <w:rPr>
          <w:rFonts w:ascii="SimSun" w:hAnsi="SimSun" w:hint="eastAsia"/>
        </w:rPr>
        <w:t>之日起两个月内以电子方式重新提交。</w:t>
      </w:r>
      <w:r w:rsidR="00412B34" w:rsidRPr="006F749D">
        <w:rPr>
          <w:rFonts w:ascii="SimSun" w:hAnsi="SimSun" w:hint="eastAsia"/>
        </w:rPr>
        <w:t>如果受理局未</w:t>
      </w:r>
      <w:r w:rsidRPr="006F749D">
        <w:rPr>
          <w:rFonts w:ascii="SimSun" w:hAnsi="SimSun" w:hint="eastAsia"/>
        </w:rPr>
        <w:t>及时收到电子版</w:t>
      </w:r>
      <w:r w:rsidR="00412B34" w:rsidRPr="006F749D">
        <w:rPr>
          <w:rFonts w:ascii="SimSun" w:hAnsi="SimSun" w:hint="eastAsia"/>
        </w:rPr>
        <w:t>申请</w:t>
      </w:r>
      <w:r w:rsidRPr="006F749D">
        <w:rPr>
          <w:rFonts w:ascii="SimSun" w:hAnsi="SimSun" w:hint="eastAsia"/>
        </w:rPr>
        <w:t>，</w:t>
      </w:r>
      <w:r w:rsidR="00412B34" w:rsidRPr="006F749D">
        <w:rPr>
          <w:rFonts w:ascii="SimSun" w:hAnsi="SimSun" w:hint="eastAsia"/>
        </w:rPr>
        <w:t>该</w:t>
      </w:r>
      <w:r w:rsidRPr="006F749D">
        <w:rPr>
          <w:rFonts w:ascii="SimSun" w:hAnsi="SimSun" w:hint="eastAsia"/>
        </w:rPr>
        <w:t>国际申请应</w:t>
      </w:r>
      <w:r w:rsidR="00412B34" w:rsidRPr="006F749D">
        <w:rPr>
          <w:rFonts w:ascii="SimSun" w:hAnsi="SimSun" w:hint="eastAsia"/>
        </w:rPr>
        <w:t>被</w:t>
      </w:r>
      <w:r w:rsidRPr="006F749D">
        <w:rPr>
          <w:rFonts w:ascii="SimSun" w:hAnsi="SimSun" w:hint="eastAsia"/>
        </w:rPr>
        <w:t>视为撤回。</w:t>
      </w:r>
    </w:p>
    <w:p w14:paraId="19C2468D" w14:textId="2F9ADACD" w:rsidR="007A0CD3" w:rsidRPr="006F749D" w:rsidRDefault="00142FD3" w:rsidP="006F25C2">
      <w:pPr>
        <w:pStyle w:val="ONUME"/>
        <w:tabs>
          <w:tab w:val="clear" w:pos="567"/>
        </w:tabs>
        <w:overflowPunct w:val="0"/>
        <w:spacing w:afterLines="50" w:after="120" w:line="340" w:lineRule="atLeast"/>
        <w:jc w:val="both"/>
        <w:rPr>
          <w:rFonts w:ascii="SimSun" w:hAnsi="SimSun"/>
        </w:rPr>
      </w:pPr>
      <w:r w:rsidRPr="006F749D">
        <w:rPr>
          <w:rFonts w:ascii="SimSun" w:hAnsi="SimSun" w:hint="eastAsia"/>
        </w:rPr>
        <w:t>注意到，在申请被视为撤回的其他情况下，细则</w:t>
      </w:r>
      <w:r w:rsidRPr="006F749D">
        <w:rPr>
          <w:rFonts w:ascii="SimSun" w:hAnsi="SimSun"/>
        </w:rPr>
        <w:t>29</w:t>
      </w:r>
      <w:r w:rsidRPr="006F749D">
        <w:rPr>
          <w:rFonts w:ascii="SimSun" w:hAnsi="SimSun" w:hint="eastAsia"/>
        </w:rPr>
        <w:t>规定了受理</w:t>
      </w:r>
      <w:r w:rsidRPr="006F749D">
        <w:rPr>
          <w:rFonts w:ascii="SimSun" w:hAnsi="SimSun"/>
        </w:rPr>
        <w:t xml:space="preserve"> </w:t>
      </w:r>
      <w:r w:rsidRPr="006F749D">
        <w:rPr>
          <w:rFonts w:ascii="SimSun" w:hAnsi="SimSun" w:hint="eastAsia"/>
        </w:rPr>
        <w:t>局应采取的进一步步骤（以及受理局和国际局不应采取的步骤）。细则</w:t>
      </w:r>
      <w:r w:rsidRPr="006F749D">
        <w:rPr>
          <w:rFonts w:ascii="SimSun" w:hAnsi="SimSun"/>
        </w:rPr>
        <w:t>89</w:t>
      </w:r>
      <w:r w:rsidRPr="006F749D">
        <w:rPr>
          <w:rFonts w:ascii="SimSun" w:hAnsi="SimSun" w:hint="eastAsia"/>
        </w:rPr>
        <w:t>之二</w:t>
      </w:r>
      <w:r w:rsidRPr="006F749D">
        <w:rPr>
          <w:rFonts w:ascii="SimSun" w:hAnsi="SimSun"/>
        </w:rPr>
        <w:t>.1(d</w:t>
      </w:r>
      <w:r w:rsidR="00291D19" w:rsidRPr="006F749D">
        <w:rPr>
          <w:rFonts w:ascii="SimSun" w:hAnsi="SimSun" w:hint="eastAsia"/>
        </w:rPr>
        <w:t>之三</w:t>
      </w:r>
      <w:r w:rsidRPr="006F749D">
        <w:rPr>
          <w:rFonts w:ascii="SimSun" w:hAnsi="SimSun"/>
        </w:rPr>
        <w:t>)</w:t>
      </w:r>
      <w:r w:rsidRPr="006F749D">
        <w:rPr>
          <w:rFonts w:ascii="SimSun" w:hAnsi="SimSun" w:hint="eastAsia"/>
        </w:rPr>
        <w:t>所述情况也应</w:t>
      </w:r>
      <w:r w:rsidR="00412B34" w:rsidRPr="006F749D">
        <w:rPr>
          <w:rFonts w:ascii="SimSun" w:hAnsi="SimSun" w:hint="eastAsia"/>
        </w:rPr>
        <w:t>适用</w:t>
      </w:r>
      <w:r w:rsidRPr="006F749D">
        <w:rPr>
          <w:rFonts w:ascii="SimSun" w:hAnsi="SimSun" w:hint="eastAsia"/>
        </w:rPr>
        <w:t>同样</w:t>
      </w:r>
      <w:r w:rsidR="00412B34" w:rsidRPr="006F749D">
        <w:rPr>
          <w:rFonts w:ascii="SimSun" w:hAnsi="SimSun" w:hint="eastAsia"/>
        </w:rPr>
        <w:t>的</w:t>
      </w:r>
      <w:r w:rsidRPr="006F749D">
        <w:rPr>
          <w:rFonts w:ascii="SimSun" w:hAnsi="SimSun" w:hint="eastAsia"/>
        </w:rPr>
        <w:t>步骤。</w:t>
      </w:r>
    </w:p>
    <w:p w14:paraId="2BA3B162" w14:textId="1ACDDE09" w:rsidR="0058784C" w:rsidRPr="00C8458A" w:rsidRDefault="00130C9F" w:rsidP="0058784C">
      <w:pPr>
        <w:pStyle w:val="Heading1"/>
        <w:spacing w:before="240" w:after="120"/>
        <w:rPr>
          <w:rFonts w:ascii="SimSun" w:eastAsia="SimSun" w:hAnsi="SimSun"/>
        </w:rPr>
      </w:pPr>
      <w:r>
        <w:rPr>
          <w:rFonts w:hAnsi="SimHei" w:hint="eastAsia"/>
          <w:szCs w:val="22"/>
        </w:rPr>
        <w:t>提</w:t>
      </w:r>
      <w:r w:rsidRPr="00D648D7">
        <w:rPr>
          <w:rFonts w:hAnsi="SimHei" w:hint="eastAsia"/>
          <w:szCs w:val="22"/>
        </w:rPr>
        <w:t xml:space="preserve">　</w:t>
      </w:r>
      <w:r>
        <w:rPr>
          <w:rFonts w:hAnsi="SimHei" w:hint="eastAsia"/>
          <w:szCs w:val="22"/>
        </w:rPr>
        <w:t>案</w:t>
      </w:r>
    </w:p>
    <w:p w14:paraId="3AD29A92" w14:textId="66CBB2E5" w:rsidR="0058784C" w:rsidRPr="006F749D" w:rsidRDefault="00142FD3" w:rsidP="006F25C2">
      <w:pPr>
        <w:pStyle w:val="ONUME"/>
        <w:tabs>
          <w:tab w:val="clear" w:pos="567"/>
        </w:tabs>
        <w:overflowPunct w:val="0"/>
        <w:spacing w:afterLines="50" w:after="120" w:line="340" w:lineRule="atLeast"/>
        <w:jc w:val="both"/>
        <w:rPr>
          <w:rFonts w:ascii="SimSun" w:hAnsi="SimSun"/>
        </w:rPr>
      </w:pPr>
      <w:r w:rsidRPr="006F749D">
        <w:rPr>
          <w:rFonts w:ascii="SimSun" w:hAnsi="SimSun" w:hint="eastAsia"/>
        </w:rPr>
        <w:t>附件一载有</w:t>
      </w:r>
      <w:r w:rsidRPr="006F749D">
        <w:rPr>
          <w:rFonts w:ascii="SimSun" w:hAnsi="SimSun"/>
        </w:rPr>
        <w:t>PCT</w:t>
      </w:r>
      <w:r w:rsidRPr="006F749D">
        <w:rPr>
          <w:rFonts w:ascii="SimSun" w:hAnsi="SimSun" w:hint="eastAsia"/>
        </w:rPr>
        <w:t>细则</w:t>
      </w:r>
      <w:r w:rsidRPr="006F749D">
        <w:rPr>
          <w:rFonts w:ascii="SimSun" w:hAnsi="SimSun"/>
        </w:rPr>
        <w:t>29</w:t>
      </w:r>
      <w:r w:rsidRPr="006F749D">
        <w:rPr>
          <w:rFonts w:ascii="SimSun" w:hAnsi="SimSun" w:hint="eastAsia"/>
        </w:rPr>
        <w:t>的拟议修正案，以</w:t>
      </w:r>
      <w:r w:rsidR="00291D19" w:rsidRPr="006F749D">
        <w:rPr>
          <w:rFonts w:ascii="SimSun" w:hAnsi="SimSun" w:hint="eastAsia"/>
        </w:rPr>
        <w:t>澄清</w:t>
      </w:r>
      <w:r w:rsidRPr="006F749D">
        <w:rPr>
          <w:rFonts w:ascii="SimSun" w:hAnsi="SimSun" w:hint="eastAsia"/>
        </w:rPr>
        <w:t>根据细则</w:t>
      </w:r>
      <w:r w:rsidRPr="006F749D">
        <w:rPr>
          <w:rFonts w:ascii="SimSun" w:hAnsi="SimSun"/>
        </w:rPr>
        <w:t>89</w:t>
      </w:r>
      <w:r w:rsidRPr="006F749D">
        <w:rPr>
          <w:rFonts w:ascii="SimSun" w:hAnsi="SimSun" w:hint="eastAsia"/>
        </w:rPr>
        <w:t>之二</w:t>
      </w:r>
      <w:r w:rsidRPr="006F749D">
        <w:rPr>
          <w:rFonts w:ascii="SimSun" w:hAnsi="SimSun"/>
        </w:rPr>
        <w:t>.1(d</w:t>
      </w:r>
      <w:r w:rsidR="00291D19" w:rsidRPr="006F749D">
        <w:rPr>
          <w:rFonts w:ascii="SimSun" w:hAnsi="SimSun" w:hint="eastAsia"/>
        </w:rPr>
        <w:t>之三</w:t>
      </w:r>
      <w:r w:rsidRPr="006F749D">
        <w:rPr>
          <w:rFonts w:ascii="SimSun" w:hAnsi="SimSun"/>
        </w:rPr>
        <w:t>)</w:t>
      </w:r>
      <w:r w:rsidRPr="006F749D">
        <w:rPr>
          <w:rFonts w:ascii="SimSun" w:hAnsi="SimSun" w:hint="eastAsia"/>
        </w:rPr>
        <w:t>被视为撤回的申请，将与因任何其他原因被视为撤回的申请</w:t>
      </w:r>
      <w:r w:rsidR="00291D19" w:rsidRPr="006F749D">
        <w:rPr>
          <w:rFonts w:ascii="SimSun" w:hAnsi="SimSun" w:hint="eastAsia"/>
        </w:rPr>
        <w:t>以同样</w:t>
      </w:r>
      <w:r w:rsidRPr="006F749D">
        <w:rPr>
          <w:rFonts w:ascii="SimSun" w:hAnsi="SimSun" w:hint="eastAsia"/>
        </w:rPr>
        <w:t>的</w:t>
      </w:r>
      <w:r w:rsidR="00291D19" w:rsidRPr="006F749D">
        <w:rPr>
          <w:rFonts w:ascii="SimSun" w:hAnsi="SimSun" w:hint="eastAsia"/>
        </w:rPr>
        <w:t>方式</w:t>
      </w:r>
      <w:r w:rsidRPr="006F749D">
        <w:rPr>
          <w:rFonts w:ascii="SimSun" w:hAnsi="SimSun" w:hint="eastAsia"/>
        </w:rPr>
        <w:t>处理。受理局可以决定是传送纸</w:t>
      </w:r>
      <w:r w:rsidR="00291D19" w:rsidRPr="006F749D">
        <w:rPr>
          <w:rFonts w:ascii="SimSun" w:hAnsi="SimSun" w:hint="eastAsia"/>
        </w:rPr>
        <w:t>件登记本</w:t>
      </w:r>
      <w:r w:rsidRPr="006F749D">
        <w:rPr>
          <w:rFonts w:ascii="SimSun" w:hAnsi="SimSun" w:hint="eastAsia"/>
        </w:rPr>
        <w:t>，还是</w:t>
      </w:r>
      <w:r w:rsidR="00291D19" w:rsidRPr="006F749D">
        <w:rPr>
          <w:rFonts w:ascii="SimSun" w:hAnsi="SimSun" w:hint="eastAsia"/>
        </w:rPr>
        <w:t>将其</w:t>
      </w:r>
      <w:r w:rsidRPr="006F749D">
        <w:rPr>
          <w:rFonts w:ascii="SimSun" w:hAnsi="SimSun" w:hint="eastAsia"/>
        </w:rPr>
        <w:t>扫描后以电子方式传送。为便于参考，现将</w:t>
      </w:r>
      <w:r w:rsidRPr="006F749D">
        <w:rPr>
          <w:rFonts w:ascii="SimSun" w:hAnsi="SimSun"/>
        </w:rPr>
        <w:t>2025</w:t>
      </w:r>
      <w:r w:rsidRPr="006F749D">
        <w:rPr>
          <w:rFonts w:ascii="SimSun" w:hAnsi="SimSun" w:hint="eastAsia"/>
        </w:rPr>
        <w:t>年</w:t>
      </w:r>
      <w:r w:rsidRPr="006F749D">
        <w:rPr>
          <w:rFonts w:ascii="SimSun" w:hAnsi="SimSun"/>
        </w:rPr>
        <w:t>7</w:t>
      </w:r>
      <w:r w:rsidRPr="006F749D">
        <w:rPr>
          <w:rFonts w:ascii="SimSun" w:hAnsi="SimSun" w:hint="eastAsia"/>
        </w:rPr>
        <w:t>月</w:t>
      </w:r>
      <w:r w:rsidRPr="006F749D">
        <w:rPr>
          <w:rFonts w:ascii="SimSun" w:hAnsi="SimSun"/>
        </w:rPr>
        <w:t>1</w:t>
      </w:r>
      <w:r w:rsidRPr="006F749D">
        <w:rPr>
          <w:rFonts w:ascii="SimSun" w:hAnsi="SimSun" w:hint="eastAsia"/>
        </w:rPr>
        <w:t>日起生效的细则</w:t>
      </w:r>
      <w:r w:rsidRPr="006F749D">
        <w:rPr>
          <w:rFonts w:ascii="SimSun" w:hAnsi="SimSun"/>
        </w:rPr>
        <w:t>89</w:t>
      </w:r>
      <w:r w:rsidRPr="006F749D">
        <w:rPr>
          <w:rFonts w:ascii="SimSun" w:hAnsi="SimSun" w:hint="eastAsia"/>
        </w:rPr>
        <w:t>之二</w:t>
      </w:r>
      <w:r w:rsidRPr="006F749D">
        <w:rPr>
          <w:rFonts w:ascii="SimSun" w:hAnsi="SimSun"/>
        </w:rPr>
        <w:t>.1</w:t>
      </w:r>
      <w:r w:rsidRPr="006F749D">
        <w:rPr>
          <w:rFonts w:ascii="SimSun" w:hAnsi="SimSun" w:hint="eastAsia"/>
        </w:rPr>
        <w:t>的相关部分包括在</w:t>
      </w:r>
      <w:r w:rsidR="00291D19" w:rsidRPr="006F749D">
        <w:rPr>
          <w:rFonts w:ascii="SimSun" w:hAnsi="SimSun" w:hint="eastAsia"/>
        </w:rPr>
        <w:t>附件中</w:t>
      </w:r>
      <w:r w:rsidRPr="006F749D">
        <w:rPr>
          <w:rFonts w:ascii="SimSun" w:hAnsi="SimSun" w:hint="eastAsia"/>
        </w:rPr>
        <w:t>。</w:t>
      </w:r>
    </w:p>
    <w:p w14:paraId="55F6E076" w14:textId="681D793F" w:rsidR="007A0CD3" w:rsidRPr="006F25C2" w:rsidRDefault="00142FD3" w:rsidP="006F25C2">
      <w:pPr>
        <w:pStyle w:val="ONUME"/>
        <w:keepNext/>
        <w:tabs>
          <w:tab w:val="clear" w:pos="567"/>
        </w:tabs>
        <w:overflowPunct w:val="0"/>
        <w:spacing w:afterLines="50" w:after="120" w:line="340" w:lineRule="atLeast"/>
        <w:ind w:left="5534"/>
        <w:jc w:val="both"/>
        <w:rPr>
          <w:rFonts w:ascii="KaiTi" w:eastAsia="KaiTi" w:hAnsi="KaiTi"/>
        </w:rPr>
      </w:pPr>
      <w:r w:rsidRPr="006F25C2">
        <w:rPr>
          <w:rFonts w:ascii="KaiTi" w:eastAsia="KaiTi" w:hAnsi="KaiTi" w:hint="eastAsia"/>
        </w:rPr>
        <w:lastRenderedPageBreak/>
        <w:t>请工作组审议文件</w:t>
      </w:r>
      <w:r w:rsidRPr="006F25C2">
        <w:rPr>
          <w:rFonts w:ascii="KaiTi" w:eastAsia="KaiTi" w:hAnsi="KaiTi"/>
        </w:rPr>
        <w:t>PCT/WG/18/</w:t>
      </w:r>
      <w:r w:rsidR="006F25C2">
        <w:rPr>
          <w:rFonts w:ascii="KaiTi" w:eastAsia="KaiTi" w:hAnsi="KaiTi"/>
        </w:rPr>
        <w:t>‌</w:t>
      </w:r>
      <w:r w:rsidRPr="006F25C2">
        <w:rPr>
          <w:rFonts w:ascii="KaiTi" w:eastAsia="KaiTi" w:hAnsi="KaiTi"/>
        </w:rPr>
        <w:t>19</w:t>
      </w:r>
      <w:r w:rsidRPr="006F25C2">
        <w:rPr>
          <w:rFonts w:ascii="KaiTi" w:eastAsia="KaiTi" w:hAnsi="KaiTi" w:hint="eastAsia"/>
        </w:rPr>
        <w:t>附件所载</w:t>
      </w:r>
      <w:r w:rsidR="00291D19" w:rsidRPr="006F25C2">
        <w:rPr>
          <w:rFonts w:ascii="KaiTi" w:eastAsia="KaiTi" w:hAnsi="KaiTi" w:hint="eastAsia"/>
        </w:rPr>
        <w:t>的</w:t>
      </w:r>
      <w:r w:rsidRPr="006F25C2">
        <w:rPr>
          <w:rFonts w:ascii="KaiTi" w:eastAsia="KaiTi" w:hAnsi="KaiTi"/>
        </w:rPr>
        <w:t>PCT</w:t>
      </w:r>
      <w:r w:rsidRPr="006F25C2">
        <w:rPr>
          <w:rFonts w:ascii="KaiTi" w:eastAsia="KaiTi" w:hAnsi="KaiTi" w:hint="eastAsia"/>
        </w:rPr>
        <w:t>实施细则</w:t>
      </w:r>
      <w:r w:rsidR="00291D19" w:rsidRPr="006F25C2">
        <w:rPr>
          <w:rFonts w:ascii="KaiTi" w:eastAsia="KaiTi" w:hAnsi="KaiTi" w:hint="eastAsia"/>
        </w:rPr>
        <w:t>拟议修正案</w:t>
      </w:r>
      <w:r w:rsidRPr="006F25C2">
        <w:rPr>
          <w:rFonts w:ascii="KaiTi" w:eastAsia="KaiTi" w:hAnsi="KaiTi" w:hint="eastAsia"/>
        </w:rPr>
        <w:t>。</w:t>
      </w:r>
    </w:p>
    <w:p w14:paraId="5E03B816" w14:textId="12E480AF" w:rsidR="00D673CF" w:rsidRPr="00291D19" w:rsidRDefault="00D673CF" w:rsidP="006F25C2">
      <w:pPr>
        <w:pStyle w:val="Endofdocument-Annex"/>
        <w:spacing w:before="720" w:afterLines="50" w:after="120" w:line="340" w:lineRule="atLeast"/>
        <w:rPr>
          <w:rFonts w:ascii="KaiTi" w:eastAsia="KaiTi" w:hAnsi="KaiTi"/>
        </w:rPr>
        <w:sectPr w:rsidR="00D673CF" w:rsidRPr="00291D19" w:rsidSect="00256D31">
          <w:headerReference w:type="default" r:id="rId9"/>
          <w:endnotePr>
            <w:numFmt w:val="decimal"/>
          </w:endnotePr>
          <w:pgSz w:w="11907" w:h="16840" w:code="9"/>
          <w:pgMar w:top="567" w:right="1134" w:bottom="1418" w:left="1418" w:header="510" w:footer="1021" w:gutter="0"/>
          <w:cols w:space="720"/>
          <w:titlePg/>
          <w:docGrid w:linePitch="299"/>
        </w:sectPr>
      </w:pPr>
      <w:r w:rsidRPr="00291D19">
        <w:rPr>
          <w:rFonts w:ascii="KaiTi" w:eastAsia="KaiTi" w:hAnsi="KaiTi"/>
        </w:rPr>
        <w:t>[</w:t>
      </w:r>
      <w:r w:rsidR="002A129A" w:rsidRPr="00291D19">
        <w:rPr>
          <w:rFonts w:ascii="KaiTi" w:eastAsia="KaiTi" w:hAnsi="KaiTi" w:hint="eastAsia"/>
        </w:rPr>
        <w:t>后接附件</w:t>
      </w:r>
      <w:r w:rsidRPr="00291D19">
        <w:rPr>
          <w:rFonts w:ascii="KaiTi" w:eastAsia="KaiTi" w:hAnsi="KaiTi"/>
        </w:rPr>
        <w:t>]</w:t>
      </w:r>
    </w:p>
    <w:p w14:paraId="7CA6E7CF" w14:textId="69505767" w:rsidR="00BC788C" w:rsidRPr="00547F55" w:rsidRDefault="002A129A" w:rsidP="00BC788C">
      <w:pPr>
        <w:jc w:val="center"/>
        <w:rPr>
          <w:rFonts w:ascii="SimHei" w:eastAsia="SimHei" w:hAnsi="SimHei"/>
        </w:rPr>
      </w:pPr>
      <w:r w:rsidRPr="00547F55">
        <w:rPr>
          <w:rFonts w:ascii="SimHei" w:eastAsia="SimHei" w:hAnsi="SimHei" w:hint="eastAsia"/>
        </w:rPr>
        <w:lastRenderedPageBreak/>
        <w:t>PCT实施细则拟议修正案</w:t>
      </w:r>
      <w:r w:rsidRPr="00547F55">
        <w:rPr>
          <w:rStyle w:val="FootnoteReference"/>
          <w:rFonts w:ascii="SimHei" w:eastAsia="SimHei" w:hAnsi="SimHei"/>
          <w:caps/>
        </w:rPr>
        <w:footnoteReference w:id="2"/>
      </w:r>
    </w:p>
    <w:p w14:paraId="4B377021" w14:textId="77777777" w:rsidR="002A129A" w:rsidRPr="00547F55" w:rsidRDefault="002A129A" w:rsidP="00BC788C">
      <w:pPr>
        <w:jc w:val="center"/>
        <w:rPr>
          <w:rFonts w:ascii="SimHei" w:eastAsia="SimHei" w:hAnsi="SimHei"/>
        </w:rPr>
      </w:pPr>
    </w:p>
    <w:p w14:paraId="74D8A0DE" w14:textId="13D28380" w:rsidR="00BC788C" w:rsidRPr="00547F55" w:rsidRDefault="002A129A" w:rsidP="00BC788C">
      <w:pPr>
        <w:jc w:val="center"/>
        <w:rPr>
          <w:rFonts w:ascii="SimHei" w:eastAsia="SimHei" w:hAnsi="SimHei"/>
        </w:rPr>
      </w:pPr>
      <w:r w:rsidRPr="00547F55">
        <w:rPr>
          <w:rFonts w:ascii="SimHei" w:eastAsia="SimHei" w:hAnsi="SimHei" w:hint="eastAsia"/>
        </w:rPr>
        <w:t>目录</w:t>
      </w:r>
    </w:p>
    <w:p w14:paraId="175AB7A5" w14:textId="77777777" w:rsidR="00BC788C" w:rsidRPr="00C8458A" w:rsidRDefault="00BC788C" w:rsidP="00BC788C">
      <w:pPr>
        <w:rPr>
          <w:rFonts w:ascii="SimSun" w:hAnsi="SimSun"/>
        </w:rPr>
      </w:pPr>
    </w:p>
    <w:p w14:paraId="5FA5491F" w14:textId="77777777" w:rsidR="00BC788C" w:rsidRPr="00C8458A" w:rsidRDefault="00BC788C" w:rsidP="00BC788C">
      <w:pPr>
        <w:rPr>
          <w:rFonts w:ascii="SimSun" w:hAnsi="SimSun"/>
        </w:rPr>
      </w:pPr>
    </w:p>
    <w:p w14:paraId="07FC6A9F" w14:textId="32ADF536" w:rsidR="00B03107" w:rsidRPr="00C8458A" w:rsidRDefault="001F28A8">
      <w:pPr>
        <w:pStyle w:val="TOC1"/>
        <w:tabs>
          <w:tab w:val="right" w:leader="dot" w:pos="9345"/>
        </w:tabs>
        <w:rPr>
          <w:rFonts w:ascii="SimSun" w:hAnsi="SimSun" w:cstheme="minorBidi"/>
          <w:noProof/>
          <w:kern w:val="2"/>
          <w:sz w:val="24"/>
          <w:szCs w:val="24"/>
          <w14:ligatures w14:val="standardContextual"/>
        </w:rPr>
      </w:pPr>
      <w:r w:rsidRPr="00140E64">
        <w:rPr>
          <w:rFonts w:ascii="SimSun" w:hAnsi="SimSun"/>
        </w:rPr>
        <w:fldChar w:fldCharType="begin"/>
      </w:r>
      <w:r w:rsidRPr="00140E64">
        <w:rPr>
          <w:rFonts w:ascii="SimSun" w:hAnsi="SimSun"/>
        </w:rPr>
        <w:instrText xml:space="preserve"> TOC \t "Leg # Title,1,Leg SubRule #,2" </w:instrText>
      </w:r>
      <w:r w:rsidRPr="00140E64">
        <w:rPr>
          <w:rFonts w:ascii="SimSun" w:hAnsi="SimSun"/>
        </w:rPr>
        <w:fldChar w:fldCharType="separate"/>
      </w:r>
      <w:r w:rsidR="006910F5" w:rsidRPr="00140E64">
        <w:rPr>
          <w:rFonts w:ascii="SimSun" w:hAnsi="SimSun" w:hint="eastAsia"/>
          <w:noProof/>
        </w:rPr>
        <w:t>第</w:t>
      </w:r>
      <w:r w:rsidR="00B03107" w:rsidRPr="00140E64">
        <w:rPr>
          <w:rFonts w:ascii="SimSun" w:hAnsi="SimSun"/>
          <w:noProof/>
        </w:rPr>
        <w:t>29</w:t>
      </w:r>
      <w:r w:rsidR="006910F5" w:rsidRPr="00140E64">
        <w:rPr>
          <w:rFonts w:ascii="SimSun" w:hAnsi="SimSun" w:hint="eastAsia"/>
          <w:noProof/>
        </w:rPr>
        <w:t>条</w:t>
      </w:r>
      <w:r w:rsidR="00B03107" w:rsidRPr="00140E64">
        <w:rPr>
          <w:rFonts w:ascii="SimSun" w:hAnsi="SimSun"/>
          <w:noProof/>
        </w:rPr>
        <w:t xml:space="preserve">  </w:t>
      </w:r>
      <w:r w:rsidR="00140E64" w:rsidRPr="00140E64">
        <w:rPr>
          <w:rFonts w:ascii="SimSun" w:hAnsi="SimSun" w:hint="eastAsia"/>
          <w:noProof/>
        </w:rPr>
        <w:t>国际申请被视为撤回</w:t>
      </w:r>
      <w:r w:rsidR="00B03107" w:rsidRPr="00140E64">
        <w:rPr>
          <w:rFonts w:ascii="SimSun" w:hAnsi="SimSun"/>
          <w:noProof/>
        </w:rPr>
        <w:tab/>
      </w:r>
      <w:r w:rsidR="00B03107" w:rsidRPr="00140E64">
        <w:rPr>
          <w:rFonts w:ascii="SimSun" w:hAnsi="SimSun"/>
          <w:noProof/>
        </w:rPr>
        <w:fldChar w:fldCharType="begin"/>
      </w:r>
      <w:r w:rsidR="00B03107" w:rsidRPr="00140E64">
        <w:rPr>
          <w:rFonts w:ascii="SimSun" w:hAnsi="SimSun"/>
          <w:noProof/>
        </w:rPr>
        <w:instrText xml:space="preserve"> PAGEREF _Toc188978027 \h </w:instrText>
      </w:r>
      <w:r w:rsidR="00B03107" w:rsidRPr="00140E64">
        <w:rPr>
          <w:rFonts w:ascii="SimSun" w:hAnsi="SimSun"/>
          <w:noProof/>
        </w:rPr>
      </w:r>
      <w:r w:rsidR="00B03107" w:rsidRPr="00140E64">
        <w:rPr>
          <w:rFonts w:ascii="SimSun" w:hAnsi="SimSun"/>
          <w:noProof/>
        </w:rPr>
        <w:fldChar w:fldCharType="separate"/>
      </w:r>
      <w:r w:rsidR="007E5C74" w:rsidRPr="00140E64">
        <w:rPr>
          <w:rFonts w:ascii="SimSun" w:hAnsi="SimSun"/>
          <w:noProof/>
        </w:rPr>
        <w:t>2</w:t>
      </w:r>
      <w:r w:rsidR="00B03107" w:rsidRPr="00140E64">
        <w:rPr>
          <w:rFonts w:ascii="SimSun" w:hAnsi="SimSun"/>
          <w:noProof/>
        </w:rPr>
        <w:fldChar w:fldCharType="end"/>
      </w:r>
    </w:p>
    <w:p w14:paraId="7993044A" w14:textId="547A3277" w:rsidR="00B03107" w:rsidRPr="00C8458A" w:rsidRDefault="00B03107">
      <w:pPr>
        <w:pStyle w:val="TOC2"/>
        <w:tabs>
          <w:tab w:val="right" w:leader="dot" w:pos="9345"/>
        </w:tabs>
        <w:rPr>
          <w:rFonts w:ascii="KaiTi" w:eastAsia="KaiTi" w:hAnsi="KaiTi" w:cstheme="minorBidi"/>
          <w:noProof/>
          <w:kern w:val="2"/>
          <w:sz w:val="24"/>
          <w:szCs w:val="24"/>
          <w14:ligatures w14:val="standardContextual"/>
        </w:rPr>
      </w:pPr>
      <w:r w:rsidRPr="00140E64">
        <w:rPr>
          <w:rFonts w:ascii="KaiTi" w:eastAsia="KaiTi" w:hAnsi="KaiTi"/>
          <w:noProof/>
        </w:rPr>
        <w:t>29.1</w:t>
      </w:r>
      <w:r w:rsidRPr="00140E64">
        <w:rPr>
          <w:rFonts w:ascii="Calibri" w:eastAsia="KaiTi" w:hAnsi="Calibri" w:cs="Calibri"/>
          <w:noProof/>
        </w:rPr>
        <w:t>   </w:t>
      </w:r>
      <w:r w:rsidR="00140E64" w:rsidRPr="00140E64">
        <w:rPr>
          <w:rFonts w:ascii="KaiTi" w:eastAsia="KaiTi" w:hAnsi="KaiTi" w:hint="eastAsia"/>
          <w:noProof/>
        </w:rPr>
        <w:t>受理局的决定</w:t>
      </w:r>
      <w:r w:rsidRPr="00140E64">
        <w:rPr>
          <w:rFonts w:ascii="KaiTi" w:eastAsia="KaiTi" w:hAnsi="KaiTi"/>
          <w:noProof/>
        </w:rPr>
        <w:tab/>
      </w:r>
      <w:r w:rsidRPr="00140E64">
        <w:rPr>
          <w:rFonts w:ascii="KaiTi" w:eastAsia="KaiTi" w:hAnsi="KaiTi"/>
          <w:noProof/>
        </w:rPr>
        <w:fldChar w:fldCharType="begin"/>
      </w:r>
      <w:r w:rsidRPr="00140E64">
        <w:rPr>
          <w:rFonts w:ascii="KaiTi" w:eastAsia="KaiTi" w:hAnsi="KaiTi"/>
          <w:noProof/>
        </w:rPr>
        <w:instrText xml:space="preserve"> PAGEREF _Toc188978028 \h </w:instrText>
      </w:r>
      <w:r w:rsidRPr="00140E64">
        <w:rPr>
          <w:rFonts w:ascii="KaiTi" w:eastAsia="KaiTi" w:hAnsi="KaiTi"/>
          <w:noProof/>
        </w:rPr>
      </w:r>
      <w:r w:rsidRPr="00140E64">
        <w:rPr>
          <w:rFonts w:ascii="KaiTi" w:eastAsia="KaiTi" w:hAnsi="KaiTi"/>
          <w:noProof/>
        </w:rPr>
        <w:fldChar w:fldCharType="separate"/>
      </w:r>
      <w:r w:rsidR="007E5C74" w:rsidRPr="00140E64">
        <w:rPr>
          <w:rFonts w:ascii="KaiTi" w:eastAsia="KaiTi" w:hAnsi="KaiTi"/>
          <w:noProof/>
        </w:rPr>
        <w:t>2</w:t>
      </w:r>
      <w:r w:rsidRPr="00140E64">
        <w:rPr>
          <w:rFonts w:ascii="KaiTi" w:eastAsia="KaiTi" w:hAnsi="KaiTi"/>
          <w:noProof/>
        </w:rPr>
        <w:fldChar w:fldCharType="end"/>
      </w:r>
    </w:p>
    <w:p w14:paraId="1818835F" w14:textId="35742AE0" w:rsidR="00B03107" w:rsidRPr="00C8458A" w:rsidRDefault="00B03107">
      <w:pPr>
        <w:pStyle w:val="TOC2"/>
        <w:tabs>
          <w:tab w:val="right" w:leader="dot" w:pos="9345"/>
        </w:tabs>
        <w:rPr>
          <w:rFonts w:ascii="KaiTi" w:eastAsia="KaiTi" w:hAnsi="KaiTi" w:cstheme="minorBidi"/>
          <w:noProof/>
          <w:kern w:val="2"/>
          <w:sz w:val="24"/>
          <w:szCs w:val="24"/>
          <w14:ligatures w14:val="standardContextual"/>
        </w:rPr>
      </w:pPr>
      <w:r w:rsidRPr="00140E64">
        <w:rPr>
          <w:rFonts w:ascii="KaiTi" w:eastAsia="KaiTi" w:hAnsi="KaiTi"/>
          <w:noProof/>
        </w:rPr>
        <w:t>29.2</w:t>
      </w:r>
      <w:r w:rsidRPr="00140E64">
        <w:rPr>
          <w:rFonts w:ascii="Calibri" w:eastAsia="KaiTi" w:hAnsi="Calibri" w:cs="Calibri"/>
          <w:noProof/>
        </w:rPr>
        <w:t>   </w:t>
      </w:r>
      <w:r w:rsidRPr="00140E64">
        <w:rPr>
          <w:rFonts w:ascii="KaiTi" w:eastAsia="KaiTi" w:hAnsi="KaiTi"/>
          <w:noProof/>
        </w:rPr>
        <w:t>[</w:t>
      </w:r>
      <w:r w:rsidR="00547F55" w:rsidRPr="00140E64">
        <w:rPr>
          <w:rFonts w:ascii="KaiTi" w:eastAsia="KaiTi" w:hAnsi="KaiTi" w:hint="eastAsia"/>
          <w:noProof/>
        </w:rPr>
        <w:t>删除</w:t>
      </w:r>
      <w:r w:rsidRPr="00140E64">
        <w:rPr>
          <w:rFonts w:ascii="KaiTi" w:eastAsia="KaiTi" w:hAnsi="KaiTi"/>
          <w:noProof/>
        </w:rPr>
        <w:t>]</w:t>
      </w:r>
      <w:r w:rsidRPr="00140E64">
        <w:rPr>
          <w:rFonts w:ascii="KaiTi" w:eastAsia="KaiTi" w:hAnsi="KaiTi"/>
          <w:noProof/>
        </w:rPr>
        <w:tab/>
      </w:r>
      <w:r w:rsidRPr="00140E64">
        <w:rPr>
          <w:rFonts w:ascii="KaiTi" w:eastAsia="KaiTi" w:hAnsi="KaiTi"/>
          <w:noProof/>
        </w:rPr>
        <w:fldChar w:fldCharType="begin"/>
      </w:r>
      <w:r w:rsidRPr="00140E64">
        <w:rPr>
          <w:rFonts w:ascii="KaiTi" w:eastAsia="KaiTi" w:hAnsi="KaiTi"/>
          <w:noProof/>
        </w:rPr>
        <w:instrText xml:space="preserve"> PAGEREF _Toc188978029 \h </w:instrText>
      </w:r>
      <w:r w:rsidRPr="00140E64">
        <w:rPr>
          <w:rFonts w:ascii="KaiTi" w:eastAsia="KaiTi" w:hAnsi="KaiTi"/>
          <w:noProof/>
        </w:rPr>
      </w:r>
      <w:r w:rsidRPr="00140E64">
        <w:rPr>
          <w:rFonts w:ascii="KaiTi" w:eastAsia="KaiTi" w:hAnsi="KaiTi"/>
          <w:noProof/>
        </w:rPr>
        <w:fldChar w:fldCharType="separate"/>
      </w:r>
      <w:r w:rsidR="007E5C74" w:rsidRPr="00140E64">
        <w:rPr>
          <w:rFonts w:ascii="KaiTi" w:eastAsia="KaiTi" w:hAnsi="KaiTi"/>
          <w:noProof/>
        </w:rPr>
        <w:t>2</w:t>
      </w:r>
      <w:r w:rsidRPr="00140E64">
        <w:rPr>
          <w:rFonts w:ascii="KaiTi" w:eastAsia="KaiTi" w:hAnsi="KaiTi"/>
          <w:noProof/>
        </w:rPr>
        <w:fldChar w:fldCharType="end"/>
      </w:r>
    </w:p>
    <w:p w14:paraId="7F7489FB" w14:textId="137C7C79" w:rsidR="00B03107" w:rsidRPr="00C8458A" w:rsidRDefault="00B03107">
      <w:pPr>
        <w:pStyle w:val="TOC2"/>
        <w:tabs>
          <w:tab w:val="right" w:leader="dot" w:pos="9345"/>
        </w:tabs>
        <w:rPr>
          <w:rFonts w:ascii="KaiTi" w:eastAsia="KaiTi" w:hAnsi="KaiTi" w:cstheme="minorBidi"/>
          <w:noProof/>
          <w:kern w:val="2"/>
          <w:sz w:val="24"/>
          <w:szCs w:val="24"/>
          <w14:ligatures w14:val="standardContextual"/>
        </w:rPr>
      </w:pPr>
      <w:r w:rsidRPr="00140E64">
        <w:rPr>
          <w:rFonts w:ascii="KaiTi" w:eastAsia="KaiTi" w:hAnsi="KaiTi"/>
          <w:noProof/>
        </w:rPr>
        <w:t>29.3</w:t>
      </w:r>
      <w:r w:rsidR="00547F55" w:rsidRPr="00140E64">
        <w:rPr>
          <w:rFonts w:ascii="KaiTi" w:eastAsia="KaiTi" w:hAnsi="KaiTi" w:hint="eastAsia"/>
          <w:noProof/>
        </w:rPr>
        <w:t>和</w:t>
      </w:r>
      <w:r w:rsidRPr="00140E64">
        <w:rPr>
          <w:rFonts w:ascii="KaiTi" w:eastAsia="KaiTi" w:hAnsi="KaiTi"/>
          <w:noProof/>
        </w:rPr>
        <w:t>29.4   [</w:t>
      </w:r>
      <w:r w:rsidR="00547F55" w:rsidRPr="00140E64">
        <w:rPr>
          <w:rFonts w:ascii="KaiTi" w:eastAsia="KaiTi" w:hAnsi="KaiTi" w:hint="eastAsia"/>
          <w:noProof/>
        </w:rPr>
        <w:t>无变化</w:t>
      </w:r>
      <w:r w:rsidRPr="00140E64">
        <w:rPr>
          <w:rFonts w:ascii="KaiTi" w:eastAsia="KaiTi" w:hAnsi="KaiTi"/>
          <w:noProof/>
        </w:rPr>
        <w:t>]</w:t>
      </w:r>
      <w:r w:rsidRPr="00140E64">
        <w:rPr>
          <w:rFonts w:ascii="KaiTi" w:eastAsia="KaiTi" w:hAnsi="KaiTi"/>
          <w:noProof/>
        </w:rPr>
        <w:tab/>
      </w:r>
      <w:r w:rsidRPr="00140E64">
        <w:rPr>
          <w:rFonts w:ascii="KaiTi" w:eastAsia="KaiTi" w:hAnsi="KaiTi"/>
          <w:noProof/>
        </w:rPr>
        <w:fldChar w:fldCharType="begin"/>
      </w:r>
      <w:r w:rsidRPr="00140E64">
        <w:rPr>
          <w:rFonts w:ascii="KaiTi" w:eastAsia="KaiTi" w:hAnsi="KaiTi"/>
          <w:noProof/>
        </w:rPr>
        <w:instrText xml:space="preserve"> PAGEREF _Toc188978030 \h </w:instrText>
      </w:r>
      <w:r w:rsidRPr="00140E64">
        <w:rPr>
          <w:rFonts w:ascii="KaiTi" w:eastAsia="KaiTi" w:hAnsi="KaiTi"/>
          <w:noProof/>
        </w:rPr>
      </w:r>
      <w:r w:rsidRPr="00140E64">
        <w:rPr>
          <w:rFonts w:ascii="KaiTi" w:eastAsia="KaiTi" w:hAnsi="KaiTi"/>
          <w:noProof/>
        </w:rPr>
        <w:fldChar w:fldCharType="separate"/>
      </w:r>
      <w:r w:rsidR="007E5C74" w:rsidRPr="00140E64">
        <w:rPr>
          <w:rFonts w:ascii="KaiTi" w:eastAsia="KaiTi" w:hAnsi="KaiTi"/>
          <w:noProof/>
        </w:rPr>
        <w:t>2</w:t>
      </w:r>
      <w:r w:rsidRPr="00140E64">
        <w:rPr>
          <w:rFonts w:ascii="KaiTi" w:eastAsia="KaiTi" w:hAnsi="KaiTi"/>
          <w:noProof/>
        </w:rPr>
        <w:fldChar w:fldCharType="end"/>
      </w:r>
    </w:p>
    <w:p w14:paraId="34DE6469" w14:textId="4E6E28E6" w:rsidR="00B03107" w:rsidRPr="00C8458A" w:rsidRDefault="00547F55">
      <w:pPr>
        <w:pStyle w:val="TOC1"/>
        <w:tabs>
          <w:tab w:val="right" w:leader="dot" w:pos="9345"/>
        </w:tabs>
        <w:rPr>
          <w:rFonts w:ascii="SimSun" w:hAnsi="SimSun" w:cstheme="minorBidi"/>
          <w:noProof/>
          <w:kern w:val="2"/>
          <w:sz w:val="24"/>
          <w:szCs w:val="24"/>
          <w14:ligatures w14:val="standardContextual"/>
        </w:rPr>
      </w:pPr>
      <w:r w:rsidRPr="00140E64">
        <w:rPr>
          <w:rFonts w:ascii="SimSun" w:hAnsi="SimSun"/>
          <w:noProof/>
        </w:rPr>
        <w:t>第89条之二 国际申请和其他文件用电子形式或以电子方法的提出、处理和传送</w:t>
      </w:r>
      <w:r w:rsidR="00B03107" w:rsidRPr="00140E64">
        <w:rPr>
          <w:rFonts w:ascii="SimSun" w:hAnsi="SimSun"/>
          <w:noProof/>
        </w:rPr>
        <w:tab/>
      </w:r>
      <w:r w:rsidR="00B03107" w:rsidRPr="00140E64">
        <w:rPr>
          <w:rFonts w:ascii="SimSun" w:hAnsi="SimSun"/>
          <w:noProof/>
        </w:rPr>
        <w:fldChar w:fldCharType="begin"/>
      </w:r>
      <w:r w:rsidR="00B03107" w:rsidRPr="00140E64">
        <w:rPr>
          <w:rFonts w:ascii="SimSun" w:hAnsi="SimSun"/>
          <w:noProof/>
        </w:rPr>
        <w:instrText xml:space="preserve"> PAGEREF _Toc188978031 \h </w:instrText>
      </w:r>
      <w:r w:rsidR="00B03107" w:rsidRPr="00140E64">
        <w:rPr>
          <w:rFonts w:ascii="SimSun" w:hAnsi="SimSun"/>
          <w:noProof/>
        </w:rPr>
      </w:r>
      <w:r w:rsidR="00B03107" w:rsidRPr="00140E64">
        <w:rPr>
          <w:rFonts w:ascii="SimSun" w:hAnsi="SimSun"/>
          <w:noProof/>
        </w:rPr>
        <w:fldChar w:fldCharType="separate"/>
      </w:r>
      <w:r w:rsidR="007E5C74" w:rsidRPr="00140E64">
        <w:rPr>
          <w:rFonts w:ascii="SimSun" w:hAnsi="SimSun"/>
          <w:noProof/>
        </w:rPr>
        <w:t>3</w:t>
      </w:r>
      <w:r w:rsidR="00B03107" w:rsidRPr="00140E64">
        <w:rPr>
          <w:rFonts w:ascii="SimSun" w:hAnsi="SimSun"/>
          <w:noProof/>
        </w:rPr>
        <w:fldChar w:fldCharType="end"/>
      </w:r>
    </w:p>
    <w:p w14:paraId="52BEDE4B" w14:textId="4C5994E3" w:rsidR="00B03107" w:rsidRPr="00C8458A" w:rsidRDefault="00B03107">
      <w:pPr>
        <w:pStyle w:val="TOC2"/>
        <w:tabs>
          <w:tab w:val="right" w:leader="dot" w:pos="9345"/>
        </w:tabs>
        <w:rPr>
          <w:rFonts w:ascii="KaiTi" w:eastAsia="KaiTi" w:hAnsi="KaiTi" w:cstheme="minorBidi"/>
          <w:noProof/>
          <w:kern w:val="2"/>
          <w:sz w:val="24"/>
          <w:szCs w:val="24"/>
          <w14:ligatures w14:val="standardContextual"/>
        </w:rPr>
      </w:pPr>
      <w:r w:rsidRPr="00140E64">
        <w:rPr>
          <w:rFonts w:ascii="KaiTi" w:eastAsia="KaiTi" w:hAnsi="KaiTi"/>
          <w:noProof/>
        </w:rPr>
        <w:t>89</w:t>
      </w:r>
      <w:r w:rsidR="00547F55" w:rsidRPr="00140E64">
        <w:rPr>
          <w:rFonts w:ascii="KaiTi" w:eastAsia="KaiTi" w:hAnsi="KaiTi" w:hint="eastAsia"/>
          <w:noProof/>
        </w:rPr>
        <w:t>之二</w:t>
      </w:r>
      <w:r w:rsidRPr="00140E64">
        <w:rPr>
          <w:rFonts w:ascii="KaiTi" w:eastAsia="KaiTi" w:hAnsi="KaiTi"/>
          <w:noProof/>
        </w:rPr>
        <w:t>.1</w:t>
      </w:r>
      <w:r w:rsidRPr="00140E64">
        <w:rPr>
          <w:rFonts w:ascii="Calibri" w:eastAsia="KaiTi" w:hAnsi="Calibri" w:cs="Calibri"/>
          <w:noProof/>
        </w:rPr>
        <w:t>   </w:t>
      </w:r>
      <w:r w:rsidRPr="00140E64">
        <w:rPr>
          <w:rFonts w:ascii="KaiTi" w:eastAsia="KaiTi" w:hAnsi="KaiTi"/>
          <w:noProof/>
        </w:rPr>
        <w:t>[</w:t>
      </w:r>
      <w:r w:rsidR="00547F55" w:rsidRPr="00140E64">
        <w:rPr>
          <w:rFonts w:ascii="KaiTi" w:eastAsia="KaiTi" w:hAnsi="KaiTi" w:hint="eastAsia"/>
          <w:noProof/>
        </w:rPr>
        <w:t>无变化</w:t>
      </w:r>
      <w:r w:rsidRPr="00140E64">
        <w:rPr>
          <w:rFonts w:ascii="KaiTi" w:eastAsia="KaiTi" w:hAnsi="KaiTi"/>
          <w:noProof/>
        </w:rPr>
        <w:t xml:space="preserve">]  </w:t>
      </w:r>
      <w:r w:rsidR="00547F55" w:rsidRPr="00140E64">
        <w:rPr>
          <w:rFonts w:ascii="KaiTi" w:eastAsia="KaiTi" w:hAnsi="KaiTi"/>
          <w:noProof/>
        </w:rPr>
        <w:t>国际申请</w:t>
      </w:r>
      <w:r w:rsidRPr="00140E64">
        <w:rPr>
          <w:rFonts w:ascii="KaiTi" w:eastAsia="KaiTi" w:hAnsi="KaiTi"/>
          <w:noProof/>
        </w:rPr>
        <w:tab/>
      </w:r>
      <w:r w:rsidRPr="00140E64">
        <w:rPr>
          <w:rFonts w:ascii="KaiTi" w:eastAsia="KaiTi" w:hAnsi="KaiTi"/>
          <w:noProof/>
        </w:rPr>
        <w:fldChar w:fldCharType="begin"/>
      </w:r>
      <w:r w:rsidRPr="00140E64">
        <w:rPr>
          <w:rFonts w:ascii="KaiTi" w:eastAsia="KaiTi" w:hAnsi="KaiTi"/>
          <w:noProof/>
        </w:rPr>
        <w:instrText xml:space="preserve"> PAGEREF _Toc188978032 \h </w:instrText>
      </w:r>
      <w:r w:rsidRPr="00140E64">
        <w:rPr>
          <w:rFonts w:ascii="KaiTi" w:eastAsia="KaiTi" w:hAnsi="KaiTi"/>
          <w:noProof/>
        </w:rPr>
      </w:r>
      <w:r w:rsidRPr="00140E64">
        <w:rPr>
          <w:rFonts w:ascii="KaiTi" w:eastAsia="KaiTi" w:hAnsi="KaiTi"/>
          <w:noProof/>
        </w:rPr>
        <w:fldChar w:fldCharType="separate"/>
      </w:r>
      <w:r w:rsidR="007E5C74" w:rsidRPr="00140E64">
        <w:rPr>
          <w:rFonts w:ascii="KaiTi" w:eastAsia="KaiTi" w:hAnsi="KaiTi"/>
          <w:noProof/>
        </w:rPr>
        <w:t>3</w:t>
      </w:r>
      <w:r w:rsidRPr="00140E64">
        <w:rPr>
          <w:rFonts w:ascii="KaiTi" w:eastAsia="KaiTi" w:hAnsi="KaiTi"/>
          <w:noProof/>
        </w:rPr>
        <w:fldChar w:fldCharType="end"/>
      </w:r>
    </w:p>
    <w:p w14:paraId="7F62CE64" w14:textId="0BF49204" w:rsidR="00B03107" w:rsidRPr="00C8458A" w:rsidRDefault="00B03107">
      <w:pPr>
        <w:pStyle w:val="TOC2"/>
        <w:tabs>
          <w:tab w:val="right" w:leader="dot" w:pos="9345"/>
        </w:tabs>
        <w:rPr>
          <w:rFonts w:ascii="KaiTi" w:eastAsia="KaiTi" w:hAnsi="KaiTi" w:cstheme="minorBidi"/>
          <w:noProof/>
          <w:kern w:val="2"/>
          <w:sz w:val="24"/>
          <w:szCs w:val="24"/>
          <w14:ligatures w14:val="standardContextual"/>
        </w:rPr>
      </w:pPr>
      <w:r w:rsidRPr="00140E64">
        <w:rPr>
          <w:rFonts w:ascii="KaiTi" w:eastAsia="KaiTi" w:hAnsi="KaiTi"/>
          <w:noProof/>
        </w:rPr>
        <w:t>89</w:t>
      </w:r>
      <w:r w:rsidR="00547F55" w:rsidRPr="00140E64">
        <w:rPr>
          <w:rFonts w:ascii="KaiTi" w:eastAsia="KaiTi" w:hAnsi="KaiTi" w:hint="eastAsia"/>
          <w:noProof/>
        </w:rPr>
        <w:t>之二</w:t>
      </w:r>
      <w:r w:rsidRPr="00140E64">
        <w:rPr>
          <w:rFonts w:ascii="KaiTi" w:eastAsia="KaiTi" w:hAnsi="KaiTi"/>
          <w:noProof/>
        </w:rPr>
        <w:t>.2</w:t>
      </w:r>
      <w:r w:rsidRPr="00140E64">
        <w:rPr>
          <w:rFonts w:ascii="Calibri" w:eastAsia="KaiTi" w:hAnsi="Calibri" w:cs="Calibri"/>
          <w:noProof/>
        </w:rPr>
        <w:t>  </w:t>
      </w:r>
      <w:r w:rsidRPr="00140E64">
        <w:rPr>
          <w:rFonts w:ascii="KaiTi" w:eastAsia="KaiTi" w:hAnsi="KaiTi"/>
          <w:noProof/>
        </w:rPr>
        <w:t xml:space="preserve">  [</w:t>
      </w:r>
      <w:r w:rsidR="00547F55" w:rsidRPr="00140E64">
        <w:rPr>
          <w:rFonts w:ascii="KaiTi" w:eastAsia="KaiTi" w:hAnsi="KaiTi" w:hint="eastAsia"/>
          <w:noProof/>
        </w:rPr>
        <w:t>无变化</w:t>
      </w:r>
      <w:r w:rsidRPr="00140E64">
        <w:rPr>
          <w:rFonts w:ascii="KaiTi" w:eastAsia="KaiTi" w:hAnsi="KaiTi"/>
          <w:noProof/>
        </w:rPr>
        <w:t xml:space="preserve">] </w:t>
      </w:r>
      <w:r w:rsidR="00547F55" w:rsidRPr="00140E64">
        <w:rPr>
          <w:rFonts w:ascii="KaiTi" w:eastAsia="KaiTi" w:hAnsi="KaiTi"/>
          <w:noProof/>
        </w:rPr>
        <w:t>其他文件</w:t>
      </w:r>
      <w:r w:rsidRPr="00140E64">
        <w:rPr>
          <w:rFonts w:ascii="KaiTi" w:eastAsia="KaiTi" w:hAnsi="KaiTi"/>
          <w:noProof/>
        </w:rPr>
        <w:tab/>
      </w:r>
      <w:r w:rsidRPr="00140E64">
        <w:rPr>
          <w:rFonts w:ascii="KaiTi" w:eastAsia="KaiTi" w:hAnsi="KaiTi"/>
          <w:noProof/>
        </w:rPr>
        <w:fldChar w:fldCharType="begin"/>
      </w:r>
      <w:r w:rsidRPr="00140E64">
        <w:rPr>
          <w:rFonts w:ascii="KaiTi" w:eastAsia="KaiTi" w:hAnsi="KaiTi"/>
          <w:noProof/>
        </w:rPr>
        <w:instrText xml:space="preserve"> PAGEREF _Toc188978033 \h </w:instrText>
      </w:r>
      <w:r w:rsidRPr="00140E64">
        <w:rPr>
          <w:rFonts w:ascii="KaiTi" w:eastAsia="KaiTi" w:hAnsi="KaiTi"/>
          <w:noProof/>
        </w:rPr>
      </w:r>
      <w:r w:rsidRPr="00140E64">
        <w:rPr>
          <w:rFonts w:ascii="KaiTi" w:eastAsia="KaiTi" w:hAnsi="KaiTi"/>
          <w:noProof/>
        </w:rPr>
        <w:fldChar w:fldCharType="separate"/>
      </w:r>
      <w:r w:rsidR="007E5C74" w:rsidRPr="00140E64">
        <w:rPr>
          <w:rFonts w:ascii="KaiTi" w:eastAsia="KaiTi" w:hAnsi="KaiTi"/>
          <w:noProof/>
        </w:rPr>
        <w:t>3</w:t>
      </w:r>
      <w:r w:rsidRPr="00140E64">
        <w:rPr>
          <w:rFonts w:ascii="KaiTi" w:eastAsia="KaiTi" w:hAnsi="KaiTi"/>
          <w:noProof/>
        </w:rPr>
        <w:fldChar w:fldCharType="end"/>
      </w:r>
    </w:p>
    <w:p w14:paraId="0C94C8CB" w14:textId="4C89DC1E" w:rsidR="00B03107" w:rsidRPr="00C8458A" w:rsidRDefault="00B03107">
      <w:pPr>
        <w:pStyle w:val="TOC2"/>
        <w:tabs>
          <w:tab w:val="right" w:leader="dot" w:pos="9345"/>
        </w:tabs>
        <w:rPr>
          <w:rFonts w:ascii="KaiTi" w:eastAsia="KaiTi" w:hAnsi="KaiTi" w:cstheme="minorBidi"/>
          <w:noProof/>
          <w:kern w:val="2"/>
          <w:sz w:val="24"/>
          <w:szCs w:val="24"/>
          <w14:ligatures w14:val="standardContextual"/>
        </w:rPr>
      </w:pPr>
      <w:r w:rsidRPr="00140E64">
        <w:rPr>
          <w:rFonts w:ascii="KaiTi" w:eastAsia="KaiTi" w:hAnsi="KaiTi"/>
          <w:noProof/>
        </w:rPr>
        <w:t>89</w:t>
      </w:r>
      <w:r w:rsidR="00547F55" w:rsidRPr="00140E64">
        <w:rPr>
          <w:rFonts w:ascii="KaiTi" w:eastAsia="KaiTi" w:hAnsi="KaiTi" w:hint="eastAsia"/>
          <w:noProof/>
        </w:rPr>
        <w:t>之二</w:t>
      </w:r>
      <w:r w:rsidRPr="00140E64">
        <w:rPr>
          <w:rFonts w:ascii="KaiTi" w:eastAsia="KaiTi" w:hAnsi="KaiTi"/>
          <w:noProof/>
        </w:rPr>
        <w:t>.3</w:t>
      </w:r>
      <w:r w:rsidRPr="00140E64">
        <w:rPr>
          <w:rFonts w:ascii="Calibri" w:eastAsia="KaiTi" w:hAnsi="Calibri" w:cs="Calibri"/>
          <w:noProof/>
        </w:rPr>
        <w:t>   </w:t>
      </w:r>
      <w:r w:rsidRPr="00140E64">
        <w:rPr>
          <w:rFonts w:ascii="KaiTi" w:eastAsia="KaiTi" w:hAnsi="KaiTi"/>
          <w:noProof/>
        </w:rPr>
        <w:t>[</w:t>
      </w:r>
      <w:r w:rsidR="00547F55" w:rsidRPr="00140E64">
        <w:rPr>
          <w:rFonts w:ascii="KaiTi" w:eastAsia="KaiTi" w:hAnsi="KaiTi" w:hint="eastAsia"/>
          <w:noProof/>
        </w:rPr>
        <w:t>无变化</w:t>
      </w:r>
      <w:r w:rsidRPr="00140E64">
        <w:rPr>
          <w:rFonts w:ascii="KaiTi" w:eastAsia="KaiTi" w:hAnsi="KaiTi"/>
          <w:noProof/>
        </w:rPr>
        <w:t>]</w:t>
      </w:r>
      <w:r w:rsidRPr="00140E64">
        <w:rPr>
          <w:rFonts w:ascii="KaiTi" w:eastAsia="KaiTi" w:hAnsi="KaiTi"/>
          <w:noProof/>
        </w:rPr>
        <w:tab/>
      </w:r>
      <w:r w:rsidRPr="00140E64">
        <w:rPr>
          <w:rFonts w:ascii="KaiTi" w:eastAsia="KaiTi" w:hAnsi="KaiTi"/>
          <w:noProof/>
        </w:rPr>
        <w:fldChar w:fldCharType="begin"/>
      </w:r>
      <w:r w:rsidRPr="00140E64">
        <w:rPr>
          <w:rFonts w:ascii="KaiTi" w:eastAsia="KaiTi" w:hAnsi="KaiTi"/>
          <w:noProof/>
        </w:rPr>
        <w:instrText xml:space="preserve"> PAGEREF _Toc188978034 \h </w:instrText>
      </w:r>
      <w:r w:rsidRPr="00140E64">
        <w:rPr>
          <w:rFonts w:ascii="KaiTi" w:eastAsia="KaiTi" w:hAnsi="KaiTi"/>
          <w:noProof/>
        </w:rPr>
      </w:r>
      <w:r w:rsidRPr="00140E64">
        <w:rPr>
          <w:rFonts w:ascii="KaiTi" w:eastAsia="KaiTi" w:hAnsi="KaiTi"/>
          <w:noProof/>
        </w:rPr>
        <w:fldChar w:fldCharType="separate"/>
      </w:r>
      <w:r w:rsidR="007E5C74" w:rsidRPr="00140E64">
        <w:rPr>
          <w:rFonts w:ascii="KaiTi" w:eastAsia="KaiTi" w:hAnsi="KaiTi"/>
          <w:noProof/>
        </w:rPr>
        <w:t>3</w:t>
      </w:r>
      <w:r w:rsidRPr="00140E64">
        <w:rPr>
          <w:rFonts w:ascii="KaiTi" w:eastAsia="KaiTi" w:hAnsi="KaiTi"/>
          <w:noProof/>
        </w:rPr>
        <w:fldChar w:fldCharType="end"/>
      </w:r>
    </w:p>
    <w:p w14:paraId="209223E1" w14:textId="42E7CDF7" w:rsidR="00BC788C" w:rsidRPr="00C8458A" w:rsidRDefault="001F28A8" w:rsidP="00BC788C">
      <w:pPr>
        <w:rPr>
          <w:rFonts w:ascii="SimSun" w:hAnsi="SimSun"/>
        </w:rPr>
      </w:pPr>
      <w:r w:rsidRPr="00140E64">
        <w:rPr>
          <w:rFonts w:ascii="SimSun" w:hAnsi="SimSun"/>
        </w:rPr>
        <w:fldChar w:fldCharType="end"/>
      </w:r>
    </w:p>
    <w:p w14:paraId="17FF820F" w14:textId="77777777" w:rsidR="00D673CF" w:rsidRPr="00C8458A" w:rsidRDefault="00D673CF" w:rsidP="00D673CF">
      <w:pPr>
        <w:rPr>
          <w:rFonts w:ascii="SimSun" w:hAnsi="SimSun"/>
        </w:rPr>
      </w:pPr>
    </w:p>
    <w:p w14:paraId="22FE50CB" w14:textId="77777777" w:rsidR="00D673CF" w:rsidRPr="00C8458A" w:rsidRDefault="00D673CF" w:rsidP="00D673CF">
      <w:pPr>
        <w:rPr>
          <w:rFonts w:ascii="SimSun" w:hAnsi="SimSun"/>
        </w:rPr>
      </w:pPr>
    </w:p>
    <w:p w14:paraId="6968DC76" w14:textId="77777777" w:rsidR="00547F55" w:rsidRDefault="00547F55">
      <w:pPr>
        <w:rPr>
          <w:rStyle w:val="PCTRegulationsText"/>
          <w:rFonts w:ascii="SimHei" w:eastAsia="SimHei" w:hAnsi="SimSun"/>
          <w:sz w:val="22"/>
          <w:szCs w:val="22"/>
          <w:lang w:val="zh-CN"/>
        </w:rPr>
      </w:pPr>
      <w:r>
        <w:rPr>
          <w:rStyle w:val="PCTRegulationsText"/>
          <w:rFonts w:ascii="SimHei" w:eastAsia="SimHei" w:hAnsi="SimSun" w:hint="eastAsia"/>
          <w:sz w:val="22"/>
          <w:szCs w:val="22"/>
          <w:lang w:val="zh-CN"/>
        </w:rPr>
        <w:br w:type="page"/>
      </w:r>
    </w:p>
    <w:p w14:paraId="447A3B2B" w14:textId="61753B17" w:rsidR="002A129A" w:rsidRPr="006F25C2" w:rsidRDefault="002A129A" w:rsidP="002A129A">
      <w:pPr>
        <w:pStyle w:val="Style46"/>
        <w:keepNext/>
        <w:widowControl/>
        <w:spacing w:before="240" w:after="200" w:line="360" w:lineRule="auto"/>
        <w:outlineLvl w:val="1"/>
        <w:rPr>
          <w:rStyle w:val="PCTRegulationsText"/>
          <w:rFonts w:ascii="SimHei" w:eastAsia="SimHei" w:hAnsi="SimSun"/>
          <w:b w:val="0"/>
          <w:bCs w:val="0"/>
          <w:sz w:val="22"/>
          <w:szCs w:val="22"/>
          <w:lang w:val="zh-CN"/>
        </w:rPr>
      </w:pPr>
      <w:r w:rsidRPr="006F25C2">
        <w:rPr>
          <w:rStyle w:val="PCTRegulationsText"/>
          <w:rFonts w:ascii="SimHei" w:eastAsia="SimHei" w:hAnsi="SimSun" w:hint="eastAsia"/>
          <w:b w:val="0"/>
          <w:bCs w:val="0"/>
          <w:sz w:val="22"/>
          <w:szCs w:val="22"/>
          <w:lang w:val="zh-CN"/>
        </w:rPr>
        <w:lastRenderedPageBreak/>
        <w:t>第</w:t>
      </w:r>
      <w:r w:rsidRPr="006F25C2">
        <w:rPr>
          <w:rStyle w:val="PCTRegulationsText"/>
          <w:rFonts w:ascii="SimHei" w:eastAsia="SimHei" w:hAnsi="SimSun"/>
          <w:b w:val="0"/>
          <w:bCs w:val="0"/>
          <w:sz w:val="22"/>
          <w:szCs w:val="22"/>
          <w:lang w:val="zh-CN"/>
        </w:rPr>
        <w:t>29</w:t>
      </w:r>
      <w:r w:rsidRPr="006F25C2">
        <w:rPr>
          <w:rStyle w:val="PCTRegulationsText"/>
          <w:rFonts w:ascii="SimHei" w:eastAsia="SimHei" w:hAnsi="SimSun" w:hint="eastAsia"/>
          <w:b w:val="0"/>
          <w:bCs w:val="0"/>
          <w:sz w:val="22"/>
          <w:szCs w:val="22"/>
          <w:lang w:val="zh-CN"/>
        </w:rPr>
        <w:t>条</w:t>
      </w:r>
      <w:r w:rsidRPr="006F25C2">
        <w:rPr>
          <w:rStyle w:val="PCTRegulationsText"/>
          <w:rFonts w:ascii="SimHei" w:eastAsia="SimHei" w:hAnsi="SimSun" w:hint="eastAsia"/>
          <w:b w:val="0"/>
          <w:bCs w:val="0"/>
          <w:sz w:val="22"/>
          <w:szCs w:val="22"/>
          <w:lang w:val="zh-CN"/>
        </w:rPr>
        <w:br/>
        <w:t>国际申请被视为撤回</w:t>
      </w:r>
    </w:p>
    <w:p w14:paraId="203CA7A8" w14:textId="77777777" w:rsidR="002A129A" w:rsidRPr="002A129A" w:rsidRDefault="002A129A" w:rsidP="002A129A">
      <w:pPr>
        <w:pStyle w:val="Style71"/>
        <w:rPr>
          <w:rStyle w:val="FontStyle186"/>
          <w:rFonts w:ascii="KaiTi" w:eastAsia="KaiTi"/>
          <w:sz w:val="22"/>
          <w:szCs w:val="22"/>
        </w:rPr>
      </w:pPr>
      <w:r w:rsidRPr="002A129A">
        <w:rPr>
          <w:rStyle w:val="FontStyle186"/>
          <w:rFonts w:ascii="KaiTi" w:eastAsia="KaiTi"/>
          <w:sz w:val="22"/>
          <w:szCs w:val="22"/>
        </w:rPr>
        <w:t>29.1</w:t>
      </w:r>
      <w:r w:rsidRPr="002A129A">
        <w:rPr>
          <w:rStyle w:val="FontStyle186"/>
          <w:rFonts w:ascii="KaiTi" w:eastAsia="KaiTi"/>
          <w:sz w:val="22"/>
          <w:szCs w:val="22"/>
        </w:rPr>
        <w:tab/>
      </w:r>
      <w:r w:rsidRPr="002A129A">
        <w:rPr>
          <w:rStyle w:val="FontStyle186"/>
          <w:rFonts w:ascii="KaiTi" w:eastAsia="KaiTi" w:hint="eastAsia"/>
          <w:sz w:val="22"/>
          <w:szCs w:val="22"/>
        </w:rPr>
        <w:t>受理局的决定</w:t>
      </w:r>
    </w:p>
    <w:p w14:paraId="51F89300" w14:textId="0E69EEBB" w:rsidR="002A129A" w:rsidRPr="00B866E8" w:rsidRDefault="002A129A" w:rsidP="002A129A">
      <w:pPr>
        <w:pStyle w:val="Style50"/>
        <w:widowControl/>
        <w:spacing w:after="200" w:line="400" w:lineRule="atLeast"/>
        <w:ind w:right="1" w:firstLine="480"/>
        <w:rPr>
          <w:rStyle w:val="FontStyle186"/>
          <w:rFonts w:hAnsi="SimSun"/>
          <w:sz w:val="22"/>
          <w:szCs w:val="22"/>
          <w:lang w:val="zh-CN"/>
        </w:rPr>
      </w:pPr>
      <w:r w:rsidRPr="00B866E8">
        <w:rPr>
          <w:rStyle w:val="FontStyle186"/>
          <w:rFonts w:hAnsi="SimSun" w:hint="eastAsia"/>
          <w:sz w:val="22"/>
          <w:szCs w:val="22"/>
          <w:lang w:val="zh-CN"/>
        </w:rPr>
        <w:t>如果受理局根据条约第</w:t>
      </w:r>
      <w:r w:rsidRPr="00B866E8">
        <w:rPr>
          <w:rStyle w:val="FontStyle186"/>
          <w:rFonts w:hAnsi="SimSun"/>
          <w:sz w:val="22"/>
          <w:szCs w:val="22"/>
          <w:lang w:val="zh-CN"/>
        </w:rPr>
        <w:t>14</w:t>
      </w:r>
      <w:r w:rsidRPr="00B866E8">
        <w:rPr>
          <w:rStyle w:val="FontStyle186"/>
          <w:rFonts w:hAnsi="SimSun" w:hint="eastAsia"/>
          <w:sz w:val="22"/>
          <w:szCs w:val="22"/>
          <w:lang w:val="zh-CN"/>
        </w:rPr>
        <w:t>条</w:t>
      </w:r>
      <w:r w:rsidRPr="00B866E8">
        <w:rPr>
          <w:rStyle w:val="FontStyle186"/>
          <w:rFonts w:hAnsi="SimSun"/>
          <w:sz w:val="22"/>
          <w:szCs w:val="22"/>
          <w:lang w:val="zh-CN"/>
        </w:rPr>
        <w:t>(1)(b)</w:t>
      </w:r>
      <w:r w:rsidRPr="00B866E8">
        <w:rPr>
          <w:rStyle w:val="FontStyle186"/>
          <w:rFonts w:hAnsi="SimSun" w:hint="eastAsia"/>
          <w:sz w:val="22"/>
          <w:szCs w:val="22"/>
          <w:lang w:val="zh-CN"/>
        </w:rPr>
        <w:t>和本细则</w:t>
      </w:r>
      <w:r w:rsidRPr="00B866E8">
        <w:rPr>
          <w:rStyle w:val="FontStyle186"/>
          <w:rFonts w:hAnsi="SimSun"/>
          <w:sz w:val="22"/>
          <w:szCs w:val="22"/>
          <w:lang w:val="zh-CN"/>
        </w:rPr>
        <w:t>26.5</w:t>
      </w:r>
      <w:r w:rsidRPr="00B866E8">
        <w:rPr>
          <w:rStyle w:val="FontStyle186"/>
          <w:rFonts w:hAnsi="SimSun" w:hint="eastAsia"/>
          <w:sz w:val="22"/>
          <w:szCs w:val="22"/>
          <w:lang w:val="zh-CN"/>
        </w:rPr>
        <w:t>(未改正某些缺陷)，或者根据条约第</w:t>
      </w:r>
      <w:r w:rsidRPr="00B866E8">
        <w:rPr>
          <w:rStyle w:val="FontStyle186"/>
          <w:rFonts w:hAnsi="SimSun"/>
          <w:sz w:val="22"/>
          <w:szCs w:val="22"/>
          <w:lang w:val="zh-CN"/>
        </w:rPr>
        <w:t>14</w:t>
      </w:r>
      <w:r w:rsidRPr="00B866E8">
        <w:rPr>
          <w:rStyle w:val="FontStyle186"/>
          <w:rFonts w:hAnsi="SimSun" w:hint="eastAsia"/>
          <w:sz w:val="22"/>
          <w:szCs w:val="22"/>
          <w:lang w:val="zh-CN"/>
        </w:rPr>
        <w:t>条</w:t>
      </w:r>
      <w:r w:rsidRPr="00B866E8">
        <w:rPr>
          <w:rStyle w:val="FontStyle186"/>
          <w:rFonts w:hAnsi="SimSun"/>
          <w:sz w:val="22"/>
          <w:szCs w:val="22"/>
          <w:lang w:val="zh-CN"/>
        </w:rPr>
        <w:t>(3)(a)(</w:t>
      </w:r>
      <w:r w:rsidRPr="00B866E8">
        <w:rPr>
          <w:rStyle w:val="FontStyle186"/>
          <w:rFonts w:hAnsi="SimSun" w:hint="eastAsia"/>
          <w:sz w:val="22"/>
          <w:szCs w:val="22"/>
          <w:lang w:val="zh-CN"/>
        </w:rPr>
        <w:t>未缴纳本细则</w:t>
      </w:r>
      <w:r w:rsidRPr="00B866E8">
        <w:rPr>
          <w:rStyle w:val="FontStyle186"/>
          <w:rFonts w:hAnsi="SimSun"/>
          <w:sz w:val="22"/>
          <w:szCs w:val="22"/>
          <w:lang w:val="zh-CN"/>
        </w:rPr>
        <w:t>27.1(a)</w:t>
      </w:r>
      <w:r w:rsidRPr="00B866E8">
        <w:rPr>
          <w:rStyle w:val="FontStyle186"/>
          <w:rFonts w:hAnsi="SimSun" w:hint="eastAsia"/>
          <w:sz w:val="22"/>
          <w:szCs w:val="22"/>
          <w:lang w:val="zh-CN"/>
        </w:rPr>
        <w:t>规定的费用</w:t>
      </w:r>
      <w:r w:rsidRPr="00B866E8">
        <w:rPr>
          <w:rStyle w:val="FontStyle186"/>
          <w:rFonts w:hAnsi="SimSun"/>
          <w:sz w:val="22"/>
          <w:szCs w:val="22"/>
          <w:lang w:val="zh-CN"/>
        </w:rPr>
        <w:t>)</w:t>
      </w:r>
      <w:r w:rsidRPr="00B866E8">
        <w:rPr>
          <w:rStyle w:val="FontStyle186"/>
          <w:rFonts w:hAnsi="SimSun" w:hint="eastAsia"/>
          <w:sz w:val="22"/>
          <w:szCs w:val="22"/>
          <w:lang w:val="zh-CN"/>
        </w:rPr>
        <w:t>，或者根据条约第</w:t>
      </w:r>
      <w:r w:rsidRPr="00B866E8">
        <w:rPr>
          <w:rStyle w:val="FontStyle186"/>
          <w:rFonts w:hAnsi="SimSun"/>
          <w:sz w:val="22"/>
          <w:szCs w:val="22"/>
          <w:lang w:val="zh-CN"/>
        </w:rPr>
        <w:t>14</w:t>
      </w:r>
      <w:r w:rsidRPr="00B866E8">
        <w:rPr>
          <w:rStyle w:val="FontStyle186"/>
          <w:rFonts w:hAnsi="SimSun" w:hint="eastAsia"/>
          <w:sz w:val="22"/>
          <w:szCs w:val="22"/>
          <w:lang w:val="zh-CN"/>
        </w:rPr>
        <w:t>条</w:t>
      </w:r>
      <w:r w:rsidRPr="00B866E8">
        <w:rPr>
          <w:rStyle w:val="FontStyle186"/>
          <w:rFonts w:hAnsi="SimSun"/>
          <w:sz w:val="22"/>
          <w:szCs w:val="22"/>
          <w:lang w:val="zh-CN"/>
        </w:rPr>
        <w:t>(4)</w:t>
      </w:r>
      <w:r w:rsidRPr="00B866E8">
        <w:rPr>
          <w:rStyle w:val="FontStyle186"/>
          <w:rFonts w:hAnsi="SimSun" w:hint="eastAsia"/>
          <w:sz w:val="22"/>
          <w:szCs w:val="22"/>
          <w:lang w:val="zh-CN"/>
        </w:rPr>
        <w:t>(后来认定申请与条约第</w:t>
      </w:r>
      <w:r w:rsidRPr="00B866E8">
        <w:rPr>
          <w:rStyle w:val="FontStyle186"/>
          <w:rFonts w:hAnsi="SimSun"/>
          <w:sz w:val="22"/>
          <w:szCs w:val="22"/>
          <w:lang w:val="zh-CN"/>
        </w:rPr>
        <w:t>11</w:t>
      </w:r>
      <w:r w:rsidRPr="00B866E8">
        <w:rPr>
          <w:rStyle w:val="FontStyle186"/>
          <w:rFonts w:hAnsi="SimSun" w:hint="eastAsia"/>
          <w:sz w:val="22"/>
          <w:szCs w:val="22"/>
          <w:lang w:val="zh-CN"/>
        </w:rPr>
        <w:t>条</w:t>
      </w:r>
      <w:r w:rsidRPr="00B866E8">
        <w:rPr>
          <w:rStyle w:val="FontStyle186"/>
          <w:rFonts w:hAnsi="SimSun"/>
          <w:sz w:val="22"/>
          <w:szCs w:val="22"/>
          <w:lang w:val="zh-CN"/>
        </w:rPr>
        <w:t>(1)</w:t>
      </w:r>
      <w:r w:rsidRPr="00B866E8">
        <w:rPr>
          <w:rStyle w:val="FontStyle186"/>
          <w:rFonts w:hAnsi="SimSun" w:hint="eastAsia"/>
          <w:sz w:val="22"/>
          <w:szCs w:val="22"/>
          <w:lang w:val="zh-CN"/>
        </w:rPr>
        <w:t>第</w:t>
      </w:r>
      <w:r w:rsidRPr="00B866E8">
        <w:rPr>
          <w:rStyle w:val="FontStyle186"/>
          <w:rFonts w:hAnsi="SimSun"/>
          <w:sz w:val="22"/>
          <w:szCs w:val="22"/>
          <w:lang w:val="zh-CN"/>
        </w:rPr>
        <w:t>(i)</w:t>
      </w:r>
      <w:r w:rsidRPr="00B866E8">
        <w:rPr>
          <w:rStyle w:val="FontStyle186"/>
          <w:rFonts w:hAnsi="SimSun" w:hint="eastAsia"/>
          <w:sz w:val="22"/>
          <w:szCs w:val="22"/>
          <w:lang w:val="zh-CN"/>
        </w:rPr>
        <w:t>至</w:t>
      </w:r>
      <w:r w:rsidRPr="00B866E8">
        <w:rPr>
          <w:rStyle w:val="FontStyle186"/>
          <w:rFonts w:hAnsi="SimSun"/>
          <w:sz w:val="22"/>
          <w:szCs w:val="22"/>
          <w:lang w:val="zh-CN"/>
        </w:rPr>
        <w:t>(iii)</w:t>
      </w:r>
      <w:r w:rsidRPr="00B866E8">
        <w:rPr>
          <w:rStyle w:val="FontStyle186"/>
          <w:rFonts w:hAnsi="SimSun" w:hint="eastAsia"/>
          <w:sz w:val="22"/>
          <w:szCs w:val="22"/>
          <w:lang w:val="zh-CN"/>
        </w:rPr>
        <w:t>项列举的要求不符)，或者根据本细则</w:t>
      </w:r>
      <w:r w:rsidRPr="00B866E8">
        <w:rPr>
          <w:rStyle w:val="FontStyle186"/>
          <w:rFonts w:hAnsi="SimSun"/>
          <w:sz w:val="22"/>
          <w:szCs w:val="22"/>
          <w:lang w:val="zh-CN"/>
        </w:rPr>
        <w:t>12.3(d)</w:t>
      </w:r>
      <w:r w:rsidRPr="00B866E8">
        <w:rPr>
          <w:rStyle w:val="FontStyle186"/>
          <w:rFonts w:hAnsi="SimSun" w:hint="eastAsia"/>
          <w:sz w:val="22"/>
          <w:szCs w:val="22"/>
          <w:lang w:val="zh-CN"/>
        </w:rPr>
        <w:t>、</w:t>
      </w:r>
      <w:r w:rsidRPr="00B866E8">
        <w:rPr>
          <w:rStyle w:val="FontStyle186"/>
          <w:rFonts w:hAnsi="SimSun"/>
          <w:sz w:val="22"/>
          <w:szCs w:val="22"/>
          <w:lang w:val="zh-CN"/>
        </w:rPr>
        <w:t>12.4(d)</w:t>
      </w:r>
      <w:r w:rsidRPr="00B866E8">
        <w:rPr>
          <w:rStyle w:val="FontStyle186"/>
          <w:rFonts w:hAnsi="SimSun" w:hint="eastAsia"/>
          <w:sz w:val="22"/>
          <w:szCs w:val="22"/>
          <w:lang w:val="zh-CN"/>
        </w:rPr>
        <w:t>或者26.3之三(未提交要求的译文，或者在适用的情况下未缴纳后提交费)，</w:t>
      </w:r>
      <w:r>
        <w:rPr>
          <w:rStyle w:val="LegInsertedText"/>
          <w:rFonts w:ascii="SimSun" w:eastAsia="SimSun" w:hAnsi="SimSun" w:hint="eastAsia"/>
          <w:sz w:val="22"/>
          <w:szCs w:val="22"/>
        </w:rPr>
        <w:t>或者根据本细则89之二.1(d之三)（未以电子方式重新提交国际申请的副本）</w:t>
      </w:r>
      <w:r w:rsidRPr="002A129A">
        <w:rPr>
          <w:rStyle w:val="LegInsertedText"/>
          <w:rFonts w:ascii="SimSun" w:eastAsia="SimSun" w:hAnsi="SimSun" w:hint="eastAsia"/>
          <w:sz w:val="22"/>
          <w:szCs w:val="22"/>
        </w:rPr>
        <w:t>，</w:t>
      </w:r>
      <w:r w:rsidRPr="00B866E8">
        <w:rPr>
          <w:rStyle w:val="FontStyle186"/>
          <w:rFonts w:hAnsi="SimSun" w:hint="eastAsia"/>
          <w:sz w:val="22"/>
          <w:szCs w:val="22"/>
          <w:lang w:val="zh-CN"/>
        </w:rPr>
        <w:t>或者根据本细则</w:t>
      </w:r>
      <w:r w:rsidRPr="00B866E8">
        <w:rPr>
          <w:rStyle w:val="FontStyle186"/>
          <w:rFonts w:hAnsi="SimSun"/>
          <w:sz w:val="22"/>
          <w:szCs w:val="22"/>
          <w:lang w:val="zh-CN"/>
        </w:rPr>
        <w:t>92.4(g)(i)</w:t>
      </w:r>
      <w:r w:rsidRPr="00B866E8">
        <w:rPr>
          <w:rStyle w:val="FontStyle186"/>
          <w:rFonts w:hAnsi="SimSun" w:hint="eastAsia"/>
          <w:sz w:val="22"/>
          <w:szCs w:val="22"/>
          <w:lang w:val="zh-CN"/>
        </w:rPr>
        <w:t>(未提交文件的原件)，宣布国际申请被视为撤回：</w:t>
      </w:r>
    </w:p>
    <w:p w14:paraId="482C3EF7" w14:textId="77777777" w:rsidR="002A129A" w:rsidRPr="00B866E8" w:rsidRDefault="002A129A" w:rsidP="002A129A">
      <w:pPr>
        <w:pStyle w:val="Style18"/>
        <w:widowControl/>
        <w:spacing w:after="200" w:line="400" w:lineRule="atLeast"/>
        <w:ind w:left="6" w:right="1" w:firstLine="1434"/>
        <w:rPr>
          <w:rStyle w:val="FontStyle186"/>
          <w:rFonts w:hAnsi="SimSun"/>
          <w:sz w:val="22"/>
          <w:szCs w:val="22"/>
          <w:lang w:val="zh-CN"/>
        </w:rPr>
      </w:pPr>
      <w:r w:rsidRPr="00B866E8">
        <w:rPr>
          <w:rStyle w:val="FontStyle186"/>
          <w:rFonts w:hAnsi="SimSun"/>
          <w:sz w:val="22"/>
          <w:szCs w:val="22"/>
          <w:lang w:val="zh-CN"/>
        </w:rPr>
        <w:t>(i)</w:t>
      </w:r>
      <w:r w:rsidRPr="00B866E8">
        <w:rPr>
          <w:rStyle w:val="FontStyle186"/>
          <w:rFonts w:hAnsi="SimSun"/>
          <w:sz w:val="22"/>
          <w:szCs w:val="22"/>
          <w:lang w:val="zh-CN"/>
        </w:rPr>
        <w:tab/>
      </w:r>
      <w:r w:rsidRPr="00B866E8">
        <w:rPr>
          <w:rStyle w:val="FontStyle186"/>
          <w:rFonts w:hAnsi="SimSun" w:hint="eastAsia"/>
          <w:sz w:val="22"/>
          <w:szCs w:val="22"/>
          <w:lang w:val="zh-CN"/>
        </w:rPr>
        <w:t>受理局应将登记本(除非已经传送)和申请人提交的任何改正传送给国际局；</w:t>
      </w:r>
    </w:p>
    <w:p w14:paraId="64786D02" w14:textId="77777777" w:rsidR="002A129A" w:rsidRPr="00B866E8" w:rsidRDefault="002A129A" w:rsidP="002A129A">
      <w:pPr>
        <w:pStyle w:val="Style18"/>
        <w:widowControl/>
        <w:spacing w:after="200" w:line="400" w:lineRule="atLeast"/>
        <w:ind w:left="6" w:right="1" w:firstLine="1434"/>
        <w:rPr>
          <w:rStyle w:val="FontStyle186"/>
          <w:rFonts w:hAnsi="SimSun"/>
          <w:sz w:val="22"/>
          <w:szCs w:val="22"/>
          <w:lang w:val="zh-CN"/>
        </w:rPr>
      </w:pPr>
      <w:r w:rsidRPr="00B866E8">
        <w:rPr>
          <w:rStyle w:val="FontStyle186"/>
          <w:rFonts w:hAnsi="SimSun"/>
          <w:sz w:val="22"/>
          <w:szCs w:val="22"/>
          <w:lang w:val="zh-CN"/>
        </w:rPr>
        <w:t>(ii)</w:t>
      </w:r>
      <w:r w:rsidRPr="00B866E8">
        <w:rPr>
          <w:rStyle w:val="FontStyle186"/>
          <w:rFonts w:hAnsi="SimSun"/>
          <w:sz w:val="22"/>
          <w:szCs w:val="22"/>
          <w:lang w:val="zh-CN"/>
        </w:rPr>
        <w:tab/>
      </w:r>
      <w:r w:rsidRPr="00B866E8">
        <w:rPr>
          <w:rStyle w:val="FontStyle186"/>
          <w:rFonts w:hAnsi="SimSun" w:hint="eastAsia"/>
          <w:sz w:val="22"/>
          <w:szCs w:val="22"/>
          <w:lang w:val="zh-CN"/>
        </w:rPr>
        <w:t>受理局应将上述宣布迅速通知申请人和国际局，国际局应随即通知每一个曾被通知指定的指定局；</w:t>
      </w:r>
    </w:p>
    <w:p w14:paraId="7AFAD96A" w14:textId="77777777" w:rsidR="002A129A" w:rsidRPr="00B866E8" w:rsidRDefault="002A129A" w:rsidP="002A129A">
      <w:pPr>
        <w:pStyle w:val="Style18"/>
        <w:widowControl/>
        <w:spacing w:after="200" w:line="400" w:lineRule="atLeast"/>
        <w:ind w:left="6" w:right="1" w:firstLine="1434"/>
        <w:rPr>
          <w:rStyle w:val="FontStyle186"/>
          <w:rFonts w:hAnsi="SimSun"/>
          <w:sz w:val="22"/>
          <w:szCs w:val="22"/>
          <w:lang w:val="zh-CN"/>
        </w:rPr>
      </w:pPr>
      <w:r w:rsidRPr="00B866E8">
        <w:rPr>
          <w:rStyle w:val="FontStyle186"/>
          <w:rFonts w:hAnsi="SimSun"/>
          <w:sz w:val="22"/>
          <w:szCs w:val="22"/>
          <w:lang w:val="zh-CN"/>
        </w:rPr>
        <w:t>(iii)</w:t>
      </w:r>
      <w:r w:rsidRPr="00B866E8">
        <w:rPr>
          <w:rStyle w:val="FontStyle186"/>
          <w:rFonts w:hAnsi="SimSun"/>
          <w:sz w:val="22"/>
          <w:szCs w:val="22"/>
          <w:lang w:val="zh-CN"/>
        </w:rPr>
        <w:tab/>
      </w:r>
      <w:r w:rsidRPr="00B866E8">
        <w:rPr>
          <w:rStyle w:val="FontStyle186"/>
          <w:rFonts w:hAnsi="SimSun" w:hint="eastAsia"/>
          <w:sz w:val="22"/>
          <w:szCs w:val="22"/>
          <w:lang w:val="zh-CN"/>
        </w:rPr>
        <w:t>受理局将不按照本细则</w:t>
      </w:r>
      <w:r w:rsidRPr="00B866E8">
        <w:rPr>
          <w:rStyle w:val="FontStyle186"/>
          <w:rFonts w:hAnsi="SimSun"/>
          <w:sz w:val="22"/>
          <w:szCs w:val="22"/>
          <w:lang w:val="zh-CN"/>
        </w:rPr>
        <w:t>23</w:t>
      </w:r>
      <w:r w:rsidRPr="00B866E8">
        <w:rPr>
          <w:rStyle w:val="FontStyle186"/>
          <w:rFonts w:hAnsi="SimSun" w:hint="eastAsia"/>
          <w:sz w:val="22"/>
          <w:szCs w:val="22"/>
          <w:lang w:val="zh-CN"/>
        </w:rPr>
        <w:t>的规定传送检索本，或者如检索本已经传送，受理局应将上述宣布通知国际检索单位；</w:t>
      </w:r>
    </w:p>
    <w:p w14:paraId="0473A2BC" w14:textId="77777777" w:rsidR="002A129A" w:rsidRPr="00B866E8" w:rsidRDefault="002A129A" w:rsidP="002A129A">
      <w:pPr>
        <w:pStyle w:val="Style18"/>
        <w:widowControl/>
        <w:spacing w:after="200" w:line="400" w:lineRule="atLeast"/>
        <w:ind w:left="6" w:right="1" w:firstLine="1434"/>
        <w:rPr>
          <w:rStyle w:val="FontStyle186"/>
          <w:rFonts w:hAnsi="SimSun"/>
          <w:sz w:val="22"/>
          <w:szCs w:val="22"/>
          <w:lang w:val="zh-CN"/>
        </w:rPr>
      </w:pPr>
      <w:r w:rsidRPr="00B866E8">
        <w:rPr>
          <w:rStyle w:val="FontStyle186"/>
          <w:rFonts w:hAnsi="SimSun"/>
          <w:sz w:val="22"/>
          <w:szCs w:val="22"/>
          <w:lang w:val="zh-CN"/>
        </w:rPr>
        <w:t>(iv)</w:t>
      </w:r>
      <w:r w:rsidRPr="00B866E8">
        <w:rPr>
          <w:rStyle w:val="FontStyle186"/>
          <w:rFonts w:hAnsi="SimSun"/>
          <w:sz w:val="22"/>
          <w:szCs w:val="22"/>
          <w:lang w:val="zh-CN"/>
        </w:rPr>
        <w:tab/>
      </w:r>
      <w:r w:rsidRPr="00B866E8">
        <w:rPr>
          <w:rStyle w:val="FontStyle186"/>
          <w:rFonts w:hAnsi="SimSun" w:hint="eastAsia"/>
          <w:sz w:val="22"/>
          <w:szCs w:val="22"/>
          <w:lang w:val="zh-CN"/>
        </w:rPr>
        <w:t>不应要求国际局通知申请人已经收到登记本；</w:t>
      </w:r>
    </w:p>
    <w:p w14:paraId="0571A760" w14:textId="448DC3A3" w:rsidR="002A129A" w:rsidRPr="002A129A" w:rsidRDefault="002A129A" w:rsidP="00547F55">
      <w:pPr>
        <w:pStyle w:val="Style18"/>
        <w:widowControl/>
        <w:spacing w:after="200" w:line="400" w:lineRule="atLeast"/>
        <w:ind w:left="6" w:right="1" w:firstLine="1434"/>
        <w:rPr>
          <w:iCs/>
        </w:rPr>
      </w:pPr>
      <w:r w:rsidRPr="00B866E8">
        <w:rPr>
          <w:rStyle w:val="FontStyle186"/>
          <w:rFonts w:hAnsi="SimSun"/>
          <w:sz w:val="22"/>
          <w:szCs w:val="22"/>
          <w:lang w:val="zh-CN"/>
        </w:rPr>
        <w:t>(v)</w:t>
      </w:r>
      <w:r w:rsidRPr="00B866E8">
        <w:rPr>
          <w:rStyle w:val="FontStyle186"/>
          <w:rFonts w:hAnsi="SimSun"/>
          <w:sz w:val="22"/>
          <w:szCs w:val="22"/>
          <w:lang w:val="zh-CN"/>
        </w:rPr>
        <w:tab/>
      </w:r>
      <w:r w:rsidRPr="00B866E8">
        <w:rPr>
          <w:rStyle w:val="FontStyle186"/>
          <w:rFonts w:hAnsi="SimSun" w:hint="eastAsia"/>
          <w:sz w:val="22"/>
          <w:szCs w:val="22"/>
          <w:lang w:val="zh-CN"/>
        </w:rPr>
        <w:t>如果受理局将撤回通知传送到国际局的时间在国际公布技术准备完成之前，那么该国际申请将不会被国际公布。</w:t>
      </w:r>
    </w:p>
    <w:p w14:paraId="2EC459FE" w14:textId="08835B50" w:rsidR="0001146D" w:rsidRPr="002A129A" w:rsidRDefault="0001146D" w:rsidP="002A129A">
      <w:pPr>
        <w:pStyle w:val="LegSubRule"/>
        <w:ind w:left="0"/>
        <w:rPr>
          <w:rFonts w:ascii="KaiTi" w:eastAsia="KaiTi" w:hAnsi="KaiTi"/>
          <w:lang w:eastAsia="zh-CN"/>
        </w:rPr>
      </w:pPr>
      <w:bookmarkStart w:id="4" w:name="_Toc188978029"/>
      <w:r w:rsidRPr="002A129A">
        <w:rPr>
          <w:rFonts w:ascii="KaiTi" w:eastAsia="KaiTi" w:hAnsi="KaiTi"/>
          <w:lang w:eastAsia="zh-CN"/>
        </w:rPr>
        <w:t>29.2</w:t>
      </w:r>
      <w:r w:rsidRPr="002A129A">
        <w:rPr>
          <w:rFonts w:ascii="Calibri" w:eastAsia="KaiTi" w:hAnsi="Calibri" w:cs="Calibri"/>
          <w:lang w:eastAsia="zh-CN"/>
        </w:rPr>
        <w:t>   </w:t>
      </w:r>
      <w:r w:rsidRPr="002A129A">
        <w:rPr>
          <w:rFonts w:ascii="KaiTi" w:eastAsia="KaiTi" w:hAnsi="KaiTi"/>
          <w:lang w:eastAsia="zh-CN"/>
        </w:rPr>
        <w:t>[</w:t>
      </w:r>
      <w:r w:rsidR="002A129A" w:rsidRPr="002A129A">
        <w:rPr>
          <w:rFonts w:ascii="KaiTi" w:eastAsia="KaiTi" w:hAnsi="KaiTi" w:hint="eastAsia"/>
          <w:lang w:eastAsia="zh-CN"/>
        </w:rPr>
        <w:t>删除</w:t>
      </w:r>
      <w:r w:rsidRPr="002A129A">
        <w:rPr>
          <w:rFonts w:ascii="KaiTi" w:eastAsia="KaiTi" w:hAnsi="KaiTi"/>
          <w:lang w:eastAsia="zh-CN"/>
        </w:rPr>
        <w:t>]</w:t>
      </w:r>
      <w:bookmarkEnd w:id="4"/>
    </w:p>
    <w:p w14:paraId="3DBD3C1E" w14:textId="72E93AC5" w:rsidR="0001146D" w:rsidRPr="002A129A" w:rsidRDefault="0001146D" w:rsidP="002A129A">
      <w:pPr>
        <w:pStyle w:val="LegSubRule"/>
        <w:ind w:left="0"/>
        <w:rPr>
          <w:rFonts w:ascii="KaiTi" w:eastAsia="KaiTi" w:hAnsi="KaiTi"/>
          <w:lang w:eastAsia="zh-CN"/>
        </w:rPr>
      </w:pPr>
      <w:bookmarkStart w:id="5" w:name="_Toc188978030"/>
      <w:r w:rsidRPr="002A129A">
        <w:rPr>
          <w:rFonts w:ascii="KaiTi" w:eastAsia="KaiTi" w:hAnsi="KaiTi"/>
          <w:lang w:eastAsia="zh-CN"/>
        </w:rPr>
        <w:t>29.3</w:t>
      </w:r>
      <w:r w:rsidR="002A129A" w:rsidRPr="002A129A">
        <w:rPr>
          <w:rFonts w:ascii="KaiTi" w:eastAsia="KaiTi" w:hAnsi="KaiTi" w:hint="eastAsia"/>
          <w:lang w:eastAsia="zh-CN"/>
        </w:rPr>
        <w:t>和</w:t>
      </w:r>
      <w:r w:rsidR="004009A7" w:rsidRPr="002A129A">
        <w:rPr>
          <w:rFonts w:ascii="KaiTi" w:eastAsia="KaiTi" w:hAnsi="KaiTi"/>
          <w:lang w:eastAsia="zh-CN"/>
        </w:rPr>
        <w:t>29.4   [</w:t>
      </w:r>
      <w:r w:rsidR="002A129A" w:rsidRPr="002A129A">
        <w:rPr>
          <w:rFonts w:ascii="KaiTi" w:eastAsia="KaiTi" w:hAnsi="KaiTi" w:hint="eastAsia"/>
          <w:lang w:eastAsia="zh-CN"/>
        </w:rPr>
        <w:t>无变化</w:t>
      </w:r>
      <w:r w:rsidR="004009A7" w:rsidRPr="002A129A">
        <w:rPr>
          <w:rFonts w:ascii="KaiTi" w:eastAsia="KaiTi" w:hAnsi="KaiTi"/>
          <w:lang w:eastAsia="zh-CN"/>
        </w:rPr>
        <w:t>]</w:t>
      </w:r>
      <w:bookmarkEnd w:id="5"/>
    </w:p>
    <w:p w14:paraId="05F162F2" w14:textId="77777777" w:rsidR="00D673CF" w:rsidRPr="00C8458A" w:rsidRDefault="00D673CF" w:rsidP="00D673CF">
      <w:pPr>
        <w:rPr>
          <w:rFonts w:ascii="SimSun" w:hAnsi="SimSun"/>
        </w:rPr>
      </w:pPr>
    </w:p>
    <w:p w14:paraId="2C4DCECD" w14:textId="77777777" w:rsidR="00547F55" w:rsidRDefault="00547F55">
      <w:pPr>
        <w:rPr>
          <w:rStyle w:val="PCTRegulationsText"/>
          <w:rFonts w:ascii="SimHei" w:eastAsia="SimHei" w:hAnsi="SimSun"/>
          <w:sz w:val="22"/>
          <w:szCs w:val="22"/>
          <w:lang w:val="zh-CN"/>
        </w:rPr>
      </w:pPr>
      <w:r>
        <w:rPr>
          <w:rStyle w:val="PCTRegulationsText"/>
          <w:rFonts w:ascii="SimHei" w:eastAsia="SimHei" w:hAnsi="SimSun" w:hint="eastAsia"/>
          <w:sz w:val="22"/>
          <w:szCs w:val="22"/>
          <w:lang w:val="zh-CN"/>
        </w:rPr>
        <w:br w:type="page"/>
      </w:r>
    </w:p>
    <w:p w14:paraId="3A8C5E13" w14:textId="5D414701" w:rsidR="008E3963" w:rsidRPr="006F25C2" w:rsidRDefault="008E3963" w:rsidP="008E3963">
      <w:pPr>
        <w:pStyle w:val="Style46"/>
        <w:keepNext/>
        <w:widowControl/>
        <w:spacing w:before="240" w:after="200" w:line="360" w:lineRule="auto"/>
        <w:outlineLvl w:val="1"/>
        <w:rPr>
          <w:rStyle w:val="PCTRegulationsText"/>
          <w:rFonts w:ascii="SimHei" w:eastAsia="SimHei" w:hAnsi="SimSun"/>
          <w:b w:val="0"/>
          <w:bCs w:val="0"/>
          <w:sz w:val="22"/>
          <w:szCs w:val="22"/>
          <w:lang w:val="zh-CN"/>
        </w:rPr>
      </w:pPr>
      <w:r w:rsidRPr="006F25C2">
        <w:rPr>
          <w:rStyle w:val="PCTRegulationsText"/>
          <w:rFonts w:ascii="SimHei" w:eastAsia="SimHei" w:hAnsi="SimSun" w:hint="eastAsia"/>
          <w:b w:val="0"/>
          <w:bCs w:val="0"/>
          <w:sz w:val="22"/>
          <w:szCs w:val="22"/>
          <w:lang w:val="zh-CN"/>
        </w:rPr>
        <w:lastRenderedPageBreak/>
        <w:t>第</w:t>
      </w:r>
      <w:r w:rsidRPr="006F25C2">
        <w:rPr>
          <w:rStyle w:val="PCTRegulationsText"/>
          <w:rFonts w:ascii="SimHei" w:eastAsia="SimHei" w:hAnsi="SimSun"/>
          <w:b w:val="0"/>
          <w:bCs w:val="0"/>
          <w:sz w:val="22"/>
          <w:szCs w:val="22"/>
          <w:lang w:val="zh-CN"/>
        </w:rPr>
        <w:t>89</w:t>
      </w:r>
      <w:r w:rsidRPr="006F25C2">
        <w:rPr>
          <w:rStyle w:val="PCTRegulationsText"/>
          <w:rFonts w:ascii="SimHei" w:eastAsia="SimHei" w:hAnsi="SimSun" w:hint="eastAsia"/>
          <w:b w:val="0"/>
          <w:bCs w:val="0"/>
          <w:sz w:val="22"/>
          <w:szCs w:val="22"/>
          <w:lang w:val="zh-CN"/>
        </w:rPr>
        <w:t>条之二</w:t>
      </w:r>
      <w:r w:rsidRPr="006F25C2">
        <w:rPr>
          <w:rStyle w:val="PCTRegulationsText"/>
          <w:rFonts w:ascii="SimHei" w:eastAsia="SimHei" w:hAnsi="SimSun" w:hint="eastAsia"/>
          <w:b w:val="0"/>
          <w:bCs w:val="0"/>
          <w:sz w:val="22"/>
          <w:szCs w:val="22"/>
          <w:lang w:val="zh-CN"/>
        </w:rPr>
        <w:br/>
        <w:t>国际申请和其他文件用电子形式或</w:t>
      </w:r>
      <w:r w:rsidRPr="006F25C2">
        <w:rPr>
          <w:rStyle w:val="PCTRegulationsText"/>
          <w:rFonts w:ascii="SimHei" w:eastAsia="SimHei" w:hAnsi="SimSun"/>
          <w:b w:val="0"/>
          <w:bCs w:val="0"/>
          <w:sz w:val="22"/>
          <w:szCs w:val="22"/>
          <w:lang w:val="zh-CN"/>
        </w:rPr>
        <w:br/>
      </w:r>
      <w:r w:rsidRPr="006F25C2">
        <w:rPr>
          <w:rStyle w:val="PCTRegulationsText"/>
          <w:rFonts w:ascii="SimHei" w:eastAsia="SimHei" w:hAnsi="SimSun" w:hint="eastAsia"/>
          <w:b w:val="0"/>
          <w:bCs w:val="0"/>
          <w:sz w:val="22"/>
          <w:szCs w:val="22"/>
          <w:lang w:val="zh-CN"/>
        </w:rPr>
        <w:t>以电子方法的提出、处理和传送</w:t>
      </w:r>
    </w:p>
    <w:p w14:paraId="3601D931" w14:textId="41E22BA3" w:rsidR="008E3963" w:rsidRPr="008E3963" w:rsidRDefault="008E3963" w:rsidP="008E3963">
      <w:pPr>
        <w:pStyle w:val="Style71"/>
        <w:rPr>
          <w:rStyle w:val="FontStyle186"/>
          <w:rFonts w:ascii="KaiTi" w:eastAsia="KaiTi"/>
          <w:sz w:val="22"/>
          <w:szCs w:val="22"/>
        </w:rPr>
      </w:pPr>
      <w:r w:rsidRPr="008E3963">
        <w:rPr>
          <w:rStyle w:val="FontStyle186"/>
          <w:rFonts w:ascii="KaiTi" w:eastAsia="KaiTi"/>
          <w:sz w:val="22"/>
          <w:szCs w:val="22"/>
        </w:rPr>
        <w:t>89</w:t>
      </w:r>
      <w:r w:rsidRPr="008E3963">
        <w:rPr>
          <w:rStyle w:val="FontStyle186"/>
          <w:rFonts w:ascii="KaiTi" w:eastAsia="KaiTi" w:hint="eastAsia"/>
          <w:sz w:val="22"/>
          <w:szCs w:val="22"/>
        </w:rPr>
        <w:t>之二</w:t>
      </w:r>
      <w:r w:rsidRPr="008E3963">
        <w:rPr>
          <w:rStyle w:val="FontStyle186"/>
          <w:rFonts w:ascii="KaiTi" w:eastAsia="KaiTi"/>
          <w:sz w:val="22"/>
          <w:szCs w:val="22"/>
        </w:rPr>
        <w:t>.1</w:t>
      </w:r>
      <w:r w:rsidRPr="008E3963">
        <w:rPr>
          <w:rStyle w:val="FontStyle186"/>
          <w:rFonts w:ascii="KaiTi" w:eastAsia="KaiTi"/>
          <w:sz w:val="22"/>
          <w:szCs w:val="22"/>
        </w:rPr>
        <w:tab/>
        <w:t>[无变化]</w:t>
      </w:r>
      <w:r w:rsidRPr="008E3963">
        <w:rPr>
          <w:rStyle w:val="FontStyle186"/>
          <w:rFonts w:ascii="KaiTi" w:eastAsia="KaiTi" w:hint="eastAsia"/>
          <w:sz w:val="22"/>
          <w:szCs w:val="22"/>
        </w:rPr>
        <w:t>国际申请</w:t>
      </w:r>
    </w:p>
    <w:p w14:paraId="7FF601EA" w14:textId="1CB0E229" w:rsidR="008E3963" w:rsidRPr="008E3963" w:rsidRDefault="008E3963" w:rsidP="008E3963">
      <w:pPr>
        <w:pStyle w:val="Style50"/>
        <w:widowControl/>
        <w:spacing w:after="200" w:line="400" w:lineRule="atLeast"/>
        <w:ind w:right="1" w:firstLine="720"/>
        <w:rPr>
          <w:rStyle w:val="FontStyle186"/>
          <w:rFonts w:hAnsi="SimSun"/>
          <w:sz w:val="22"/>
          <w:szCs w:val="22"/>
          <w:lang w:val="zh-CN"/>
        </w:rPr>
      </w:pPr>
      <w:r w:rsidRPr="008E3963">
        <w:rPr>
          <w:rStyle w:val="FontStyle186"/>
          <w:rFonts w:hAnsi="SimSun" w:hint="eastAsia"/>
          <w:sz w:val="22"/>
          <w:szCs w:val="22"/>
          <w:lang w:val="zh-CN"/>
        </w:rPr>
        <w:t>(</w:t>
      </w:r>
      <w:r w:rsidRPr="008E3963">
        <w:rPr>
          <w:rStyle w:val="FontStyle186"/>
          <w:rFonts w:hAnsi="SimSun"/>
          <w:sz w:val="22"/>
          <w:szCs w:val="22"/>
          <w:lang w:val="zh-CN"/>
        </w:rPr>
        <w:t>a)</w:t>
      </w:r>
      <w:r w:rsidRPr="008E3963">
        <w:rPr>
          <w:rStyle w:val="FontStyle186"/>
          <w:rFonts w:hAnsi="SimSun"/>
          <w:sz w:val="22"/>
          <w:szCs w:val="22"/>
          <w:lang w:val="zh-CN"/>
        </w:rPr>
        <w:tab/>
      </w:r>
      <w:r w:rsidRPr="008E3963">
        <w:rPr>
          <w:rFonts w:ascii="SimSun" w:eastAsia="SimSun" w:hAnsi="SimSun"/>
          <w:sz w:val="22"/>
          <w:szCs w:val="22"/>
        </w:rPr>
        <w:t>[</w:t>
      </w:r>
      <w:r w:rsidRPr="008E3963">
        <w:rPr>
          <w:rFonts w:ascii="SimSun" w:eastAsia="SimSun" w:hAnsi="SimSun" w:hint="eastAsia"/>
          <w:sz w:val="22"/>
          <w:szCs w:val="22"/>
        </w:rPr>
        <w:t>无变化</w:t>
      </w:r>
      <w:r w:rsidRPr="008E3963">
        <w:rPr>
          <w:rFonts w:ascii="SimSun" w:eastAsia="SimSun" w:hAnsi="SimSun"/>
          <w:sz w:val="22"/>
          <w:szCs w:val="22"/>
        </w:rPr>
        <w:t>]</w:t>
      </w:r>
      <w:r w:rsidRPr="008E3963">
        <w:rPr>
          <w:rStyle w:val="FontStyle186"/>
          <w:rFonts w:hAnsi="SimSun" w:hint="eastAsia"/>
          <w:sz w:val="22"/>
          <w:szCs w:val="22"/>
          <w:lang w:val="zh-CN"/>
        </w:rPr>
        <w:t>除</w:t>
      </w:r>
      <w:r w:rsidRPr="008E3963">
        <w:rPr>
          <w:rStyle w:val="FontStyle186"/>
          <w:rFonts w:hAnsi="SimSun"/>
          <w:sz w:val="22"/>
          <w:szCs w:val="22"/>
          <w:lang w:val="zh-CN"/>
        </w:rPr>
        <w:t>(b)</w:t>
      </w:r>
      <w:r w:rsidRPr="008E3963">
        <w:rPr>
          <w:rStyle w:val="FontStyle186"/>
          <w:rFonts w:hAnsi="SimSun" w:hint="eastAsia"/>
          <w:sz w:val="22"/>
          <w:szCs w:val="22"/>
          <w:lang w:val="zh-CN"/>
        </w:rPr>
        <w:t>至</w:t>
      </w:r>
      <w:r w:rsidRPr="008E3963">
        <w:rPr>
          <w:rStyle w:val="FontStyle186"/>
          <w:rFonts w:hAnsi="SimSun"/>
          <w:sz w:val="22"/>
          <w:szCs w:val="22"/>
          <w:lang w:val="zh-CN"/>
        </w:rPr>
        <w:t>(e)</w:t>
      </w:r>
      <w:r w:rsidRPr="008E3963">
        <w:rPr>
          <w:rStyle w:val="FontStyle186"/>
          <w:rFonts w:hAnsi="SimSun" w:hint="eastAsia"/>
          <w:sz w:val="22"/>
          <w:szCs w:val="22"/>
          <w:lang w:val="zh-CN"/>
        </w:rPr>
        <w:t>另有规定外，按照行政规程，国际申请可以用电子形式或以电子方法提出和处理，条件是任何受理局应允许用纸件形式提出国际申请。</w:t>
      </w:r>
    </w:p>
    <w:p w14:paraId="1BB47B66" w14:textId="4280681F" w:rsidR="008E3963" w:rsidRPr="008E3963" w:rsidRDefault="008E3963" w:rsidP="008E3963">
      <w:pPr>
        <w:pStyle w:val="Style50"/>
        <w:widowControl/>
        <w:spacing w:after="200" w:line="400" w:lineRule="atLeast"/>
        <w:ind w:right="1" w:firstLine="720"/>
        <w:rPr>
          <w:rStyle w:val="FontStyle186"/>
          <w:rFonts w:hAnsi="SimSun"/>
          <w:sz w:val="22"/>
          <w:szCs w:val="22"/>
          <w:lang w:val="zh-CN"/>
        </w:rPr>
      </w:pPr>
      <w:r w:rsidRPr="008E3963">
        <w:rPr>
          <w:rStyle w:val="FontStyle186"/>
          <w:rFonts w:hAnsi="SimSun" w:hint="eastAsia"/>
          <w:sz w:val="22"/>
          <w:szCs w:val="22"/>
          <w:lang w:val="zh-CN"/>
        </w:rPr>
        <w:t>(</w:t>
      </w:r>
      <w:r w:rsidRPr="008E3963">
        <w:rPr>
          <w:rStyle w:val="FontStyle186"/>
          <w:rFonts w:hAnsi="SimSun"/>
          <w:sz w:val="22"/>
          <w:szCs w:val="22"/>
          <w:lang w:val="zh-CN"/>
        </w:rPr>
        <w:t>b)</w:t>
      </w:r>
      <w:r w:rsidRPr="008E3963">
        <w:rPr>
          <w:rStyle w:val="FontStyle186"/>
          <w:rFonts w:hAnsi="SimSun" w:hint="eastAsia"/>
          <w:sz w:val="22"/>
          <w:szCs w:val="22"/>
          <w:lang w:val="zh-CN"/>
        </w:rPr>
        <w:t>至(</w:t>
      </w:r>
      <w:r w:rsidRPr="008E3963">
        <w:rPr>
          <w:rStyle w:val="FontStyle186"/>
          <w:rFonts w:hAnsi="SimSun"/>
          <w:sz w:val="22"/>
          <w:szCs w:val="22"/>
          <w:lang w:val="zh-CN"/>
        </w:rPr>
        <w:t>d)</w:t>
      </w:r>
      <w:r w:rsidRPr="008E3963">
        <w:rPr>
          <w:rStyle w:val="FontStyle186"/>
          <w:rFonts w:hAnsi="SimSun"/>
          <w:sz w:val="22"/>
          <w:szCs w:val="22"/>
          <w:lang w:val="zh-CN"/>
        </w:rPr>
        <w:tab/>
      </w:r>
      <w:r w:rsidRPr="008E3963">
        <w:rPr>
          <w:rFonts w:ascii="SimSun" w:eastAsia="SimSun" w:hAnsi="SimSun"/>
          <w:sz w:val="22"/>
          <w:szCs w:val="22"/>
        </w:rPr>
        <w:t>[</w:t>
      </w:r>
      <w:r w:rsidRPr="008E3963">
        <w:rPr>
          <w:rFonts w:ascii="SimSun" w:eastAsia="SimSun" w:hAnsi="SimSun" w:hint="eastAsia"/>
          <w:sz w:val="22"/>
          <w:szCs w:val="22"/>
        </w:rPr>
        <w:t>无变化</w:t>
      </w:r>
      <w:r w:rsidRPr="008E3963">
        <w:rPr>
          <w:rFonts w:ascii="SimSun" w:eastAsia="SimSun" w:hAnsi="SimSun"/>
          <w:sz w:val="22"/>
          <w:szCs w:val="22"/>
        </w:rPr>
        <w:t>]</w:t>
      </w:r>
      <w:r w:rsidRPr="008E3963">
        <w:rPr>
          <w:rStyle w:val="FontStyle186"/>
          <w:rFonts w:hAnsi="SimSun"/>
          <w:sz w:val="22"/>
          <w:szCs w:val="22"/>
          <w:lang w:val="zh-CN"/>
        </w:rPr>
        <w:t xml:space="preserve"> </w:t>
      </w:r>
    </w:p>
    <w:p w14:paraId="64929FE6" w14:textId="58F95A3B" w:rsidR="008E3963" w:rsidRPr="008E3963" w:rsidRDefault="008E3963" w:rsidP="008E3963">
      <w:pPr>
        <w:pStyle w:val="Style50"/>
        <w:widowControl/>
        <w:spacing w:after="200" w:line="400" w:lineRule="atLeast"/>
        <w:ind w:right="1" w:firstLine="720"/>
        <w:rPr>
          <w:rStyle w:val="FontStyle186"/>
          <w:rFonts w:hAnsi="SimSun"/>
          <w:sz w:val="22"/>
          <w:szCs w:val="22"/>
          <w:lang w:val="zh-CN"/>
        </w:rPr>
      </w:pPr>
      <w:r w:rsidRPr="008E3963">
        <w:rPr>
          <w:rStyle w:val="FontStyle186"/>
          <w:rFonts w:hAnsi="SimSun" w:hint="eastAsia"/>
          <w:sz w:val="22"/>
          <w:szCs w:val="22"/>
          <w:lang w:val="zh-CN"/>
        </w:rPr>
        <w:t>(d之二)</w:t>
      </w:r>
      <w:r w:rsidRPr="008E3963">
        <w:rPr>
          <w:rFonts w:ascii="SimSun" w:eastAsia="SimSun" w:hAnsi="SimSun"/>
          <w:sz w:val="22"/>
          <w:szCs w:val="22"/>
        </w:rPr>
        <w:t xml:space="preserve"> [</w:t>
      </w:r>
      <w:r w:rsidRPr="008E3963">
        <w:rPr>
          <w:rFonts w:ascii="SimSun" w:eastAsia="SimSun" w:hAnsi="SimSun" w:hint="eastAsia"/>
          <w:sz w:val="22"/>
          <w:szCs w:val="22"/>
        </w:rPr>
        <w:t>无变化</w:t>
      </w:r>
      <w:r w:rsidRPr="008E3963">
        <w:rPr>
          <w:rFonts w:ascii="SimSun" w:eastAsia="SimSun" w:hAnsi="SimSun"/>
          <w:sz w:val="22"/>
          <w:szCs w:val="22"/>
        </w:rPr>
        <w:t>]</w:t>
      </w:r>
      <w:r w:rsidRPr="008E3963">
        <w:rPr>
          <w:rStyle w:val="InsertedText"/>
          <w:rFonts w:ascii="SimSun" w:eastAsia="SimSun" w:hAnsi="SimSun" w:cs="SimSun" w:hint="eastAsia"/>
          <w:color w:val="000000" w:themeColor="text1"/>
          <w:sz w:val="22"/>
          <w:szCs w:val="22"/>
          <w:u w:val="none"/>
        </w:rPr>
        <w:t>根据(</w:t>
      </w:r>
      <w:r w:rsidRPr="008E3963">
        <w:rPr>
          <w:rStyle w:val="InsertedText"/>
          <w:rFonts w:ascii="SimSun" w:eastAsia="SimSun" w:hAnsi="SimSun" w:cs="SimSun"/>
          <w:color w:val="000000" w:themeColor="text1"/>
          <w:sz w:val="22"/>
          <w:szCs w:val="22"/>
          <w:u w:val="none"/>
        </w:rPr>
        <w:t>d)</w:t>
      </w:r>
      <w:r w:rsidRPr="008E3963">
        <w:rPr>
          <w:rStyle w:val="InsertedText"/>
          <w:rFonts w:ascii="SimSun" w:eastAsia="SimSun" w:hAnsi="SimSun" w:cs="SimSun" w:hint="eastAsia"/>
          <w:color w:val="000000" w:themeColor="text1"/>
          <w:sz w:val="22"/>
          <w:szCs w:val="22"/>
          <w:u w:val="none"/>
        </w:rPr>
        <w:t>作出通知的国家局或国际局以外的政府间组织可以通知国际局，它只受理用电子形式或以电子方法提出的国际申请。国际局应将依本款作出的通知在公报上予以公布。</w:t>
      </w:r>
    </w:p>
    <w:p w14:paraId="1880A10F" w14:textId="71076BF6" w:rsidR="008E3963" w:rsidRPr="008E3963" w:rsidRDefault="008E3963" w:rsidP="008E3963">
      <w:pPr>
        <w:pStyle w:val="Style50"/>
        <w:widowControl/>
        <w:spacing w:after="200" w:line="400" w:lineRule="atLeast"/>
        <w:ind w:right="1" w:firstLine="720"/>
        <w:rPr>
          <w:rStyle w:val="FontStyle186"/>
          <w:rFonts w:hAnsi="SimSun"/>
          <w:sz w:val="22"/>
          <w:szCs w:val="22"/>
          <w:lang w:val="zh-CN"/>
        </w:rPr>
      </w:pPr>
      <w:r w:rsidRPr="008E3963">
        <w:rPr>
          <w:rStyle w:val="FontStyle186"/>
          <w:rFonts w:hAnsi="SimSun" w:hint="eastAsia"/>
          <w:sz w:val="22"/>
          <w:szCs w:val="22"/>
          <w:lang w:val="zh-CN"/>
        </w:rPr>
        <w:t>(d之三)</w:t>
      </w:r>
      <w:r w:rsidRPr="008E3963">
        <w:rPr>
          <w:rFonts w:ascii="SimSun" w:eastAsia="SimSun" w:hAnsi="SimSun"/>
          <w:sz w:val="22"/>
          <w:szCs w:val="22"/>
        </w:rPr>
        <w:t xml:space="preserve"> [</w:t>
      </w:r>
      <w:r w:rsidRPr="008E3963">
        <w:rPr>
          <w:rFonts w:ascii="SimSun" w:eastAsia="SimSun" w:hAnsi="SimSun" w:hint="eastAsia"/>
          <w:sz w:val="22"/>
          <w:szCs w:val="22"/>
        </w:rPr>
        <w:t>无变化</w:t>
      </w:r>
      <w:r w:rsidRPr="008E3963">
        <w:rPr>
          <w:rFonts w:ascii="SimSun" w:eastAsia="SimSun" w:hAnsi="SimSun"/>
          <w:sz w:val="22"/>
          <w:szCs w:val="22"/>
        </w:rPr>
        <w:t>]</w:t>
      </w:r>
      <w:r w:rsidRPr="008E3963">
        <w:rPr>
          <w:rStyle w:val="InsertedText"/>
          <w:rFonts w:ascii="SimSun" w:eastAsia="SimSun" w:hAnsi="SimSun" w:cs="SimSun" w:hint="eastAsia"/>
          <w:color w:val="000000" w:themeColor="text1"/>
          <w:sz w:val="22"/>
          <w:szCs w:val="22"/>
          <w:u w:val="none"/>
        </w:rPr>
        <w:t>根据(</w:t>
      </w:r>
      <w:r w:rsidRPr="008E3963">
        <w:rPr>
          <w:rStyle w:val="InsertedText"/>
          <w:rFonts w:ascii="SimSun" w:eastAsia="SimSun" w:hAnsi="SimSun" w:cs="SimSun"/>
          <w:color w:val="000000" w:themeColor="text1"/>
          <w:sz w:val="22"/>
          <w:szCs w:val="22"/>
          <w:u w:val="none"/>
        </w:rPr>
        <w:t>d)</w:t>
      </w:r>
      <w:r w:rsidRPr="008E3963">
        <w:rPr>
          <w:rStyle w:val="InsertedText"/>
          <w:rFonts w:ascii="SimSun" w:eastAsia="SimSun" w:hAnsi="SimSun" w:cs="SimSun" w:hint="eastAsia"/>
          <w:color w:val="000000" w:themeColor="text1"/>
          <w:sz w:val="22"/>
          <w:szCs w:val="22"/>
          <w:u w:val="none"/>
        </w:rPr>
        <w:t>但未根据(d之二)作出通知的国家局或政府间组织可以通知国际局，任何以纸件形式提交的申请必须在自该局或组织发出通知之日起两个月内以电子方法重新提交。如果未及时收到相应文件，该国际申请应被视为撤回，受理局应作出这样的宣告。国际局应将依本款作出的通知在公报上予以公布。</w:t>
      </w:r>
    </w:p>
    <w:p w14:paraId="680D2061" w14:textId="02BAE796" w:rsidR="008E3963" w:rsidRPr="008E3963" w:rsidRDefault="008E3963" w:rsidP="008E3963">
      <w:pPr>
        <w:pStyle w:val="Style50"/>
        <w:widowControl/>
        <w:spacing w:after="200" w:line="400" w:lineRule="atLeast"/>
        <w:ind w:right="1" w:firstLine="720"/>
        <w:rPr>
          <w:rStyle w:val="FontStyle186"/>
          <w:rFonts w:hAnsi="SimSun"/>
          <w:sz w:val="22"/>
          <w:szCs w:val="22"/>
          <w:lang w:val="zh-CN"/>
        </w:rPr>
      </w:pPr>
      <w:r w:rsidRPr="008E3963">
        <w:rPr>
          <w:rStyle w:val="FontStyle186"/>
          <w:rFonts w:hAnsi="SimSun" w:hint="eastAsia"/>
          <w:sz w:val="22"/>
          <w:szCs w:val="22"/>
          <w:lang w:val="zh-CN"/>
        </w:rPr>
        <w:t>(</w:t>
      </w:r>
      <w:r w:rsidRPr="008E3963">
        <w:rPr>
          <w:rStyle w:val="FontStyle186"/>
          <w:rFonts w:hAnsi="SimSun"/>
          <w:sz w:val="22"/>
          <w:szCs w:val="22"/>
          <w:lang w:val="zh-CN"/>
        </w:rPr>
        <w:t>e)</w:t>
      </w:r>
      <w:r w:rsidRPr="008E3963">
        <w:rPr>
          <w:rStyle w:val="FontStyle186"/>
          <w:rFonts w:hAnsi="SimSun"/>
          <w:sz w:val="22"/>
          <w:szCs w:val="22"/>
          <w:lang w:val="zh-CN"/>
        </w:rPr>
        <w:tab/>
      </w:r>
      <w:r w:rsidRPr="008E3963">
        <w:rPr>
          <w:rFonts w:ascii="SimSun" w:eastAsia="SimSun" w:hAnsi="SimSun"/>
          <w:sz w:val="22"/>
          <w:szCs w:val="22"/>
        </w:rPr>
        <w:t>[</w:t>
      </w:r>
      <w:r w:rsidRPr="008E3963">
        <w:rPr>
          <w:rFonts w:ascii="SimSun" w:eastAsia="SimSun" w:hAnsi="SimSun" w:hint="eastAsia"/>
          <w:sz w:val="22"/>
          <w:szCs w:val="22"/>
        </w:rPr>
        <w:t>无变化</w:t>
      </w:r>
      <w:r w:rsidRPr="008E3963">
        <w:rPr>
          <w:rFonts w:ascii="SimSun" w:eastAsia="SimSun" w:hAnsi="SimSun"/>
          <w:sz w:val="22"/>
          <w:szCs w:val="22"/>
        </w:rPr>
        <w:t>]</w:t>
      </w:r>
      <w:r w:rsidRPr="008E3963">
        <w:rPr>
          <w:rStyle w:val="FontStyle186"/>
          <w:rFonts w:hAnsi="SimSun" w:hint="eastAsia"/>
          <w:sz w:val="22"/>
          <w:szCs w:val="22"/>
          <w:lang w:val="zh-CN"/>
        </w:rPr>
        <w:t xml:space="preserve"> </w:t>
      </w:r>
    </w:p>
    <w:p w14:paraId="5AA023AB" w14:textId="57531CF0" w:rsidR="008E3963" w:rsidRPr="008E3963" w:rsidRDefault="008E3963" w:rsidP="008E3963">
      <w:pPr>
        <w:pStyle w:val="Style71"/>
        <w:rPr>
          <w:rStyle w:val="FontStyle186"/>
          <w:rFonts w:ascii="KaiTi" w:eastAsia="KaiTi"/>
          <w:sz w:val="22"/>
          <w:szCs w:val="22"/>
        </w:rPr>
      </w:pPr>
      <w:r w:rsidRPr="008E3963">
        <w:rPr>
          <w:rStyle w:val="FontStyle186"/>
          <w:rFonts w:ascii="KaiTi" w:eastAsia="KaiTi"/>
          <w:sz w:val="22"/>
          <w:szCs w:val="22"/>
        </w:rPr>
        <w:t>89</w:t>
      </w:r>
      <w:r w:rsidRPr="008E3963">
        <w:rPr>
          <w:rStyle w:val="FontStyle186"/>
          <w:rFonts w:ascii="KaiTi" w:eastAsia="KaiTi" w:hint="eastAsia"/>
          <w:sz w:val="22"/>
          <w:szCs w:val="22"/>
        </w:rPr>
        <w:t>之二</w:t>
      </w:r>
      <w:r w:rsidRPr="008E3963">
        <w:rPr>
          <w:rStyle w:val="FontStyle186"/>
          <w:rFonts w:ascii="KaiTi" w:eastAsia="KaiTi"/>
          <w:sz w:val="22"/>
          <w:szCs w:val="22"/>
        </w:rPr>
        <w:t>.2</w:t>
      </w:r>
      <w:r w:rsidRPr="008E3963">
        <w:rPr>
          <w:rStyle w:val="FontStyle186"/>
          <w:rFonts w:ascii="KaiTi" w:eastAsia="KaiTi"/>
          <w:sz w:val="22"/>
          <w:szCs w:val="22"/>
        </w:rPr>
        <w:tab/>
        <w:t>[无变化]</w:t>
      </w:r>
      <w:r w:rsidRPr="008E3963">
        <w:rPr>
          <w:rStyle w:val="FontStyle186"/>
          <w:rFonts w:ascii="KaiTi" w:eastAsia="KaiTi" w:hint="eastAsia"/>
          <w:sz w:val="22"/>
          <w:szCs w:val="22"/>
        </w:rPr>
        <w:t>其他文件</w:t>
      </w:r>
    </w:p>
    <w:p w14:paraId="4C854FAE" w14:textId="00D9188A" w:rsidR="008E3963" w:rsidRPr="008E3963" w:rsidRDefault="008E3963" w:rsidP="008E3963">
      <w:pPr>
        <w:pStyle w:val="Style50"/>
        <w:widowControl/>
        <w:spacing w:after="200" w:line="400" w:lineRule="atLeast"/>
        <w:ind w:right="1" w:firstLine="480"/>
        <w:rPr>
          <w:rStyle w:val="FontStyle186"/>
          <w:rFonts w:hAnsi="SimSun"/>
          <w:sz w:val="22"/>
          <w:szCs w:val="22"/>
          <w:lang w:val="zh-CN"/>
        </w:rPr>
      </w:pPr>
      <w:r w:rsidRPr="008E3963">
        <w:rPr>
          <w:rFonts w:ascii="SimSun" w:eastAsia="SimSun" w:hAnsi="SimSun"/>
          <w:sz w:val="22"/>
          <w:szCs w:val="22"/>
        </w:rPr>
        <w:t>[</w:t>
      </w:r>
      <w:r w:rsidRPr="008E3963">
        <w:rPr>
          <w:rFonts w:ascii="SimSun" w:eastAsia="SimSun" w:hAnsi="SimSun" w:hint="eastAsia"/>
          <w:sz w:val="22"/>
          <w:szCs w:val="22"/>
        </w:rPr>
        <w:t>无变化</w:t>
      </w:r>
      <w:r w:rsidRPr="008E3963">
        <w:rPr>
          <w:rFonts w:ascii="SimSun" w:eastAsia="SimSun" w:hAnsi="SimSun"/>
          <w:sz w:val="22"/>
          <w:szCs w:val="22"/>
        </w:rPr>
        <w:t>]</w:t>
      </w:r>
      <w:r w:rsidRPr="008E3963">
        <w:rPr>
          <w:rFonts w:ascii="SimSun" w:eastAsia="SimSun" w:hAnsi="SimSun" w:cs="SimSun" w:hint="eastAsia"/>
          <w:sz w:val="22"/>
          <w:szCs w:val="22"/>
        </w:rPr>
        <w:t>本细则</w:t>
      </w:r>
      <w:r w:rsidRPr="008E3963">
        <w:rPr>
          <w:rFonts w:ascii="SimSun" w:eastAsia="SimSun" w:hAnsi="SimSun" w:hint="eastAsia"/>
          <w:sz w:val="22"/>
          <w:szCs w:val="22"/>
        </w:rPr>
        <w:t>89</w:t>
      </w:r>
      <w:r w:rsidRPr="008E3963">
        <w:rPr>
          <w:rFonts w:ascii="SimSun" w:eastAsia="SimSun" w:hAnsi="SimSun" w:cs="SimSun" w:hint="eastAsia"/>
          <w:sz w:val="22"/>
          <w:szCs w:val="22"/>
        </w:rPr>
        <w:t>之二</w:t>
      </w:r>
      <w:r w:rsidRPr="008E3963">
        <w:rPr>
          <w:rFonts w:ascii="SimSun" w:eastAsia="SimSun" w:hAnsi="SimSun" w:hint="eastAsia"/>
          <w:sz w:val="22"/>
          <w:szCs w:val="22"/>
        </w:rPr>
        <w:t>.1</w:t>
      </w:r>
      <w:r w:rsidRPr="008E3963">
        <w:rPr>
          <w:rFonts w:ascii="SimSun" w:eastAsia="SimSun" w:hAnsi="SimSun" w:cs="SimSun" w:hint="eastAsia"/>
          <w:sz w:val="22"/>
          <w:szCs w:val="22"/>
        </w:rPr>
        <w:t>的规定比照适用于与国际申请有关的其他文件和信函</w:t>
      </w:r>
      <w:r w:rsidRPr="008E3963">
        <w:rPr>
          <w:rStyle w:val="InsertedText"/>
          <w:rFonts w:ascii="SimSun" w:eastAsia="SimSun" w:hAnsi="SimSun" w:cs="SimSun" w:hint="eastAsia"/>
          <w:color w:val="000000" w:themeColor="text1"/>
          <w:sz w:val="22"/>
          <w:szCs w:val="22"/>
          <w:u w:val="none"/>
        </w:rPr>
        <w:t>，但是如果国家局或政府间组织已根据本细则89之二.1(d</w:t>
      </w:r>
      <w:proofErr w:type="gramStart"/>
      <w:r w:rsidRPr="008E3963">
        <w:rPr>
          <w:rStyle w:val="InsertedText"/>
          <w:rFonts w:ascii="SimSun" w:eastAsia="SimSun" w:hAnsi="SimSun" w:cs="SimSun" w:hint="eastAsia"/>
          <w:color w:val="000000" w:themeColor="text1"/>
          <w:sz w:val="22"/>
          <w:szCs w:val="22"/>
          <w:u w:val="none"/>
        </w:rPr>
        <w:t>之三)作出通知</w:t>
      </w:r>
      <w:proofErr w:type="gramEnd"/>
      <w:r w:rsidRPr="008E3963">
        <w:rPr>
          <w:rStyle w:val="InsertedText"/>
          <w:rFonts w:ascii="SimSun" w:eastAsia="SimSun" w:hAnsi="SimSun" w:cs="SimSun" w:hint="eastAsia"/>
          <w:color w:val="000000" w:themeColor="text1"/>
          <w:sz w:val="22"/>
          <w:szCs w:val="22"/>
          <w:u w:val="none"/>
        </w:rPr>
        <w:t>，任何以纸件形式提交并且在自发出相应通知之日起两个月内未以电子方法重新提交的此种文件或信函将不予考虑</w:t>
      </w:r>
      <w:r w:rsidRPr="008E3963">
        <w:rPr>
          <w:rFonts w:ascii="SimSun" w:eastAsia="SimSun" w:hAnsi="SimSun" w:cs="SimSun" w:hint="eastAsia"/>
          <w:sz w:val="22"/>
          <w:szCs w:val="22"/>
        </w:rPr>
        <w:t>。</w:t>
      </w:r>
    </w:p>
    <w:p w14:paraId="4E8327EF" w14:textId="5E8ACE10" w:rsidR="00D673CF" w:rsidRPr="008E3963" w:rsidRDefault="008E3963" w:rsidP="008E3963">
      <w:pPr>
        <w:pStyle w:val="Style71"/>
      </w:pPr>
      <w:r w:rsidRPr="008E3963">
        <w:rPr>
          <w:rStyle w:val="FontStyle186"/>
          <w:rFonts w:ascii="KaiTi" w:eastAsia="KaiTi"/>
          <w:sz w:val="22"/>
          <w:szCs w:val="22"/>
        </w:rPr>
        <w:t>89</w:t>
      </w:r>
      <w:r w:rsidRPr="008E3963">
        <w:rPr>
          <w:rStyle w:val="FontStyle186"/>
          <w:rFonts w:ascii="KaiTi" w:eastAsia="KaiTi" w:hint="eastAsia"/>
          <w:sz w:val="22"/>
          <w:szCs w:val="22"/>
        </w:rPr>
        <w:t>之二</w:t>
      </w:r>
      <w:r w:rsidRPr="008E3963">
        <w:rPr>
          <w:rStyle w:val="FontStyle186"/>
          <w:rFonts w:ascii="KaiTi" w:eastAsia="KaiTi"/>
          <w:sz w:val="22"/>
          <w:szCs w:val="22"/>
        </w:rPr>
        <w:t>.3</w:t>
      </w:r>
      <w:r w:rsidRPr="008E3963">
        <w:rPr>
          <w:rStyle w:val="FontStyle186"/>
          <w:rFonts w:ascii="KaiTi" w:eastAsia="KaiTi"/>
          <w:sz w:val="22"/>
          <w:szCs w:val="22"/>
        </w:rPr>
        <w:tab/>
      </w:r>
      <w:r w:rsidRPr="008E3963">
        <w:rPr>
          <w:sz w:val="22"/>
          <w:szCs w:val="22"/>
        </w:rPr>
        <w:t>[</w:t>
      </w:r>
      <w:r w:rsidRPr="008E3963">
        <w:rPr>
          <w:rFonts w:hint="eastAsia"/>
          <w:sz w:val="22"/>
          <w:szCs w:val="22"/>
        </w:rPr>
        <w:t>无变化</w:t>
      </w:r>
      <w:r w:rsidRPr="008E3963">
        <w:rPr>
          <w:sz w:val="22"/>
          <w:szCs w:val="22"/>
        </w:rPr>
        <w:t xml:space="preserve">] </w:t>
      </w:r>
    </w:p>
    <w:p w14:paraId="32C494C7" w14:textId="77777777" w:rsidR="008E3963" w:rsidRPr="00C8458A" w:rsidRDefault="008E3963" w:rsidP="00D673CF">
      <w:pPr>
        <w:rPr>
          <w:rFonts w:ascii="SimSun" w:hAnsi="SimSun"/>
        </w:rPr>
      </w:pPr>
    </w:p>
    <w:p w14:paraId="41AD328A" w14:textId="3503B7C6" w:rsidR="00BC788C" w:rsidRPr="00AB2B2F" w:rsidRDefault="00BC788C" w:rsidP="006F25C2">
      <w:pPr>
        <w:pStyle w:val="Endofdocument-Annex"/>
        <w:spacing w:before="720" w:afterLines="50" w:after="120" w:line="340" w:lineRule="atLeast"/>
        <w:rPr>
          <w:rFonts w:ascii="KaiTi" w:eastAsia="KaiTi" w:hAnsi="KaiTi"/>
        </w:rPr>
      </w:pPr>
      <w:r w:rsidRPr="00AB2B2F">
        <w:rPr>
          <w:rFonts w:ascii="KaiTi" w:eastAsia="KaiTi" w:hAnsi="KaiTi"/>
        </w:rPr>
        <w:t>[</w:t>
      </w:r>
      <w:r w:rsidR="00AB2B2F" w:rsidRPr="00AB2B2F">
        <w:rPr>
          <w:rFonts w:ascii="KaiTi" w:eastAsia="KaiTi" w:hAnsi="KaiTi" w:hint="eastAsia"/>
        </w:rPr>
        <w:t>附件和文件完</w:t>
      </w:r>
      <w:r w:rsidRPr="00AB2B2F">
        <w:rPr>
          <w:rFonts w:ascii="KaiTi" w:eastAsia="KaiTi" w:hAnsi="KaiTi"/>
        </w:rPr>
        <w:t>]</w:t>
      </w:r>
    </w:p>
    <w:sectPr w:rsidR="00BC788C" w:rsidRPr="00AB2B2F" w:rsidSect="00D673CF">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6186E" w14:textId="77777777" w:rsidR="0004760B" w:rsidRDefault="0004760B">
      <w:r>
        <w:separator/>
      </w:r>
    </w:p>
  </w:endnote>
  <w:endnote w:type="continuationSeparator" w:id="0">
    <w:p w14:paraId="7391E1B8" w14:textId="77777777" w:rsidR="0004760B" w:rsidRDefault="0004760B" w:rsidP="003B38C1">
      <w:r>
        <w:separator/>
      </w:r>
    </w:p>
    <w:p w14:paraId="3E8D48A1" w14:textId="77777777" w:rsidR="0004760B" w:rsidRPr="003B38C1" w:rsidRDefault="0004760B" w:rsidP="003B38C1">
      <w:pPr>
        <w:spacing w:after="60"/>
        <w:rPr>
          <w:sz w:val="17"/>
        </w:rPr>
      </w:pPr>
      <w:r>
        <w:rPr>
          <w:sz w:val="17"/>
        </w:rPr>
        <w:t>[Endnote continued from previous page]</w:t>
      </w:r>
    </w:p>
  </w:endnote>
  <w:endnote w:type="continuationNotice" w:id="1">
    <w:p w14:paraId="169A4F1F" w14:textId="77777777" w:rsidR="0004760B" w:rsidRPr="003B38C1" w:rsidRDefault="0004760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KaiTi">
    <w:altName w:val="楷体"/>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79219" w14:textId="77777777" w:rsidR="0004760B" w:rsidRDefault="0004760B">
      <w:r>
        <w:separator/>
      </w:r>
    </w:p>
  </w:footnote>
  <w:footnote w:type="continuationSeparator" w:id="0">
    <w:p w14:paraId="7E6C7643" w14:textId="77777777" w:rsidR="0004760B" w:rsidRDefault="0004760B" w:rsidP="008B60B2">
      <w:r>
        <w:separator/>
      </w:r>
    </w:p>
    <w:p w14:paraId="2201EBFE" w14:textId="77777777" w:rsidR="0004760B" w:rsidRPr="00ED77FB" w:rsidRDefault="0004760B" w:rsidP="008B60B2">
      <w:pPr>
        <w:spacing w:after="60"/>
        <w:rPr>
          <w:sz w:val="17"/>
          <w:szCs w:val="17"/>
        </w:rPr>
      </w:pPr>
      <w:r w:rsidRPr="00ED77FB">
        <w:rPr>
          <w:sz w:val="17"/>
          <w:szCs w:val="17"/>
        </w:rPr>
        <w:t>[Footnote continued from previous page]</w:t>
      </w:r>
    </w:p>
  </w:footnote>
  <w:footnote w:type="continuationNotice" w:id="1">
    <w:p w14:paraId="7961A7D9" w14:textId="77777777" w:rsidR="0004760B" w:rsidRPr="00ED77FB" w:rsidRDefault="0004760B" w:rsidP="008B60B2">
      <w:pPr>
        <w:spacing w:before="60"/>
        <w:jc w:val="right"/>
        <w:rPr>
          <w:sz w:val="17"/>
          <w:szCs w:val="17"/>
        </w:rPr>
      </w:pPr>
      <w:r w:rsidRPr="00ED77FB">
        <w:rPr>
          <w:sz w:val="17"/>
          <w:szCs w:val="17"/>
        </w:rPr>
        <w:t>[Footnote continued on next page]</w:t>
      </w:r>
    </w:p>
  </w:footnote>
  <w:footnote w:id="2">
    <w:p w14:paraId="4A35FA5C" w14:textId="0B490224" w:rsidR="002A129A" w:rsidRPr="00C8458A" w:rsidRDefault="002A129A" w:rsidP="002A129A">
      <w:pPr>
        <w:pStyle w:val="FootnoteText"/>
        <w:rPr>
          <w:rFonts w:ascii="SimSun" w:hAnsi="SimSun"/>
        </w:rPr>
      </w:pPr>
      <w:r w:rsidRPr="00C8458A">
        <w:rPr>
          <w:rStyle w:val="FootnoteReference"/>
          <w:rFonts w:ascii="SimSun" w:hAnsi="SimSun"/>
        </w:rPr>
        <w:footnoteRef/>
      </w:r>
      <w:r w:rsidRPr="00C8458A">
        <w:rPr>
          <w:rFonts w:ascii="SimSun" w:hAnsi="SimSun"/>
        </w:rPr>
        <w:t xml:space="preserve"> </w:t>
      </w:r>
      <w:r w:rsidR="006F25C2">
        <w:rPr>
          <w:rFonts w:ascii="SimSun" w:hAnsi="SimSun"/>
        </w:rPr>
        <w:tab/>
      </w:r>
      <w:r w:rsidRPr="00D648D7">
        <w:rPr>
          <w:rFonts w:ascii="SimSun" w:hAnsi="SimSun" w:hint="eastAsia"/>
        </w:rPr>
        <w:t>拟增加的部分在有关案文中以下划线来表示。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BE049" w14:textId="17B7A380" w:rsidR="00EC4E49" w:rsidRPr="006F25C2" w:rsidRDefault="00256D31" w:rsidP="00477D6B">
    <w:pPr>
      <w:jc w:val="right"/>
      <w:rPr>
        <w:rFonts w:ascii="SimSun" w:hAnsi="SimSun"/>
      </w:rPr>
    </w:pPr>
    <w:bookmarkStart w:id="3" w:name="Code2"/>
    <w:bookmarkEnd w:id="3"/>
    <w:r w:rsidRPr="006F25C2">
      <w:rPr>
        <w:rFonts w:ascii="SimSun" w:hAnsi="SimSun"/>
      </w:rPr>
      <w:t>PCT/WG/18/19</w:t>
    </w:r>
  </w:p>
  <w:p w14:paraId="62E87C5F" w14:textId="16AF39F7" w:rsidR="00B50B99" w:rsidRPr="006F25C2" w:rsidRDefault="00547F55" w:rsidP="006F25C2">
    <w:pPr>
      <w:wordWrap w:val="0"/>
      <w:spacing w:afterLines="100" w:after="240"/>
      <w:jc w:val="right"/>
      <w:rPr>
        <w:rFonts w:ascii="SimSun" w:hAnsi="SimSun"/>
      </w:rPr>
    </w:pPr>
    <w:r w:rsidRPr="006F25C2">
      <w:rPr>
        <w:rFonts w:ascii="SimSun" w:hAnsi="SimSun" w:hint="eastAsia"/>
      </w:rPr>
      <w:t>第</w:t>
    </w:r>
    <w:r w:rsidR="00EC4E49" w:rsidRPr="006F25C2">
      <w:rPr>
        <w:rFonts w:ascii="SimSun" w:hAnsi="SimSun"/>
      </w:rPr>
      <w:fldChar w:fldCharType="begin"/>
    </w:r>
    <w:r w:rsidR="00EC4E49" w:rsidRPr="006F25C2">
      <w:rPr>
        <w:rFonts w:ascii="SimSun" w:hAnsi="SimSun"/>
      </w:rPr>
      <w:instrText xml:space="preserve"> PAGE  \* MERGEFORMAT </w:instrText>
    </w:r>
    <w:r w:rsidR="00EC4E49" w:rsidRPr="006F25C2">
      <w:rPr>
        <w:rFonts w:ascii="SimSun" w:hAnsi="SimSun"/>
      </w:rPr>
      <w:fldChar w:fldCharType="separate"/>
    </w:r>
    <w:r w:rsidR="00E671A6" w:rsidRPr="006F25C2">
      <w:rPr>
        <w:rFonts w:ascii="SimSun" w:hAnsi="SimSun"/>
        <w:noProof/>
      </w:rPr>
      <w:t>2</w:t>
    </w:r>
    <w:r w:rsidR="00EC4E49" w:rsidRPr="006F25C2">
      <w:rPr>
        <w:rFonts w:ascii="SimSun" w:hAnsi="SimSun"/>
      </w:rPr>
      <w:fldChar w:fldCharType="end"/>
    </w:r>
    <w:r w:rsidRPr="006F25C2">
      <w:rPr>
        <w:rFonts w:ascii="SimSun" w:hAnsi="SimSun" w:hint="eastAsia"/>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AA693" w14:textId="77777777" w:rsidR="00D673CF" w:rsidRPr="006F25C2" w:rsidRDefault="00D673CF" w:rsidP="00477D6B">
    <w:pPr>
      <w:jc w:val="right"/>
      <w:rPr>
        <w:rFonts w:ascii="SimSun" w:hAnsi="SimSun"/>
      </w:rPr>
    </w:pPr>
    <w:r w:rsidRPr="006F25C2">
      <w:rPr>
        <w:rFonts w:ascii="SimSun" w:hAnsi="SimSun"/>
      </w:rPr>
      <w:t>PCT/WG/18/19</w:t>
    </w:r>
  </w:p>
  <w:p w14:paraId="39D3FE60" w14:textId="36236321" w:rsidR="00D673CF" w:rsidRPr="006F25C2" w:rsidRDefault="00547F55" w:rsidP="006F25C2">
    <w:pPr>
      <w:wordWrap w:val="0"/>
      <w:spacing w:afterLines="100" w:after="240"/>
      <w:jc w:val="right"/>
      <w:rPr>
        <w:rFonts w:ascii="SimSun" w:hAnsi="SimSun"/>
      </w:rPr>
    </w:pPr>
    <w:r w:rsidRPr="006F25C2">
      <w:rPr>
        <w:rFonts w:ascii="SimSun" w:hAnsi="SimSun" w:hint="eastAsia"/>
      </w:rPr>
      <w:t>附件第</w:t>
    </w:r>
    <w:r w:rsidR="00D673CF" w:rsidRPr="006F25C2">
      <w:rPr>
        <w:rFonts w:ascii="SimSun" w:hAnsi="SimSun"/>
      </w:rPr>
      <w:fldChar w:fldCharType="begin"/>
    </w:r>
    <w:r w:rsidR="00D673CF" w:rsidRPr="006F25C2">
      <w:rPr>
        <w:rFonts w:ascii="SimSun" w:hAnsi="SimSun"/>
      </w:rPr>
      <w:instrText xml:space="preserve"> PAGE  \* MERGEFORMAT </w:instrText>
    </w:r>
    <w:r w:rsidR="00D673CF" w:rsidRPr="006F25C2">
      <w:rPr>
        <w:rFonts w:ascii="SimSun" w:hAnsi="SimSun"/>
      </w:rPr>
      <w:fldChar w:fldCharType="separate"/>
    </w:r>
    <w:r w:rsidR="00D673CF" w:rsidRPr="006F25C2">
      <w:rPr>
        <w:rFonts w:ascii="SimSun" w:hAnsi="SimSun"/>
        <w:noProof/>
      </w:rPr>
      <w:t>2</w:t>
    </w:r>
    <w:r w:rsidR="00D673CF" w:rsidRPr="006F25C2">
      <w:rPr>
        <w:rFonts w:ascii="SimSun" w:hAnsi="SimSun"/>
      </w:rPr>
      <w:fldChar w:fldCharType="end"/>
    </w:r>
    <w:r w:rsidRPr="006F25C2">
      <w:rPr>
        <w:rFonts w:ascii="SimSun" w:hAnsi="SimSun" w:hint="eastAsia"/>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67765" w14:textId="7A91D1C5" w:rsidR="00D673CF" w:rsidRPr="006F25C2" w:rsidRDefault="00D673CF" w:rsidP="00D673CF">
    <w:pPr>
      <w:pStyle w:val="Header"/>
      <w:jc w:val="right"/>
      <w:rPr>
        <w:rFonts w:ascii="SimSun" w:hAnsi="SimSun"/>
      </w:rPr>
    </w:pPr>
    <w:r w:rsidRPr="006F25C2">
      <w:rPr>
        <w:rFonts w:ascii="SimSun" w:hAnsi="SimSun"/>
      </w:rPr>
      <w:t>PCT/WG/18/19</w:t>
    </w:r>
  </w:p>
  <w:p w14:paraId="7546E92B" w14:textId="5BA4D587" w:rsidR="00D673CF" w:rsidRPr="006F25C2" w:rsidRDefault="00547F55" w:rsidP="006F25C2">
    <w:pPr>
      <w:pStyle w:val="Header"/>
      <w:spacing w:afterLines="100" w:after="240"/>
      <w:jc w:val="right"/>
      <w:rPr>
        <w:rFonts w:ascii="SimSun" w:hAnsi="SimSun"/>
      </w:rPr>
    </w:pPr>
    <w:r w:rsidRPr="006F25C2">
      <w:rPr>
        <w:rFonts w:ascii="SimSun" w:hAnsi="SimSun" w:hint="eastAsia"/>
      </w:rPr>
      <w:t>附</w:t>
    </w:r>
    <w:r w:rsidR="006F25C2">
      <w:rPr>
        <w:rFonts w:ascii="SimSun" w:hAnsi="SimSun" w:hint="eastAsia"/>
      </w:rPr>
      <w:t xml:space="preserve">　</w:t>
    </w:r>
    <w:r w:rsidRPr="006F25C2">
      <w:rPr>
        <w:rFonts w:ascii="SimSun" w:hAnsi="SimSun" w:hint="eastAsia"/>
      </w:rPr>
      <w:t>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 w:numId="7" w16cid:durableId="1656252870">
    <w:abstractNumId w:val="1"/>
  </w:num>
  <w:num w:numId="8" w16cid:durableId="1514031585">
    <w:abstractNumId w:val="1"/>
  </w:num>
  <w:num w:numId="9" w16cid:durableId="1753309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31"/>
    <w:rsid w:val="0001146D"/>
    <w:rsid w:val="0001647B"/>
    <w:rsid w:val="00043CAA"/>
    <w:rsid w:val="0004760B"/>
    <w:rsid w:val="0005116B"/>
    <w:rsid w:val="00057FE7"/>
    <w:rsid w:val="00075432"/>
    <w:rsid w:val="00076E50"/>
    <w:rsid w:val="000968ED"/>
    <w:rsid w:val="000F5E56"/>
    <w:rsid w:val="001024FE"/>
    <w:rsid w:val="001055FD"/>
    <w:rsid w:val="00130C9F"/>
    <w:rsid w:val="001362EE"/>
    <w:rsid w:val="00140E64"/>
    <w:rsid w:val="00142868"/>
    <w:rsid w:val="00142FD3"/>
    <w:rsid w:val="001832A6"/>
    <w:rsid w:val="001913A6"/>
    <w:rsid w:val="001C6808"/>
    <w:rsid w:val="001F28A8"/>
    <w:rsid w:val="002121FA"/>
    <w:rsid w:val="00214C74"/>
    <w:rsid w:val="0024174B"/>
    <w:rsid w:val="00256D31"/>
    <w:rsid w:val="002634C4"/>
    <w:rsid w:val="00291D19"/>
    <w:rsid w:val="002928D3"/>
    <w:rsid w:val="00296F1E"/>
    <w:rsid w:val="0029703C"/>
    <w:rsid w:val="002A129A"/>
    <w:rsid w:val="002F1FE6"/>
    <w:rsid w:val="002F4E68"/>
    <w:rsid w:val="00312F7F"/>
    <w:rsid w:val="003228B7"/>
    <w:rsid w:val="00341AE1"/>
    <w:rsid w:val="003508A3"/>
    <w:rsid w:val="003673CF"/>
    <w:rsid w:val="003845C1"/>
    <w:rsid w:val="0038653E"/>
    <w:rsid w:val="003A6F89"/>
    <w:rsid w:val="003B38C1"/>
    <w:rsid w:val="003C15FE"/>
    <w:rsid w:val="003C46A7"/>
    <w:rsid w:val="003D352A"/>
    <w:rsid w:val="003F4C9E"/>
    <w:rsid w:val="004009A7"/>
    <w:rsid w:val="00412B34"/>
    <w:rsid w:val="00423E3E"/>
    <w:rsid w:val="00427AF4"/>
    <w:rsid w:val="004400E2"/>
    <w:rsid w:val="00452B1B"/>
    <w:rsid w:val="00461632"/>
    <w:rsid w:val="004647DA"/>
    <w:rsid w:val="00474062"/>
    <w:rsid w:val="00477D6B"/>
    <w:rsid w:val="00497C1B"/>
    <w:rsid w:val="004D39C4"/>
    <w:rsid w:val="0053057A"/>
    <w:rsid w:val="00543927"/>
    <w:rsid w:val="00547F55"/>
    <w:rsid w:val="00560A29"/>
    <w:rsid w:val="00564730"/>
    <w:rsid w:val="0058784C"/>
    <w:rsid w:val="00594D27"/>
    <w:rsid w:val="00596902"/>
    <w:rsid w:val="005D29F3"/>
    <w:rsid w:val="00601760"/>
    <w:rsid w:val="00605827"/>
    <w:rsid w:val="00646050"/>
    <w:rsid w:val="006713CA"/>
    <w:rsid w:val="00676C5C"/>
    <w:rsid w:val="006910F5"/>
    <w:rsid w:val="00695558"/>
    <w:rsid w:val="006D5E0F"/>
    <w:rsid w:val="006F25C2"/>
    <w:rsid w:val="006F749D"/>
    <w:rsid w:val="007058FB"/>
    <w:rsid w:val="00744C06"/>
    <w:rsid w:val="00791C08"/>
    <w:rsid w:val="007A0CD3"/>
    <w:rsid w:val="007B6A58"/>
    <w:rsid w:val="007D1613"/>
    <w:rsid w:val="007E5C74"/>
    <w:rsid w:val="008426E6"/>
    <w:rsid w:val="00873EE5"/>
    <w:rsid w:val="008B2CC1"/>
    <w:rsid w:val="008B4B5E"/>
    <w:rsid w:val="008B60B2"/>
    <w:rsid w:val="008E3963"/>
    <w:rsid w:val="0090731E"/>
    <w:rsid w:val="00916EE2"/>
    <w:rsid w:val="00942E94"/>
    <w:rsid w:val="00946221"/>
    <w:rsid w:val="009513AF"/>
    <w:rsid w:val="00966A22"/>
    <w:rsid w:val="0096722F"/>
    <w:rsid w:val="009767C9"/>
    <w:rsid w:val="00980843"/>
    <w:rsid w:val="009E2791"/>
    <w:rsid w:val="009E3F6F"/>
    <w:rsid w:val="009F3BF9"/>
    <w:rsid w:val="009F499F"/>
    <w:rsid w:val="00A01C80"/>
    <w:rsid w:val="00A26A28"/>
    <w:rsid w:val="00A42DAF"/>
    <w:rsid w:val="00A45BD8"/>
    <w:rsid w:val="00A60A2B"/>
    <w:rsid w:val="00A778BF"/>
    <w:rsid w:val="00A85B8E"/>
    <w:rsid w:val="00AB2B2F"/>
    <w:rsid w:val="00AC205C"/>
    <w:rsid w:val="00AF5C73"/>
    <w:rsid w:val="00B03107"/>
    <w:rsid w:val="00B05A69"/>
    <w:rsid w:val="00B40598"/>
    <w:rsid w:val="00B50B99"/>
    <w:rsid w:val="00B62CD9"/>
    <w:rsid w:val="00B9734B"/>
    <w:rsid w:val="00BC788C"/>
    <w:rsid w:val="00BD300F"/>
    <w:rsid w:val="00BF2415"/>
    <w:rsid w:val="00BF48DE"/>
    <w:rsid w:val="00BF5031"/>
    <w:rsid w:val="00C11BFE"/>
    <w:rsid w:val="00C67CB6"/>
    <w:rsid w:val="00C8458A"/>
    <w:rsid w:val="00C91AB4"/>
    <w:rsid w:val="00C94629"/>
    <w:rsid w:val="00CA7400"/>
    <w:rsid w:val="00CB75D6"/>
    <w:rsid w:val="00CE65D4"/>
    <w:rsid w:val="00D45252"/>
    <w:rsid w:val="00D61F40"/>
    <w:rsid w:val="00D673CF"/>
    <w:rsid w:val="00D71B4D"/>
    <w:rsid w:val="00D93D55"/>
    <w:rsid w:val="00DD59F3"/>
    <w:rsid w:val="00E03E67"/>
    <w:rsid w:val="00E070BF"/>
    <w:rsid w:val="00E161A2"/>
    <w:rsid w:val="00E335FE"/>
    <w:rsid w:val="00E5021F"/>
    <w:rsid w:val="00E671A6"/>
    <w:rsid w:val="00E90B8B"/>
    <w:rsid w:val="00EC4E49"/>
    <w:rsid w:val="00ED77FB"/>
    <w:rsid w:val="00F021A6"/>
    <w:rsid w:val="00F11D94"/>
    <w:rsid w:val="00F66152"/>
    <w:rsid w:val="00F866B9"/>
    <w:rsid w:val="00F9200A"/>
    <w:rsid w:val="00FB3E54"/>
    <w:rsid w:val="00FD70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4401A4"/>
  <w15:docId w15:val="{0B3FF191-E556-413A-919B-FC6392C2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F25C2"/>
    <w:pPr>
      <w:keepNext/>
      <w:spacing w:beforeLines="100" w:before="100" w:afterLines="50" w:after="50" w:line="340" w:lineRule="atLeast"/>
      <w:outlineLvl w:val="0"/>
    </w:pPr>
    <w:rPr>
      <w:rFonts w:ascii="SimHei" w:eastAsia="SimHei"/>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Legbasic">
    <w:name w:val="Leg basic"/>
    <w:qFormat/>
    <w:rsid w:val="00D673CF"/>
    <w:pPr>
      <w:spacing w:after="180"/>
      <w:ind w:left="567"/>
    </w:pPr>
    <w:rPr>
      <w:rFonts w:ascii="Arial" w:hAnsi="Arial" w:cs="Arial"/>
      <w:snapToGrid w:val="0"/>
      <w:sz w:val="22"/>
      <w:szCs w:val="22"/>
      <w:lang w:val="en-US" w:eastAsia="en-US"/>
    </w:rPr>
  </w:style>
  <w:style w:type="paragraph" w:customStyle="1" w:styleId="LegTitle">
    <w:name w:val="Leg # Title"/>
    <w:basedOn w:val="Legbasic"/>
    <w:next w:val="Normal"/>
    <w:rsid w:val="00564730"/>
    <w:pPr>
      <w:keepNext/>
      <w:keepLines/>
      <w:pageBreakBefore/>
      <w:spacing w:before="240" w:line="360" w:lineRule="auto"/>
      <w:jc w:val="center"/>
    </w:pPr>
    <w:rPr>
      <w:b/>
    </w:rPr>
  </w:style>
  <w:style w:type="paragraph" w:customStyle="1" w:styleId="Lega">
    <w:name w:val="Leg (a)"/>
    <w:basedOn w:val="Legbasic"/>
    <w:link w:val="LegaChar"/>
    <w:rsid w:val="00564730"/>
    <w:pPr>
      <w:tabs>
        <w:tab w:val="left" w:pos="454"/>
      </w:tabs>
      <w:spacing w:line="360" w:lineRule="auto"/>
    </w:pPr>
  </w:style>
  <w:style w:type="paragraph" w:customStyle="1" w:styleId="Legacont">
    <w:name w:val="Leg (a) [cont]"/>
    <w:basedOn w:val="Lega"/>
    <w:next w:val="Lega"/>
    <w:rsid w:val="00D673CF"/>
  </w:style>
  <w:style w:type="paragraph" w:customStyle="1" w:styleId="Legi">
    <w:name w:val="Leg (i)"/>
    <w:basedOn w:val="Legbasic"/>
    <w:rsid w:val="00564730"/>
    <w:pPr>
      <w:tabs>
        <w:tab w:val="right" w:pos="1560"/>
        <w:tab w:val="left" w:pos="1843"/>
      </w:tabs>
      <w:spacing w:line="360" w:lineRule="auto"/>
    </w:pPr>
  </w:style>
  <w:style w:type="character" w:customStyle="1" w:styleId="LegDeletedText">
    <w:name w:val="Leg Deleted Text"/>
    <w:basedOn w:val="DefaultParagraphFont"/>
    <w:uiPriority w:val="1"/>
    <w:qFormat/>
    <w:rsid w:val="00D673CF"/>
    <w:rPr>
      <w:strike/>
      <w:color w:val="FF0000"/>
    </w:rPr>
  </w:style>
  <w:style w:type="paragraph" w:customStyle="1" w:styleId="LegSubRule">
    <w:name w:val="Leg SubRule #"/>
    <w:basedOn w:val="Legbasic"/>
    <w:rsid w:val="00564730"/>
    <w:pPr>
      <w:keepNext/>
      <w:tabs>
        <w:tab w:val="left" w:pos="510"/>
      </w:tabs>
      <w:spacing w:line="360" w:lineRule="auto"/>
      <w:outlineLvl w:val="0"/>
    </w:pPr>
  </w:style>
  <w:style w:type="character" w:customStyle="1" w:styleId="LegInsertedText">
    <w:name w:val="LegInsertedText"/>
    <w:rsid w:val="00D673CF"/>
    <w:rPr>
      <w:color w:val="0000FF"/>
      <w:u w:val="single"/>
    </w:rPr>
  </w:style>
  <w:style w:type="character" w:customStyle="1" w:styleId="LegaChar">
    <w:name w:val="Leg (a) Char"/>
    <w:link w:val="Lega"/>
    <w:rsid w:val="00564730"/>
    <w:rPr>
      <w:rFonts w:ascii="Arial" w:hAnsi="Arial" w:cs="Arial"/>
      <w:snapToGrid w:val="0"/>
      <w:sz w:val="22"/>
      <w:szCs w:val="22"/>
      <w:lang w:val="en-US" w:eastAsia="en-US"/>
    </w:rPr>
  </w:style>
  <w:style w:type="character" w:customStyle="1" w:styleId="InsertedText">
    <w:name w:val="Inserted Text"/>
    <w:basedOn w:val="DefaultParagraphFont"/>
    <w:uiPriority w:val="1"/>
    <w:qFormat/>
    <w:rsid w:val="00D673CF"/>
    <w:rPr>
      <w:color w:val="0000FF"/>
      <w:u w:val="single"/>
    </w:rPr>
  </w:style>
  <w:style w:type="paragraph" w:styleId="TOC1">
    <w:name w:val="toc 1"/>
    <w:basedOn w:val="Normal"/>
    <w:next w:val="Normal"/>
    <w:autoRedefine/>
    <w:uiPriority w:val="39"/>
    <w:unhideWhenUsed/>
    <w:rsid w:val="001F28A8"/>
    <w:pPr>
      <w:spacing w:after="100"/>
    </w:pPr>
  </w:style>
  <w:style w:type="paragraph" w:styleId="TOC2">
    <w:name w:val="toc 2"/>
    <w:basedOn w:val="Normal"/>
    <w:next w:val="Normal"/>
    <w:autoRedefine/>
    <w:uiPriority w:val="39"/>
    <w:unhideWhenUsed/>
    <w:rsid w:val="001F28A8"/>
    <w:pPr>
      <w:spacing w:after="100"/>
      <w:ind w:left="220"/>
    </w:pPr>
  </w:style>
  <w:style w:type="paragraph" w:styleId="Revision">
    <w:name w:val="Revision"/>
    <w:hidden/>
    <w:uiPriority w:val="99"/>
    <w:semiHidden/>
    <w:rsid w:val="00C67CB6"/>
    <w:rPr>
      <w:rFonts w:ascii="Arial" w:hAnsi="Arial" w:cs="Arial"/>
      <w:sz w:val="22"/>
      <w:lang w:val="en-US" w:eastAsia="zh-CN"/>
    </w:rPr>
  </w:style>
  <w:style w:type="character" w:styleId="FootnoteReference">
    <w:name w:val="footnote reference"/>
    <w:basedOn w:val="DefaultParagraphFont"/>
    <w:semiHidden/>
    <w:unhideWhenUsed/>
    <w:rsid w:val="00DD59F3"/>
    <w:rPr>
      <w:vertAlign w:val="superscript"/>
    </w:rPr>
  </w:style>
  <w:style w:type="paragraph" w:customStyle="1" w:styleId="Style18">
    <w:name w:val="Style18"/>
    <w:basedOn w:val="Normal"/>
    <w:uiPriority w:val="99"/>
    <w:rsid w:val="002A129A"/>
    <w:pPr>
      <w:widowControl w:val="0"/>
      <w:adjustRightInd w:val="0"/>
      <w:spacing w:line="317" w:lineRule="exact"/>
      <w:ind w:hanging="518"/>
      <w:jc w:val="both"/>
    </w:pPr>
    <w:rPr>
      <w:rFonts w:ascii="Times New Roman" w:eastAsia="MingLiU" w:hAnsi="Times New Roman" w:cs="Times New Roman"/>
      <w:sz w:val="20"/>
    </w:rPr>
  </w:style>
  <w:style w:type="paragraph" w:customStyle="1" w:styleId="Style46">
    <w:name w:val="Style46"/>
    <w:basedOn w:val="Normal"/>
    <w:uiPriority w:val="99"/>
    <w:rsid w:val="002A129A"/>
    <w:pPr>
      <w:widowControl w:val="0"/>
      <w:adjustRightInd w:val="0"/>
      <w:spacing w:line="370" w:lineRule="exact"/>
      <w:jc w:val="center"/>
    </w:pPr>
    <w:rPr>
      <w:rFonts w:ascii="Times New Roman" w:eastAsia="MingLiU" w:hAnsi="Times New Roman" w:cs="Times New Roman"/>
      <w:sz w:val="20"/>
    </w:rPr>
  </w:style>
  <w:style w:type="paragraph" w:customStyle="1" w:styleId="Style50">
    <w:name w:val="Style50"/>
    <w:basedOn w:val="Normal"/>
    <w:uiPriority w:val="99"/>
    <w:rsid w:val="002A129A"/>
    <w:pPr>
      <w:widowControl w:val="0"/>
      <w:adjustRightInd w:val="0"/>
      <w:spacing w:line="326" w:lineRule="exact"/>
      <w:ind w:firstLine="442"/>
      <w:jc w:val="both"/>
    </w:pPr>
    <w:rPr>
      <w:rFonts w:ascii="Times New Roman" w:eastAsia="MingLiU" w:hAnsi="Times New Roman" w:cs="Times New Roman"/>
      <w:sz w:val="20"/>
    </w:rPr>
  </w:style>
  <w:style w:type="character" w:customStyle="1" w:styleId="PCTRegulationsText">
    <w:name w:val="PCT Regulations Text"/>
    <w:basedOn w:val="DefaultParagraphFont"/>
    <w:uiPriority w:val="99"/>
    <w:qFormat/>
    <w:rsid w:val="002A129A"/>
    <w:rPr>
      <w:rFonts w:ascii="SimSun" w:eastAsia="SimSun" w:cs="SimSun"/>
      <w:b/>
      <w:bCs/>
      <w:spacing w:val="20"/>
      <w:sz w:val="20"/>
      <w:szCs w:val="20"/>
    </w:rPr>
  </w:style>
  <w:style w:type="character" w:customStyle="1" w:styleId="FontStyle186">
    <w:name w:val="Font Style186"/>
    <w:basedOn w:val="DefaultParagraphFont"/>
    <w:uiPriority w:val="99"/>
    <w:rsid w:val="002A129A"/>
    <w:rPr>
      <w:rFonts w:ascii="SimSun" w:eastAsia="SimSun" w:cs="SimSun"/>
      <w:spacing w:val="10"/>
      <w:sz w:val="18"/>
      <w:szCs w:val="18"/>
    </w:rPr>
  </w:style>
  <w:style w:type="paragraph" w:customStyle="1" w:styleId="Style71">
    <w:name w:val="Style71"/>
    <w:basedOn w:val="Normal"/>
    <w:qFormat/>
    <w:rsid w:val="002A129A"/>
    <w:pPr>
      <w:adjustRightInd w:val="0"/>
      <w:spacing w:after="200" w:line="400" w:lineRule="atLeast"/>
      <w:jc w:val="both"/>
    </w:pPr>
    <w:rPr>
      <w:rFonts w:ascii="KaiTi" w:eastAsia="KaiTi" w:hAnsi="KaiTi" w:cs="SimHei"/>
      <w:sz w:val="26"/>
      <w:szCs w:val="26"/>
      <w:lang w:val="zh-CN"/>
    </w:rPr>
  </w:style>
  <w:style w:type="character" w:styleId="Hyperlink">
    <w:name w:val="Hyperlink"/>
    <w:basedOn w:val="DefaultParagraphFont"/>
    <w:uiPriority w:val="99"/>
    <w:unhideWhenUsed/>
    <w:rsid w:val="00547F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1545</Words>
  <Characters>636</Characters>
  <Application>Microsoft Office Word</Application>
  <DocSecurity>0</DocSecurity>
  <Lines>5</Lines>
  <Paragraphs>4</Paragraphs>
  <ScaleCrop>false</ScaleCrop>
  <HeadingPairs>
    <vt:vector size="2" baseType="variant">
      <vt:variant>
        <vt:lpstr>Title</vt:lpstr>
      </vt:variant>
      <vt:variant>
        <vt:i4>1</vt:i4>
      </vt:variant>
    </vt:vector>
  </HeadingPairs>
  <TitlesOfParts>
    <vt:vector size="1" baseType="lpstr">
      <vt:lpstr>PCT/WG/18/19</vt:lpstr>
    </vt:vector>
  </TitlesOfParts>
  <Company>WIPO</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PCT/WG/18/19</dc:title>
  <dc:subject>国际申请的提交介质：相应的修正案</dc:subject>
  <dc:creator>WIPO</dc:creator>
  <cp:keywords>FOR OFFICIAL USE ONLY</cp:keywords>
  <cp:lastModifiedBy>MARLOW Thomas</cp:lastModifiedBy>
  <cp:revision>2</cp:revision>
  <cp:lastPrinted>2011-02-15T11:56:00Z</cp:lastPrinted>
  <dcterms:created xsi:type="dcterms:W3CDTF">2025-02-06T09:29:00Z</dcterms:created>
  <dcterms:modified xsi:type="dcterms:W3CDTF">2025-02-06T09:29:00Z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