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ECC8" w14:textId="77777777" w:rsidR="008B2CC1" w:rsidRPr="008B2CC1" w:rsidRDefault="00DB0349" w:rsidP="00DB0349">
      <w:pPr>
        <w:spacing w:after="120"/>
        <w:jc w:val="right"/>
      </w:pPr>
      <w:r>
        <w:rPr>
          <w:noProof/>
          <w:lang w:val="en-US" w:eastAsia="en-US"/>
        </w:rPr>
        <w:drawing>
          <wp:inline distT="0" distB="0" distL="0" distR="0" wp14:anchorId="4A7737C8" wp14:editId="5AA3D968">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5AD85E3F" wp14:editId="39A46D34">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0A50D58"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A929264" w14:textId="77777777" w:rsidR="008B2CC1" w:rsidRPr="00DB0349" w:rsidRDefault="00825E46" w:rsidP="00DB0349">
      <w:pPr>
        <w:jc w:val="right"/>
        <w:rPr>
          <w:rFonts w:ascii="Arial Black" w:hAnsi="Arial Black"/>
          <w:caps/>
          <w:sz w:val="15"/>
          <w:szCs w:val="15"/>
        </w:rPr>
      </w:pPr>
      <w:r>
        <w:rPr>
          <w:rFonts w:ascii="Arial Black" w:hAnsi="Arial Black"/>
          <w:caps/>
          <w:sz w:val="15"/>
        </w:rPr>
        <w:t>DLT/DC</w:t>
      </w:r>
      <w:r w:rsidR="00F66968">
        <w:rPr>
          <w:rFonts w:ascii="Arial Black" w:hAnsi="Arial Black"/>
          <w:caps/>
          <w:sz w:val="15"/>
          <w:szCs w:val="15"/>
        </w:rPr>
        <w:t>/</w:t>
      </w:r>
      <w:bookmarkStart w:id="0" w:name="Code"/>
      <w:r w:rsidR="00B20125">
        <w:rPr>
          <w:rFonts w:ascii="Arial Black" w:hAnsi="Arial Black"/>
          <w:caps/>
          <w:sz w:val="15"/>
          <w:szCs w:val="15"/>
        </w:rPr>
        <w:t>4</w:t>
      </w:r>
    </w:p>
    <w:bookmarkEnd w:id="0"/>
    <w:p w14:paraId="2406E916" w14:textId="513DE12B"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D51A28">
        <w:rPr>
          <w:rFonts w:ascii="Arial Black" w:hAnsi="Arial Black"/>
          <w:caps/>
          <w:sz w:val="15"/>
          <w:szCs w:val="15"/>
        </w:rPr>
        <w:t> :</w:t>
      </w:r>
      <w:r>
        <w:rPr>
          <w:rFonts w:ascii="Arial Black" w:hAnsi="Arial Black"/>
          <w:caps/>
          <w:sz w:val="15"/>
          <w:szCs w:val="15"/>
        </w:rPr>
        <w:t xml:space="preserve"> </w:t>
      </w:r>
      <w:bookmarkStart w:id="1" w:name="Original"/>
      <w:r w:rsidR="00B20125">
        <w:rPr>
          <w:rFonts w:ascii="Arial Black" w:hAnsi="Arial Black"/>
          <w:caps/>
          <w:sz w:val="15"/>
          <w:szCs w:val="15"/>
        </w:rPr>
        <w:t>anglais</w:t>
      </w:r>
    </w:p>
    <w:bookmarkEnd w:id="1"/>
    <w:p w14:paraId="3828B3E7" w14:textId="5A302142"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D51A28">
        <w:rPr>
          <w:rFonts w:ascii="Arial Black" w:hAnsi="Arial Black"/>
          <w:caps/>
          <w:sz w:val="15"/>
          <w:szCs w:val="15"/>
        </w:rPr>
        <w:t> :</w:t>
      </w:r>
      <w:r>
        <w:rPr>
          <w:rFonts w:ascii="Arial Black" w:hAnsi="Arial Black"/>
          <w:caps/>
          <w:sz w:val="15"/>
          <w:szCs w:val="15"/>
        </w:rPr>
        <w:t xml:space="preserve"> </w:t>
      </w:r>
      <w:bookmarkStart w:id="2" w:name="Date"/>
      <w:r w:rsidR="00B20125">
        <w:rPr>
          <w:rFonts w:ascii="Arial Black" w:hAnsi="Arial Black"/>
          <w:caps/>
          <w:sz w:val="15"/>
          <w:szCs w:val="15"/>
        </w:rPr>
        <w:t>1</w:t>
      </w:r>
      <w:r w:rsidR="00D51A28">
        <w:rPr>
          <w:rFonts w:ascii="Arial Black" w:hAnsi="Arial Black"/>
          <w:caps/>
          <w:sz w:val="15"/>
          <w:szCs w:val="15"/>
        </w:rPr>
        <w:t>0 mai 20</w:t>
      </w:r>
      <w:r w:rsidR="00B20125">
        <w:rPr>
          <w:rFonts w:ascii="Arial Black" w:hAnsi="Arial Black"/>
          <w:caps/>
          <w:sz w:val="15"/>
          <w:szCs w:val="15"/>
        </w:rPr>
        <w:t>24</w:t>
      </w:r>
    </w:p>
    <w:bookmarkEnd w:id="2"/>
    <w:p w14:paraId="0C8A86A1" w14:textId="271AB4BA" w:rsidR="00C40E15" w:rsidRPr="00DB0349" w:rsidRDefault="00825E46" w:rsidP="00DB0349">
      <w:pPr>
        <w:spacing w:after="600"/>
        <w:rPr>
          <w:b/>
          <w:sz w:val="28"/>
          <w:szCs w:val="28"/>
        </w:rPr>
      </w:pPr>
      <w:r w:rsidRPr="00825E46">
        <w:rPr>
          <w:b/>
          <w:sz w:val="28"/>
          <w:szCs w:val="28"/>
        </w:rPr>
        <w:t xml:space="preserve">Conférence diplomatique </w:t>
      </w:r>
      <w:r w:rsidR="00B42E71">
        <w:rPr>
          <w:b/>
          <w:sz w:val="28"/>
          <w:szCs w:val="28"/>
        </w:rPr>
        <w:t xml:space="preserve">pour </w:t>
      </w:r>
      <w:r w:rsidRPr="00825E46">
        <w:rPr>
          <w:b/>
          <w:sz w:val="28"/>
          <w:szCs w:val="28"/>
        </w:rPr>
        <w:t>la conclusion et l</w:t>
      </w:r>
      <w:r w:rsidR="00D51A28">
        <w:rPr>
          <w:b/>
          <w:sz w:val="28"/>
          <w:szCs w:val="28"/>
        </w:rPr>
        <w:t>’</w:t>
      </w:r>
      <w:r w:rsidRPr="00825E46">
        <w:rPr>
          <w:b/>
          <w:sz w:val="28"/>
          <w:szCs w:val="28"/>
        </w:rPr>
        <w:t>adoption d</w:t>
      </w:r>
      <w:r w:rsidR="00D51A28">
        <w:rPr>
          <w:b/>
          <w:sz w:val="28"/>
          <w:szCs w:val="28"/>
        </w:rPr>
        <w:t>’</w:t>
      </w:r>
      <w:r w:rsidRPr="00825E46">
        <w:rPr>
          <w:b/>
          <w:sz w:val="28"/>
          <w:szCs w:val="28"/>
        </w:rPr>
        <w:t>un traité sur le droit des dessins et modèles (DLT)</w:t>
      </w:r>
    </w:p>
    <w:p w14:paraId="395B7C92" w14:textId="16EF6CD0" w:rsidR="008B2CC1" w:rsidRPr="003845C1" w:rsidRDefault="00825E46" w:rsidP="00DB0349">
      <w:pPr>
        <w:spacing w:after="720"/>
        <w:rPr>
          <w:b/>
          <w:sz w:val="24"/>
          <w:szCs w:val="24"/>
        </w:rPr>
      </w:pPr>
      <w:r>
        <w:rPr>
          <w:b/>
          <w:sz w:val="24"/>
          <w:szCs w:val="24"/>
        </w:rPr>
        <w:t>Riyad, 11 – 2</w:t>
      </w:r>
      <w:r w:rsidR="00D51A28">
        <w:rPr>
          <w:b/>
          <w:sz w:val="24"/>
          <w:szCs w:val="24"/>
        </w:rPr>
        <w:t>2 novembre 20</w:t>
      </w:r>
      <w:r>
        <w:rPr>
          <w:b/>
          <w:sz w:val="24"/>
          <w:szCs w:val="24"/>
        </w:rPr>
        <w:t>24</w:t>
      </w:r>
    </w:p>
    <w:p w14:paraId="05C6BBB8" w14:textId="24A8D50F" w:rsidR="008B2CC1" w:rsidRPr="00B20125" w:rsidRDefault="00B20125" w:rsidP="00DB0349">
      <w:pPr>
        <w:spacing w:after="360"/>
        <w:rPr>
          <w:caps/>
          <w:sz w:val="24"/>
        </w:rPr>
      </w:pPr>
      <w:bookmarkStart w:id="3" w:name="TitleOfDoc"/>
      <w:r w:rsidRPr="00B20125">
        <w:rPr>
          <w:caps/>
          <w:sz w:val="24"/>
        </w:rPr>
        <w:t>Proposition de base pour le règlement d</w:t>
      </w:r>
      <w:r w:rsidR="00D51A28">
        <w:rPr>
          <w:caps/>
          <w:sz w:val="24"/>
        </w:rPr>
        <w:t>’</w:t>
      </w:r>
      <w:r w:rsidRPr="00B20125">
        <w:rPr>
          <w:caps/>
          <w:sz w:val="24"/>
        </w:rPr>
        <w:t>exécution du traité sur le droit des dessins et modèles (DLT)</w:t>
      </w:r>
    </w:p>
    <w:p w14:paraId="61450ACB" w14:textId="0196AE8C" w:rsidR="00B20125" w:rsidRDefault="00B20125" w:rsidP="00B20125">
      <w:pPr>
        <w:spacing w:after="960"/>
        <w:rPr>
          <w:iCs/>
        </w:rPr>
      </w:pPr>
      <w:bookmarkStart w:id="4" w:name="Prepared"/>
      <w:bookmarkEnd w:id="3"/>
      <w:proofErr w:type="gramStart"/>
      <w:r>
        <w:rPr>
          <w:i/>
        </w:rPr>
        <w:t>soumise</w:t>
      </w:r>
      <w:proofErr w:type="gramEnd"/>
      <w:r>
        <w:rPr>
          <w:i/>
        </w:rPr>
        <w:t xml:space="preserve"> par le Directeur général de l</w:t>
      </w:r>
      <w:r w:rsidR="00D51A28">
        <w:rPr>
          <w:i/>
        </w:rPr>
        <w:t>’</w:t>
      </w:r>
      <w:r>
        <w:rPr>
          <w:i/>
        </w:rPr>
        <w:t>OMPI</w:t>
      </w:r>
    </w:p>
    <w:p w14:paraId="2B38F492" w14:textId="7F73F21D" w:rsidR="00B20125" w:rsidRPr="00DF445B" w:rsidRDefault="00B20125" w:rsidP="00B20125">
      <w:pPr>
        <w:spacing w:after="960"/>
        <w:rPr>
          <w:iCs/>
        </w:rPr>
      </w:pPr>
      <w:r>
        <w:t>Le présent document contient la proposition de base pour le règlement d</w:t>
      </w:r>
      <w:r w:rsidR="00D51A28">
        <w:t>’</w:t>
      </w:r>
      <w:r>
        <w:t>exécution du Traité sur le droit des dessins et modèles (DLT).  Il comprend une annexe regroupant les propositions présentées à la trois</w:t>
      </w:r>
      <w:r w:rsidR="00D51A28">
        <w:t>ième session</w:t>
      </w:r>
      <w:r>
        <w:t xml:space="preserve"> spéciale du Comité permanent du droit des marques, des dessins et modèles industriels et des indications géographiques (SCT) de l</w:t>
      </w:r>
      <w:r w:rsidR="00D51A28">
        <w:t>’</w:t>
      </w:r>
      <w:r>
        <w:t xml:space="preserve">Organisation Mondiale de la Propriété Intellectuelle, tenue </w:t>
      </w:r>
      <w:r w:rsidR="00BA7BB9">
        <w:t xml:space="preserve">à Genève </w:t>
      </w:r>
      <w:r>
        <w:t xml:space="preserve">du 2 au </w:t>
      </w:r>
      <w:r w:rsidR="00D51A28">
        <w:t>6 octobre 20</w:t>
      </w:r>
      <w:r>
        <w:t>23, conformément à la décision</w:t>
      </w:r>
      <w:r w:rsidR="00D51A28">
        <w:t xml:space="preserve"> du SCT</w:t>
      </w:r>
      <w:r>
        <w:t xml:space="preserve"> (voir le </w:t>
      </w:r>
      <w:r w:rsidR="00D51A28">
        <w:t>paragraphe 3</w:t>
      </w:r>
      <w:r>
        <w:t>7 du document</w:t>
      </w:r>
      <w:r w:rsidR="00E671C1">
        <w:t> </w:t>
      </w:r>
      <w:hyperlink r:id="rId9" w:history="1">
        <w:r w:rsidRPr="00410F14">
          <w:rPr>
            <w:rStyle w:val="Hyperlink"/>
          </w:rPr>
          <w:t>SCT/S3/9</w:t>
        </w:r>
      </w:hyperlink>
      <w:r>
        <w:t>).</w:t>
      </w:r>
    </w:p>
    <w:p w14:paraId="556D4CB8" w14:textId="77777777" w:rsidR="00B20125" w:rsidRDefault="00B20125" w:rsidP="00B20125">
      <w:r>
        <w:br w:type="page"/>
      </w:r>
    </w:p>
    <w:p w14:paraId="56A330B2" w14:textId="5BA8CC75" w:rsidR="00D51A28" w:rsidRPr="00500B46" w:rsidRDefault="00551635" w:rsidP="00B20125">
      <w:pPr>
        <w:spacing w:before="240" w:after="480"/>
        <w:rPr>
          <w:rFonts w:ascii="arial bold" w:hAnsi="arial bold" w:hint="eastAsia"/>
          <w:b/>
          <w:caps/>
          <w:spacing w:val="-2"/>
        </w:rPr>
      </w:pPr>
      <w:bookmarkStart w:id="5" w:name="_Toc161163070"/>
      <w:r w:rsidRPr="00500B46">
        <w:rPr>
          <w:rFonts w:ascii="arial bold" w:hAnsi="arial bold"/>
          <w:b/>
          <w:caps/>
          <w:spacing w:val="-2"/>
        </w:rPr>
        <w:lastRenderedPageBreak/>
        <w:t>Règlement d</w:t>
      </w:r>
      <w:r w:rsidR="00D51A28" w:rsidRPr="00500B46">
        <w:rPr>
          <w:rFonts w:ascii="arial bold" w:hAnsi="arial bold"/>
          <w:b/>
          <w:caps/>
          <w:spacing w:val="-2"/>
        </w:rPr>
        <w:t>’</w:t>
      </w:r>
      <w:r w:rsidRPr="00500B46">
        <w:rPr>
          <w:rFonts w:ascii="arial bold" w:hAnsi="arial bold"/>
          <w:b/>
          <w:caps/>
          <w:spacing w:val="-2"/>
        </w:rPr>
        <w:t>exécution du traité sur le droit des dessins et modèles (DLT)</w:t>
      </w:r>
      <w:bookmarkEnd w:id="5"/>
    </w:p>
    <w:p w14:paraId="72072504" w14:textId="3F1CA9CC" w:rsidR="00B20125" w:rsidRPr="00376CF1" w:rsidRDefault="00B20125" w:rsidP="00B20125">
      <w:pPr>
        <w:spacing w:after="220"/>
        <w:jc w:val="right"/>
        <w:rPr>
          <w:b/>
          <w:bCs/>
        </w:rPr>
      </w:pPr>
      <w:proofErr w:type="gramStart"/>
      <w:r>
        <w:rPr>
          <w:u w:val="single"/>
        </w:rPr>
        <w:t>page</w:t>
      </w:r>
      <w:proofErr w:type="gramEnd"/>
    </w:p>
    <w:sdt>
      <w:sdtPr>
        <w:rPr>
          <w:rFonts w:ascii="Arial" w:eastAsia="SimSun" w:hAnsi="Arial" w:cs="Arial"/>
          <w:color w:val="auto"/>
          <w:sz w:val="22"/>
          <w:szCs w:val="20"/>
          <w:lang w:val="fr-CH" w:eastAsia="zh-CN"/>
        </w:rPr>
        <w:id w:val="-82380594"/>
        <w:docPartObj>
          <w:docPartGallery w:val="Table of Contents"/>
          <w:docPartUnique/>
        </w:docPartObj>
      </w:sdtPr>
      <w:sdtEndPr/>
      <w:sdtContent>
        <w:p w14:paraId="1D341AB4" w14:textId="6DC8AEF6" w:rsidR="00500B46" w:rsidRPr="00500B46" w:rsidRDefault="00E671C1" w:rsidP="00CA03AA">
          <w:pPr>
            <w:pStyle w:val="TOCHeading"/>
            <w:spacing w:after="480"/>
            <w:rPr>
              <w:rFonts w:ascii="Arial" w:hAnsi="Arial" w:cs="Arial"/>
              <w:noProof/>
              <w:color w:val="auto"/>
              <w:sz w:val="22"/>
              <w:szCs w:val="22"/>
            </w:rPr>
          </w:pPr>
          <w:r w:rsidRPr="00E671C1">
            <w:rPr>
              <w:rFonts w:ascii="Arial" w:hAnsi="Arial" w:cs="Arial"/>
              <w:caps/>
              <w:color w:val="auto"/>
              <w:sz w:val="22"/>
              <w:szCs w:val="22"/>
            </w:rPr>
            <w:t>Liste des r</w:t>
          </w:r>
          <w:r w:rsidR="00720E37">
            <w:rPr>
              <w:rFonts w:ascii="Arial" w:hAnsi="Arial" w:cs="Arial"/>
              <w:caps/>
              <w:color w:val="auto"/>
              <w:sz w:val="22"/>
              <w:szCs w:val="22"/>
            </w:rPr>
            <w:t>È</w:t>
          </w:r>
          <w:r w:rsidRPr="00E671C1">
            <w:rPr>
              <w:rFonts w:ascii="Arial" w:hAnsi="Arial" w:cs="Arial"/>
              <w:caps/>
              <w:color w:val="auto"/>
              <w:sz w:val="22"/>
              <w:szCs w:val="22"/>
            </w:rPr>
            <w:t>gles</w:t>
          </w:r>
          <w:r w:rsidR="00CA03AA">
            <w:rPr>
              <w:rFonts w:ascii="Arial" w:hAnsi="Arial" w:cs="Arial"/>
              <w:color w:val="auto"/>
              <w:sz w:val="22"/>
              <w:u w:val="single"/>
            </w:rPr>
            <w:fldChar w:fldCharType="begin"/>
          </w:r>
          <w:r w:rsidR="00CA03AA">
            <w:rPr>
              <w:rFonts w:ascii="Arial" w:hAnsi="Arial" w:cs="Arial"/>
              <w:color w:val="auto"/>
              <w:sz w:val="22"/>
              <w:u w:val="single"/>
            </w:rPr>
            <w:instrText xml:space="preserve"> TOC \o "1-1" \h \z \u </w:instrText>
          </w:r>
          <w:r w:rsidR="00CA03AA">
            <w:rPr>
              <w:rFonts w:ascii="Arial" w:hAnsi="Arial" w:cs="Arial"/>
              <w:color w:val="auto"/>
              <w:sz w:val="22"/>
              <w:u w:val="single"/>
            </w:rPr>
            <w:fldChar w:fldCharType="separate"/>
          </w:r>
        </w:p>
        <w:p w14:paraId="1E7C6AEA" w14:textId="3B1CE811" w:rsidR="00500B46" w:rsidRDefault="0016787C" w:rsidP="00A60A6A">
          <w:pPr>
            <w:pStyle w:val="TOC1"/>
            <w:rPr>
              <w:rFonts w:asciiTheme="minorHAnsi" w:eastAsiaTheme="minorEastAsia" w:hAnsiTheme="minorHAnsi" w:cstheme="minorBidi"/>
              <w:noProof/>
              <w:kern w:val="2"/>
              <w:szCs w:val="22"/>
              <w:lang w:eastAsia="fr-FR"/>
              <w14:ligatures w14:val="standardContextual"/>
            </w:rPr>
          </w:pPr>
          <w:hyperlink w:anchor="_Toc165364556" w:history="1">
            <w:r w:rsidR="00500B46" w:rsidRPr="000E4913">
              <w:rPr>
                <w:rStyle w:val="Hyperlink"/>
                <w:noProof/>
              </w:rPr>
              <w:t xml:space="preserve">Règle 1 </w:t>
            </w:r>
            <w:r w:rsidR="00500B46">
              <w:rPr>
                <w:rStyle w:val="Hyperlink"/>
                <w:noProof/>
              </w:rPr>
              <w:tab/>
            </w:r>
            <w:r w:rsidR="00500B46" w:rsidRPr="000E4913">
              <w:rPr>
                <w:rStyle w:val="Hyperlink"/>
                <w:noProof/>
              </w:rPr>
              <w:t>Expressions abrégées</w:t>
            </w:r>
            <w:r w:rsidR="00500B46">
              <w:rPr>
                <w:noProof/>
                <w:webHidden/>
              </w:rPr>
              <w:tab/>
            </w:r>
            <w:r w:rsidR="00500B46">
              <w:rPr>
                <w:noProof/>
                <w:webHidden/>
              </w:rPr>
              <w:fldChar w:fldCharType="begin"/>
            </w:r>
            <w:r w:rsidR="00500B46">
              <w:rPr>
                <w:noProof/>
                <w:webHidden/>
              </w:rPr>
              <w:instrText xml:space="preserve"> PAGEREF _Toc165364556 \h </w:instrText>
            </w:r>
            <w:r w:rsidR="00500B46">
              <w:rPr>
                <w:noProof/>
                <w:webHidden/>
              </w:rPr>
            </w:r>
            <w:r w:rsidR="00500B46">
              <w:rPr>
                <w:noProof/>
                <w:webHidden/>
              </w:rPr>
              <w:fldChar w:fldCharType="separate"/>
            </w:r>
            <w:r>
              <w:rPr>
                <w:noProof/>
                <w:webHidden/>
              </w:rPr>
              <w:t>3</w:t>
            </w:r>
            <w:r w:rsidR="00500B46">
              <w:rPr>
                <w:noProof/>
                <w:webHidden/>
              </w:rPr>
              <w:fldChar w:fldCharType="end"/>
            </w:r>
          </w:hyperlink>
        </w:p>
        <w:p w14:paraId="261E4E0E" w14:textId="1302B2C6" w:rsidR="00500B46" w:rsidRDefault="0016787C" w:rsidP="00A60A6A">
          <w:pPr>
            <w:pStyle w:val="TOC1"/>
            <w:rPr>
              <w:rFonts w:asciiTheme="minorHAnsi" w:eastAsiaTheme="minorEastAsia" w:hAnsiTheme="minorHAnsi" w:cstheme="minorBidi"/>
              <w:noProof/>
              <w:kern w:val="2"/>
              <w:szCs w:val="22"/>
              <w:lang w:eastAsia="fr-FR"/>
              <w14:ligatures w14:val="standardContextual"/>
            </w:rPr>
          </w:pPr>
          <w:hyperlink w:anchor="_Toc165364557" w:history="1">
            <w:r w:rsidR="00500B46" w:rsidRPr="000E4913">
              <w:rPr>
                <w:rStyle w:val="Hyperlink"/>
                <w:noProof/>
              </w:rPr>
              <w:t>Règle 2</w:t>
            </w:r>
            <w:r w:rsidR="00500B46">
              <w:rPr>
                <w:rStyle w:val="Hyperlink"/>
                <w:noProof/>
              </w:rPr>
              <w:t xml:space="preserve"> </w:t>
            </w:r>
            <w:r w:rsidR="00500B46">
              <w:rPr>
                <w:rStyle w:val="Hyperlink"/>
                <w:noProof/>
              </w:rPr>
              <w:tab/>
            </w:r>
            <w:r w:rsidR="00500B46" w:rsidRPr="000E4913">
              <w:rPr>
                <w:rStyle w:val="Hyperlink"/>
                <w:noProof/>
              </w:rPr>
              <w:t>Précisions relatives à la demande</w:t>
            </w:r>
            <w:r w:rsidR="00500B46">
              <w:rPr>
                <w:noProof/>
                <w:webHidden/>
              </w:rPr>
              <w:tab/>
            </w:r>
            <w:r w:rsidR="00500B46">
              <w:rPr>
                <w:noProof/>
                <w:webHidden/>
              </w:rPr>
              <w:fldChar w:fldCharType="begin"/>
            </w:r>
            <w:r w:rsidR="00500B46">
              <w:rPr>
                <w:noProof/>
                <w:webHidden/>
              </w:rPr>
              <w:instrText xml:space="preserve"> PAGEREF _Toc165364557 \h </w:instrText>
            </w:r>
            <w:r w:rsidR="00500B46">
              <w:rPr>
                <w:noProof/>
                <w:webHidden/>
              </w:rPr>
            </w:r>
            <w:r w:rsidR="00500B46">
              <w:rPr>
                <w:noProof/>
                <w:webHidden/>
              </w:rPr>
              <w:fldChar w:fldCharType="separate"/>
            </w:r>
            <w:r>
              <w:rPr>
                <w:noProof/>
                <w:webHidden/>
              </w:rPr>
              <w:t>3</w:t>
            </w:r>
            <w:r w:rsidR="00500B46">
              <w:rPr>
                <w:noProof/>
                <w:webHidden/>
              </w:rPr>
              <w:fldChar w:fldCharType="end"/>
            </w:r>
          </w:hyperlink>
        </w:p>
        <w:p w14:paraId="73A527A7" w14:textId="7C81882F" w:rsidR="00500B46" w:rsidRDefault="0016787C" w:rsidP="00A60A6A">
          <w:pPr>
            <w:pStyle w:val="TOC1"/>
            <w:rPr>
              <w:rFonts w:asciiTheme="minorHAnsi" w:eastAsiaTheme="minorEastAsia" w:hAnsiTheme="minorHAnsi" w:cstheme="minorBidi"/>
              <w:noProof/>
              <w:kern w:val="2"/>
              <w:szCs w:val="22"/>
              <w:lang w:eastAsia="fr-FR"/>
              <w14:ligatures w14:val="standardContextual"/>
            </w:rPr>
          </w:pPr>
          <w:hyperlink w:anchor="_Toc165364558" w:history="1">
            <w:r w:rsidR="00500B46" w:rsidRPr="000E4913">
              <w:rPr>
                <w:rStyle w:val="Hyperlink"/>
                <w:noProof/>
              </w:rPr>
              <w:t xml:space="preserve">Règle 3 </w:t>
            </w:r>
            <w:r w:rsidR="00500B46">
              <w:rPr>
                <w:rStyle w:val="Hyperlink"/>
                <w:noProof/>
              </w:rPr>
              <w:tab/>
            </w:r>
            <w:r w:rsidR="00500B46" w:rsidRPr="000E4913">
              <w:rPr>
                <w:rStyle w:val="Hyperlink"/>
                <w:noProof/>
              </w:rPr>
              <w:t>Précisions relatives à la représentation du dessin ou modèle industriel</w:t>
            </w:r>
            <w:r w:rsidR="00500B46">
              <w:rPr>
                <w:noProof/>
                <w:webHidden/>
              </w:rPr>
              <w:tab/>
            </w:r>
            <w:r w:rsidR="00500B46">
              <w:rPr>
                <w:noProof/>
                <w:webHidden/>
              </w:rPr>
              <w:fldChar w:fldCharType="begin"/>
            </w:r>
            <w:r w:rsidR="00500B46">
              <w:rPr>
                <w:noProof/>
                <w:webHidden/>
              </w:rPr>
              <w:instrText xml:space="preserve"> PAGEREF _Toc165364558 \h </w:instrText>
            </w:r>
            <w:r w:rsidR="00500B46">
              <w:rPr>
                <w:noProof/>
                <w:webHidden/>
              </w:rPr>
            </w:r>
            <w:r w:rsidR="00500B46">
              <w:rPr>
                <w:noProof/>
                <w:webHidden/>
              </w:rPr>
              <w:fldChar w:fldCharType="separate"/>
            </w:r>
            <w:r>
              <w:rPr>
                <w:noProof/>
                <w:webHidden/>
              </w:rPr>
              <w:t>5</w:t>
            </w:r>
            <w:r w:rsidR="00500B46">
              <w:rPr>
                <w:noProof/>
                <w:webHidden/>
              </w:rPr>
              <w:fldChar w:fldCharType="end"/>
            </w:r>
          </w:hyperlink>
        </w:p>
        <w:p w14:paraId="21EF3731" w14:textId="42EA0179" w:rsidR="00500B46" w:rsidRDefault="0016787C" w:rsidP="00A60A6A">
          <w:pPr>
            <w:pStyle w:val="TOC1"/>
            <w:rPr>
              <w:rFonts w:asciiTheme="minorHAnsi" w:eastAsiaTheme="minorEastAsia" w:hAnsiTheme="minorHAnsi" w:cstheme="minorBidi"/>
              <w:noProof/>
              <w:kern w:val="2"/>
              <w:szCs w:val="22"/>
              <w:lang w:eastAsia="fr-FR"/>
              <w14:ligatures w14:val="standardContextual"/>
            </w:rPr>
          </w:pPr>
          <w:hyperlink w:anchor="_Toc165364559" w:history="1">
            <w:r w:rsidR="00500B46" w:rsidRPr="000E4913">
              <w:rPr>
                <w:rStyle w:val="Hyperlink"/>
                <w:noProof/>
              </w:rPr>
              <w:t xml:space="preserve">Règle 4 </w:t>
            </w:r>
            <w:r w:rsidR="00500B46">
              <w:rPr>
                <w:rStyle w:val="Hyperlink"/>
                <w:noProof/>
              </w:rPr>
              <w:tab/>
            </w:r>
            <w:r w:rsidR="00500B46" w:rsidRPr="000E4913">
              <w:rPr>
                <w:rStyle w:val="Hyperlink"/>
                <w:noProof/>
              </w:rPr>
              <w:t xml:space="preserve">Précisions relatives aux mandataires, à l’élection de domicile ou à l’adresse </w:t>
            </w:r>
            <w:r w:rsidR="00A60A6A" w:rsidRPr="000E4913">
              <w:rPr>
                <w:rStyle w:val="Hyperlink"/>
                <w:noProof/>
              </w:rPr>
              <w:t>pour</w:t>
            </w:r>
            <w:r w:rsidR="00A60A6A">
              <w:rPr>
                <w:rStyle w:val="Hyperlink"/>
                <w:noProof/>
              </w:rPr>
              <w:t> </w:t>
            </w:r>
            <w:r w:rsidR="00500B46" w:rsidRPr="000E4913">
              <w:rPr>
                <w:rStyle w:val="Hyperlink"/>
                <w:noProof/>
              </w:rPr>
              <w:t>la correspondance</w:t>
            </w:r>
            <w:r w:rsidR="00500B46">
              <w:rPr>
                <w:noProof/>
                <w:webHidden/>
              </w:rPr>
              <w:tab/>
            </w:r>
            <w:r w:rsidR="00500B46">
              <w:rPr>
                <w:noProof/>
                <w:webHidden/>
              </w:rPr>
              <w:fldChar w:fldCharType="begin"/>
            </w:r>
            <w:r w:rsidR="00500B46">
              <w:rPr>
                <w:noProof/>
                <w:webHidden/>
              </w:rPr>
              <w:instrText xml:space="preserve"> PAGEREF _Toc165364559 \h </w:instrText>
            </w:r>
            <w:r w:rsidR="00500B46">
              <w:rPr>
                <w:noProof/>
                <w:webHidden/>
              </w:rPr>
            </w:r>
            <w:r w:rsidR="00500B46">
              <w:rPr>
                <w:noProof/>
                <w:webHidden/>
              </w:rPr>
              <w:fldChar w:fldCharType="separate"/>
            </w:r>
            <w:r>
              <w:rPr>
                <w:noProof/>
                <w:webHidden/>
              </w:rPr>
              <w:t>6</w:t>
            </w:r>
            <w:r w:rsidR="00500B46">
              <w:rPr>
                <w:noProof/>
                <w:webHidden/>
              </w:rPr>
              <w:fldChar w:fldCharType="end"/>
            </w:r>
          </w:hyperlink>
        </w:p>
        <w:p w14:paraId="712520A6" w14:textId="19F57DFB" w:rsidR="00500B46" w:rsidRDefault="0016787C" w:rsidP="00A60A6A">
          <w:pPr>
            <w:pStyle w:val="TOC1"/>
            <w:rPr>
              <w:rFonts w:asciiTheme="minorHAnsi" w:eastAsiaTheme="minorEastAsia" w:hAnsiTheme="minorHAnsi" w:cstheme="minorBidi"/>
              <w:noProof/>
              <w:kern w:val="2"/>
              <w:szCs w:val="22"/>
              <w:lang w:eastAsia="fr-FR"/>
              <w14:ligatures w14:val="standardContextual"/>
            </w:rPr>
          </w:pPr>
          <w:hyperlink w:anchor="_Toc165364560" w:history="1">
            <w:r w:rsidR="00500B46" w:rsidRPr="000E4913">
              <w:rPr>
                <w:rStyle w:val="Hyperlink"/>
                <w:noProof/>
              </w:rPr>
              <w:t xml:space="preserve">Règle 5 </w:t>
            </w:r>
            <w:r w:rsidR="00500B46">
              <w:rPr>
                <w:rStyle w:val="Hyperlink"/>
                <w:noProof/>
              </w:rPr>
              <w:tab/>
            </w:r>
            <w:r w:rsidR="00500B46" w:rsidRPr="000E4913">
              <w:rPr>
                <w:rStyle w:val="Hyperlink"/>
                <w:noProof/>
              </w:rPr>
              <w:t>Précisions relatives à la date de dépôt</w:t>
            </w:r>
            <w:r w:rsidR="00500B46">
              <w:rPr>
                <w:noProof/>
                <w:webHidden/>
              </w:rPr>
              <w:tab/>
            </w:r>
            <w:r w:rsidR="00500B46">
              <w:rPr>
                <w:noProof/>
                <w:webHidden/>
              </w:rPr>
              <w:fldChar w:fldCharType="begin"/>
            </w:r>
            <w:r w:rsidR="00500B46">
              <w:rPr>
                <w:noProof/>
                <w:webHidden/>
              </w:rPr>
              <w:instrText xml:space="preserve"> PAGEREF _Toc165364560 \h </w:instrText>
            </w:r>
            <w:r w:rsidR="00500B46">
              <w:rPr>
                <w:noProof/>
                <w:webHidden/>
              </w:rPr>
            </w:r>
            <w:r w:rsidR="00500B46">
              <w:rPr>
                <w:noProof/>
                <w:webHidden/>
              </w:rPr>
              <w:fldChar w:fldCharType="separate"/>
            </w:r>
            <w:r>
              <w:rPr>
                <w:noProof/>
                <w:webHidden/>
              </w:rPr>
              <w:t>6</w:t>
            </w:r>
            <w:r w:rsidR="00500B46">
              <w:rPr>
                <w:noProof/>
                <w:webHidden/>
              </w:rPr>
              <w:fldChar w:fldCharType="end"/>
            </w:r>
          </w:hyperlink>
        </w:p>
        <w:p w14:paraId="386275F1" w14:textId="5B040423" w:rsidR="00500B46" w:rsidRDefault="0016787C" w:rsidP="00A60A6A">
          <w:pPr>
            <w:pStyle w:val="TOC1"/>
            <w:rPr>
              <w:rFonts w:asciiTheme="minorHAnsi" w:eastAsiaTheme="minorEastAsia" w:hAnsiTheme="minorHAnsi" w:cstheme="minorBidi"/>
              <w:noProof/>
              <w:kern w:val="2"/>
              <w:szCs w:val="22"/>
              <w:lang w:eastAsia="fr-FR"/>
              <w14:ligatures w14:val="standardContextual"/>
            </w:rPr>
          </w:pPr>
          <w:hyperlink w:anchor="_Toc165364561" w:history="1">
            <w:r w:rsidR="00500B46" w:rsidRPr="000E4913">
              <w:rPr>
                <w:rStyle w:val="Hyperlink"/>
                <w:noProof/>
              </w:rPr>
              <w:t xml:space="preserve">Règle 6 </w:t>
            </w:r>
            <w:r w:rsidR="00500B46">
              <w:rPr>
                <w:rStyle w:val="Hyperlink"/>
                <w:noProof/>
              </w:rPr>
              <w:tab/>
            </w:r>
            <w:r w:rsidR="00500B46" w:rsidRPr="000E4913">
              <w:rPr>
                <w:rStyle w:val="Hyperlink"/>
                <w:noProof/>
              </w:rPr>
              <w:t>Précisions relatives à la publication</w:t>
            </w:r>
            <w:r w:rsidR="00500B46">
              <w:rPr>
                <w:noProof/>
                <w:webHidden/>
              </w:rPr>
              <w:tab/>
            </w:r>
            <w:r w:rsidR="00500B46">
              <w:rPr>
                <w:noProof/>
                <w:webHidden/>
              </w:rPr>
              <w:fldChar w:fldCharType="begin"/>
            </w:r>
            <w:r w:rsidR="00500B46">
              <w:rPr>
                <w:noProof/>
                <w:webHidden/>
              </w:rPr>
              <w:instrText xml:space="preserve"> PAGEREF _Toc165364561 \h </w:instrText>
            </w:r>
            <w:r w:rsidR="00500B46">
              <w:rPr>
                <w:noProof/>
                <w:webHidden/>
              </w:rPr>
            </w:r>
            <w:r w:rsidR="00500B46">
              <w:rPr>
                <w:noProof/>
                <w:webHidden/>
              </w:rPr>
              <w:fldChar w:fldCharType="separate"/>
            </w:r>
            <w:r>
              <w:rPr>
                <w:noProof/>
                <w:webHidden/>
              </w:rPr>
              <w:t>6</w:t>
            </w:r>
            <w:r w:rsidR="00500B46">
              <w:rPr>
                <w:noProof/>
                <w:webHidden/>
              </w:rPr>
              <w:fldChar w:fldCharType="end"/>
            </w:r>
          </w:hyperlink>
        </w:p>
        <w:p w14:paraId="34537F49" w14:textId="0A7F6854" w:rsidR="00500B46" w:rsidRDefault="0016787C" w:rsidP="00A60A6A">
          <w:pPr>
            <w:pStyle w:val="TOC1"/>
            <w:rPr>
              <w:rFonts w:asciiTheme="minorHAnsi" w:eastAsiaTheme="minorEastAsia" w:hAnsiTheme="minorHAnsi" w:cstheme="minorBidi"/>
              <w:noProof/>
              <w:kern w:val="2"/>
              <w:szCs w:val="22"/>
              <w:lang w:eastAsia="fr-FR"/>
              <w14:ligatures w14:val="standardContextual"/>
            </w:rPr>
          </w:pPr>
          <w:hyperlink w:anchor="_Toc165364562" w:history="1">
            <w:r w:rsidR="00500B46" w:rsidRPr="000E4913">
              <w:rPr>
                <w:rStyle w:val="Hyperlink"/>
                <w:noProof/>
              </w:rPr>
              <w:t xml:space="preserve">Règle 7 </w:t>
            </w:r>
            <w:r w:rsidR="00500B46">
              <w:rPr>
                <w:rStyle w:val="Hyperlink"/>
                <w:noProof/>
              </w:rPr>
              <w:tab/>
            </w:r>
            <w:r w:rsidR="00500B46" w:rsidRPr="000E4913">
              <w:rPr>
                <w:rStyle w:val="Hyperlink"/>
                <w:noProof/>
              </w:rPr>
              <w:t>Précisions relatives aux communications</w:t>
            </w:r>
            <w:r w:rsidR="00500B46">
              <w:rPr>
                <w:noProof/>
                <w:webHidden/>
              </w:rPr>
              <w:tab/>
            </w:r>
            <w:r w:rsidR="00500B46">
              <w:rPr>
                <w:noProof/>
                <w:webHidden/>
              </w:rPr>
              <w:fldChar w:fldCharType="begin"/>
            </w:r>
            <w:r w:rsidR="00500B46">
              <w:rPr>
                <w:noProof/>
                <w:webHidden/>
              </w:rPr>
              <w:instrText xml:space="preserve"> PAGEREF _Toc165364562 \h </w:instrText>
            </w:r>
            <w:r w:rsidR="00500B46">
              <w:rPr>
                <w:noProof/>
                <w:webHidden/>
              </w:rPr>
            </w:r>
            <w:r w:rsidR="00500B46">
              <w:rPr>
                <w:noProof/>
                <w:webHidden/>
              </w:rPr>
              <w:fldChar w:fldCharType="separate"/>
            </w:r>
            <w:r>
              <w:rPr>
                <w:noProof/>
                <w:webHidden/>
              </w:rPr>
              <w:t>7</w:t>
            </w:r>
            <w:r w:rsidR="00500B46">
              <w:rPr>
                <w:noProof/>
                <w:webHidden/>
              </w:rPr>
              <w:fldChar w:fldCharType="end"/>
            </w:r>
          </w:hyperlink>
        </w:p>
        <w:p w14:paraId="0246DA1B" w14:textId="1B733EA7" w:rsidR="00500B46" w:rsidRDefault="0016787C" w:rsidP="00A60A6A">
          <w:pPr>
            <w:pStyle w:val="TOC1"/>
            <w:rPr>
              <w:rFonts w:asciiTheme="minorHAnsi" w:eastAsiaTheme="minorEastAsia" w:hAnsiTheme="minorHAnsi" w:cstheme="minorBidi"/>
              <w:noProof/>
              <w:kern w:val="2"/>
              <w:szCs w:val="22"/>
              <w:lang w:eastAsia="fr-FR"/>
              <w14:ligatures w14:val="standardContextual"/>
            </w:rPr>
          </w:pPr>
          <w:hyperlink w:anchor="_Toc165364563" w:history="1">
            <w:r w:rsidR="00500B46" w:rsidRPr="000E4913">
              <w:rPr>
                <w:rStyle w:val="Hyperlink"/>
                <w:noProof/>
              </w:rPr>
              <w:t xml:space="preserve">Règle 8 </w:t>
            </w:r>
            <w:r w:rsidR="00500B46">
              <w:rPr>
                <w:rStyle w:val="Hyperlink"/>
                <w:noProof/>
              </w:rPr>
              <w:tab/>
            </w:r>
            <w:r w:rsidR="00500B46" w:rsidRPr="000E4913">
              <w:rPr>
                <w:rStyle w:val="Hyperlink"/>
                <w:noProof/>
              </w:rPr>
              <w:t>Identification d’une demande en l’absence de son numéro</w:t>
            </w:r>
            <w:r w:rsidR="00500B46">
              <w:rPr>
                <w:noProof/>
                <w:webHidden/>
              </w:rPr>
              <w:tab/>
            </w:r>
            <w:r w:rsidR="00500B46">
              <w:rPr>
                <w:noProof/>
                <w:webHidden/>
              </w:rPr>
              <w:fldChar w:fldCharType="begin"/>
            </w:r>
            <w:r w:rsidR="00500B46">
              <w:rPr>
                <w:noProof/>
                <w:webHidden/>
              </w:rPr>
              <w:instrText xml:space="preserve"> PAGEREF _Toc165364563 \h </w:instrText>
            </w:r>
            <w:r w:rsidR="00500B46">
              <w:rPr>
                <w:noProof/>
                <w:webHidden/>
              </w:rPr>
            </w:r>
            <w:r w:rsidR="00500B46">
              <w:rPr>
                <w:noProof/>
                <w:webHidden/>
              </w:rPr>
              <w:fldChar w:fldCharType="separate"/>
            </w:r>
            <w:r>
              <w:rPr>
                <w:noProof/>
                <w:webHidden/>
              </w:rPr>
              <w:t>9</w:t>
            </w:r>
            <w:r w:rsidR="00500B46">
              <w:rPr>
                <w:noProof/>
                <w:webHidden/>
              </w:rPr>
              <w:fldChar w:fldCharType="end"/>
            </w:r>
          </w:hyperlink>
        </w:p>
        <w:p w14:paraId="7329F554" w14:textId="783F7F1B" w:rsidR="00500B46" w:rsidRDefault="0016787C" w:rsidP="00A60A6A">
          <w:pPr>
            <w:pStyle w:val="TOC1"/>
            <w:rPr>
              <w:rFonts w:asciiTheme="minorHAnsi" w:eastAsiaTheme="minorEastAsia" w:hAnsiTheme="minorHAnsi" w:cstheme="minorBidi"/>
              <w:noProof/>
              <w:kern w:val="2"/>
              <w:szCs w:val="22"/>
              <w:lang w:eastAsia="fr-FR"/>
              <w14:ligatures w14:val="standardContextual"/>
            </w:rPr>
          </w:pPr>
          <w:hyperlink w:anchor="_Toc165364564" w:history="1">
            <w:r w:rsidR="00500B46" w:rsidRPr="000E4913">
              <w:rPr>
                <w:rStyle w:val="Hyperlink"/>
                <w:noProof/>
              </w:rPr>
              <w:t xml:space="preserve">Règle 9 </w:t>
            </w:r>
            <w:r w:rsidR="00500B46">
              <w:rPr>
                <w:rStyle w:val="Hyperlink"/>
                <w:noProof/>
              </w:rPr>
              <w:tab/>
            </w:r>
            <w:r w:rsidR="00500B46" w:rsidRPr="000E4913">
              <w:rPr>
                <w:rStyle w:val="Hyperlink"/>
                <w:noProof/>
              </w:rPr>
              <w:t>Précisions relatives au renouvellement</w:t>
            </w:r>
            <w:r w:rsidR="00500B46">
              <w:rPr>
                <w:noProof/>
                <w:webHidden/>
              </w:rPr>
              <w:tab/>
            </w:r>
            <w:r w:rsidR="00500B46">
              <w:rPr>
                <w:noProof/>
                <w:webHidden/>
              </w:rPr>
              <w:fldChar w:fldCharType="begin"/>
            </w:r>
            <w:r w:rsidR="00500B46">
              <w:rPr>
                <w:noProof/>
                <w:webHidden/>
              </w:rPr>
              <w:instrText xml:space="preserve"> PAGEREF _Toc165364564 \h </w:instrText>
            </w:r>
            <w:r w:rsidR="00500B46">
              <w:rPr>
                <w:noProof/>
                <w:webHidden/>
              </w:rPr>
            </w:r>
            <w:r w:rsidR="00500B46">
              <w:rPr>
                <w:noProof/>
                <w:webHidden/>
              </w:rPr>
              <w:fldChar w:fldCharType="separate"/>
            </w:r>
            <w:r>
              <w:rPr>
                <w:noProof/>
                <w:webHidden/>
              </w:rPr>
              <w:t>9</w:t>
            </w:r>
            <w:r w:rsidR="00500B46">
              <w:rPr>
                <w:noProof/>
                <w:webHidden/>
              </w:rPr>
              <w:fldChar w:fldCharType="end"/>
            </w:r>
          </w:hyperlink>
        </w:p>
        <w:p w14:paraId="2BB58836" w14:textId="04061372" w:rsidR="00500B46" w:rsidRDefault="0016787C" w:rsidP="00A60A6A">
          <w:pPr>
            <w:pStyle w:val="TOC1"/>
            <w:rPr>
              <w:rFonts w:asciiTheme="minorHAnsi" w:eastAsiaTheme="minorEastAsia" w:hAnsiTheme="minorHAnsi" w:cstheme="minorBidi"/>
              <w:noProof/>
              <w:kern w:val="2"/>
              <w:szCs w:val="22"/>
              <w:lang w:eastAsia="fr-FR"/>
              <w14:ligatures w14:val="standardContextual"/>
            </w:rPr>
          </w:pPr>
          <w:hyperlink w:anchor="_Toc165364565" w:history="1">
            <w:r w:rsidR="00500B46" w:rsidRPr="000E4913">
              <w:rPr>
                <w:rStyle w:val="Hyperlink"/>
                <w:noProof/>
              </w:rPr>
              <w:t xml:space="preserve">Règle 10 </w:t>
            </w:r>
            <w:r w:rsidR="00500B46">
              <w:rPr>
                <w:rStyle w:val="Hyperlink"/>
                <w:noProof/>
              </w:rPr>
              <w:tab/>
            </w:r>
            <w:r w:rsidR="00500B46" w:rsidRPr="000E4913">
              <w:rPr>
                <w:rStyle w:val="Hyperlink"/>
                <w:noProof/>
              </w:rPr>
              <w:t>Précisions relatives aux sursis en matière de délais</w:t>
            </w:r>
            <w:r w:rsidR="00500B46">
              <w:rPr>
                <w:noProof/>
                <w:webHidden/>
              </w:rPr>
              <w:tab/>
            </w:r>
            <w:r w:rsidR="00500B46">
              <w:rPr>
                <w:noProof/>
                <w:webHidden/>
              </w:rPr>
              <w:fldChar w:fldCharType="begin"/>
            </w:r>
            <w:r w:rsidR="00500B46">
              <w:rPr>
                <w:noProof/>
                <w:webHidden/>
              </w:rPr>
              <w:instrText xml:space="preserve"> PAGEREF _Toc165364565 \h </w:instrText>
            </w:r>
            <w:r w:rsidR="00500B46">
              <w:rPr>
                <w:noProof/>
                <w:webHidden/>
              </w:rPr>
            </w:r>
            <w:r w:rsidR="00500B46">
              <w:rPr>
                <w:noProof/>
                <w:webHidden/>
              </w:rPr>
              <w:fldChar w:fldCharType="separate"/>
            </w:r>
            <w:r>
              <w:rPr>
                <w:noProof/>
                <w:webHidden/>
              </w:rPr>
              <w:t>9</w:t>
            </w:r>
            <w:r w:rsidR="00500B46">
              <w:rPr>
                <w:noProof/>
                <w:webHidden/>
              </w:rPr>
              <w:fldChar w:fldCharType="end"/>
            </w:r>
          </w:hyperlink>
        </w:p>
        <w:p w14:paraId="6E37515D" w14:textId="2FB68F72" w:rsidR="00500B46" w:rsidRDefault="0016787C" w:rsidP="00A60A6A">
          <w:pPr>
            <w:pStyle w:val="TOC1"/>
            <w:rPr>
              <w:rFonts w:asciiTheme="minorHAnsi" w:eastAsiaTheme="minorEastAsia" w:hAnsiTheme="minorHAnsi" w:cstheme="minorBidi"/>
              <w:noProof/>
              <w:kern w:val="2"/>
              <w:szCs w:val="22"/>
              <w:lang w:eastAsia="fr-FR"/>
              <w14:ligatures w14:val="standardContextual"/>
            </w:rPr>
          </w:pPr>
          <w:hyperlink w:anchor="_Toc165364566" w:history="1">
            <w:r w:rsidR="00500B46" w:rsidRPr="000E4913">
              <w:rPr>
                <w:rStyle w:val="Hyperlink"/>
                <w:noProof/>
              </w:rPr>
              <w:t xml:space="preserve">Règle 11 </w:t>
            </w:r>
            <w:r w:rsidR="00500B46">
              <w:rPr>
                <w:rStyle w:val="Hyperlink"/>
                <w:noProof/>
              </w:rPr>
              <w:tab/>
            </w:r>
            <w:r w:rsidR="00500B46" w:rsidRPr="000E4913">
              <w:rPr>
                <w:rStyle w:val="Hyperlink"/>
                <w:noProof/>
              </w:rPr>
              <w:t>Précisions relatives au rétablissement des droits en vertu de l’article 13 après que l’office a constaté que toute la diligence requise a été exercée ou que l’inobservation n’était pas intentionnelle</w:t>
            </w:r>
            <w:r w:rsidR="00500B46">
              <w:rPr>
                <w:noProof/>
                <w:webHidden/>
              </w:rPr>
              <w:tab/>
            </w:r>
            <w:r w:rsidR="00500B46">
              <w:rPr>
                <w:noProof/>
                <w:webHidden/>
              </w:rPr>
              <w:fldChar w:fldCharType="begin"/>
            </w:r>
            <w:r w:rsidR="00500B46">
              <w:rPr>
                <w:noProof/>
                <w:webHidden/>
              </w:rPr>
              <w:instrText xml:space="preserve"> PAGEREF _Toc165364566 \h </w:instrText>
            </w:r>
            <w:r w:rsidR="00500B46">
              <w:rPr>
                <w:noProof/>
                <w:webHidden/>
              </w:rPr>
            </w:r>
            <w:r w:rsidR="00500B46">
              <w:rPr>
                <w:noProof/>
                <w:webHidden/>
              </w:rPr>
              <w:fldChar w:fldCharType="separate"/>
            </w:r>
            <w:r>
              <w:rPr>
                <w:noProof/>
                <w:webHidden/>
              </w:rPr>
              <w:t>10</w:t>
            </w:r>
            <w:r w:rsidR="00500B46">
              <w:rPr>
                <w:noProof/>
                <w:webHidden/>
              </w:rPr>
              <w:fldChar w:fldCharType="end"/>
            </w:r>
          </w:hyperlink>
        </w:p>
        <w:p w14:paraId="5B393D24" w14:textId="529C48D7" w:rsidR="00500B46" w:rsidRDefault="0016787C" w:rsidP="00A60A6A">
          <w:pPr>
            <w:pStyle w:val="TOC1"/>
            <w:rPr>
              <w:rFonts w:asciiTheme="minorHAnsi" w:eastAsiaTheme="minorEastAsia" w:hAnsiTheme="minorHAnsi" w:cstheme="minorBidi"/>
              <w:noProof/>
              <w:kern w:val="2"/>
              <w:szCs w:val="22"/>
              <w:lang w:eastAsia="fr-FR"/>
              <w14:ligatures w14:val="standardContextual"/>
            </w:rPr>
          </w:pPr>
          <w:hyperlink w:anchor="_Toc165364567" w:history="1">
            <w:r w:rsidR="00500B46" w:rsidRPr="000E4913">
              <w:rPr>
                <w:rStyle w:val="Hyperlink"/>
                <w:noProof/>
              </w:rPr>
              <w:t xml:space="preserve">Règle 12 </w:t>
            </w:r>
            <w:r w:rsidR="00500B46">
              <w:rPr>
                <w:rStyle w:val="Hyperlink"/>
                <w:noProof/>
              </w:rPr>
              <w:tab/>
            </w:r>
            <w:r w:rsidR="00500B46" w:rsidRPr="000E4913">
              <w:rPr>
                <w:rStyle w:val="Hyperlink"/>
                <w:noProof/>
              </w:rPr>
              <w:t>Précisions relatives à la correction ou à l’adjonction d’une revendication de priorité et à la restauration du droit de priorité en vertu de l’article 14</w:t>
            </w:r>
            <w:r w:rsidR="00500B46">
              <w:rPr>
                <w:noProof/>
                <w:webHidden/>
              </w:rPr>
              <w:tab/>
            </w:r>
            <w:r w:rsidR="00500B46">
              <w:rPr>
                <w:noProof/>
                <w:webHidden/>
              </w:rPr>
              <w:fldChar w:fldCharType="begin"/>
            </w:r>
            <w:r w:rsidR="00500B46">
              <w:rPr>
                <w:noProof/>
                <w:webHidden/>
              </w:rPr>
              <w:instrText xml:space="preserve"> PAGEREF _Toc165364567 \h </w:instrText>
            </w:r>
            <w:r w:rsidR="00500B46">
              <w:rPr>
                <w:noProof/>
                <w:webHidden/>
              </w:rPr>
            </w:r>
            <w:r w:rsidR="00500B46">
              <w:rPr>
                <w:noProof/>
                <w:webHidden/>
              </w:rPr>
              <w:fldChar w:fldCharType="separate"/>
            </w:r>
            <w:r>
              <w:rPr>
                <w:noProof/>
                <w:webHidden/>
              </w:rPr>
              <w:t>11</w:t>
            </w:r>
            <w:r w:rsidR="00500B46">
              <w:rPr>
                <w:noProof/>
                <w:webHidden/>
              </w:rPr>
              <w:fldChar w:fldCharType="end"/>
            </w:r>
          </w:hyperlink>
        </w:p>
        <w:p w14:paraId="3DEB7EB2" w14:textId="2217FD66" w:rsidR="00500B46" w:rsidRDefault="0016787C" w:rsidP="00A60A6A">
          <w:pPr>
            <w:pStyle w:val="TOC1"/>
            <w:rPr>
              <w:rFonts w:asciiTheme="minorHAnsi" w:eastAsiaTheme="minorEastAsia" w:hAnsiTheme="minorHAnsi" w:cstheme="minorBidi"/>
              <w:noProof/>
              <w:kern w:val="2"/>
              <w:szCs w:val="22"/>
              <w:lang w:eastAsia="fr-FR"/>
              <w14:ligatures w14:val="standardContextual"/>
            </w:rPr>
          </w:pPr>
          <w:hyperlink w:anchor="_Toc165364568" w:history="1">
            <w:r w:rsidR="00500B46" w:rsidRPr="000E4913">
              <w:rPr>
                <w:rStyle w:val="Hyperlink"/>
                <w:noProof/>
              </w:rPr>
              <w:t xml:space="preserve">Règle 13 </w:t>
            </w:r>
            <w:r w:rsidR="00500B46">
              <w:rPr>
                <w:rStyle w:val="Hyperlink"/>
                <w:noProof/>
              </w:rPr>
              <w:tab/>
            </w:r>
            <w:r w:rsidR="00500B46" w:rsidRPr="000E4913">
              <w:rPr>
                <w:rStyle w:val="Hyperlink"/>
                <w:noProof/>
              </w:rPr>
              <w:t>Précisions relatives aux conditions relatives à la requête en inscription d’une licence ou d’une sûreté réelle ou en modification ou radiation de l’inscription d’une licence ou d’une sûreté réelle</w:t>
            </w:r>
            <w:r w:rsidR="00500B46">
              <w:rPr>
                <w:noProof/>
                <w:webHidden/>
              </w:rPr>
              <w:tab/>
            </w:r>
            <w:r w:rsidR="00500B46">
              <w:rPr>
                <w:noProof/>
                <w:webHidden/>
              </w:rPr>
              <w:fldChar w:fldCharType="begin"/>
            </w:r>
            <w:r w:rsidR="00500B46">
              <w:rPr>
                <w:noProof/>
                <w:webHidden/>
              </w:rPr>
              <w:instrText xml:space="preserve"> PAGEREF _Toc165364568 \h </w:instrText>
            </w:r>
            <w:r w:rsidR="00500B46">
              <w:rPr>
                <w:noProof/>
                <w:webHidden/>
              </w:rPr>
            </w:r>
            <w:r w:rsidR="00500B46">
              <w:rPr>
                <w:noProof/>
                <w:webHidden/>
              </w:rPr>
              <w:fldChar w:fldCharType="separate"/>
            </w:r>
            <w:r>
              <w:rPr>
                <w:noProof/>
                <w:webHidden/>
              </w:rPr>
              <w:t>12</w:t>
            </w:r>
            <w:r w:rsidR="00500B46">
              <w:rPr>
                <w:noProof/>
                <w:webHidden/>
              </w:rPr>
              <w:fldChar w:fldCharType="end"/>
            </w:r>
          </w:hyperlink>
        </w:p>
        <w:p w14:paraId="0E684CBB" w14:textId="59806202" w:rsidR="00500B46" w:rsidRDefault="0016787C" w:rsidP="00A60A6A">
          <w:pPr>
            <w:pStyle w:val="TOC1"/>
            <w:rPr>
              <w:rFonts w:asciiTheme="minorHAnsi" w:eastAsiaTheme="minorEastAsia" w:hAnsiTheme="minorHAnsi" w:cstheme="minorBidi"/>
              <w:noProof/>
              <w:kern w:val="2"/>
              <w:szCs w:val="22"/>
              <w:lang w:eastAsia="fr-FR"/>
              <w14:ligatures w14:val="standardContextual"/>
            </w:rPr>
          </w:pPr>
          <w:hyperlink w:anchor="_Toc165364569" w:history="1">
            <w:r w:rsidR="00500B46" w:rsidRPr="000E4913">
              <w:rPr>
                <w:rStyle w:val="Hyperlink"/>
                <w:noProof/>
              </w:rPr>
              <w:t xml:space="preserve">Règle 14 </w:t>
            </w:r>
            <w:r w:rsidR="00500B46">
              <w:rPr>
                <w:rStyle w:val="Hyperlink"/>
                <w:noProof/>
              </w:rPr>
              <w:tab/>
            </w:r>
            <w:r w:rsidR="00500B46" w:rsidRPr="000E4913">
              <w:rPr>
                <w:rStyle w:val="Hyperlink"/>
                <w:noProof/>
              </w:rPr>
              <w:t>Précisions relatives à la requête en inscription d’un changement de titulaire</w:t>
            </w:r>
            <w:r w:rsidR="00500B46">
              <w:rPr>
                <w:noProof/>
                <w:webHidden/>
              </w:rPr>
              <w:tab/>
            </w:r>
            <w:r w:rsidR="00500B46">
              <w:rPr>
                <w:noProof/>
                <w:webHidden/>
              </w:rPr>
              <w:fldChar w:fldCharType="begin"/>
            </w:r>
            <w:r w:rsidR="00500B46">
              <w:rPr>
                <w:noProof/>
                <w:webHidden/>
              </w:rPr>
              <w:instrText xml:space="preserve"> PAGEREF _Toc165364569 \h </w:instrText>
            </w:r>
            <w:r w:rsidR="00500B46">
              <w:rPr>
                <w:noProof/>
                <w:webHidden/>
              </w:rPr>
            </w:r>
            <w:r w:rsidR="00500B46">
              <w:rPr>
                <w:noProof/>
                <w:webHidden/>
              </w:rPr>
              <w:fldChar w:fldCharType="separate"/>
            </w:r>
            <w:r>
              <w:rPr>
                <w:noProof/>
                <w:webHidden/>
              </w:rPr>
              <w:t>14</w:t>
            </w:r>
            <w:r w:rsidR="00500B46">
              <w:rPr>
                <w:noProof/>
                <w:webHidden/>
              </w:rPr>
              <w:fldChar w:fldCharType="end"/>
            </w:r>
          </w:hyperlink>
        </w:p>
        <w:p w14:paraId="52546225" w14:textId="1040FA81" w:rsidR="00500B46" w:rsidRDefault="0016787C" w:rsidP="00A60A6A">
          <w:pPr>
            <w:pStyle w:val="TOC1"/>
            <w:rPr>
              <w:rFonts w:asciiTheme="minorHAnsi" w:eastAsiaTheme="minorEastAsia" w:hAnsiTheme="minorHAnsi" w:cstheme="minorBidi"/>
              <w:noProof/>
              <w:kern w:val="2"/>
              <w:szCs w:val="22"/>
              <w:lang w:eastAsia="fr-FR"/>
              <w14:ligatures w14:val="standardContextual"/>
            </w:rPr>
          </w:pPr>
          <w:hyperlink w:anchor="_Toc165364570" w:history="1">
            <w:r w:rsidR="00500B46" w:rsidRPr="000E4913">
              <w:rPr>
                <w:rStyle w:val="Hyperlink"/>
                <w:noProof/>
              </w:rPr>
              <w:t xml:space="preserve">Règle 15 </w:t>
            </w:r>
            <w:r w:rsidR="00500B46">
              <w:rPr>
                <w:rStyle w:val="Hyperlink"/>
                <w:noProof/>
              </w:rPr>
              <w:tab/>
            </w:r>
            <w:r w:rsidR="00500B46" w:rsidRPr="000E4913">
              <w:rPr>
                <w:rStyle w:val="Hyperlink"/>
                <w:noProof/>
              </w:rPr>
              <w:t>Précisions relatives à la requête en inscription d’un changement de nom ou d’adresse</w:t>
            </w:r>
            <w:r w:rsidR="00500B46">
              <w:rPr>
                <w:noProof/>
                <w:webHidden/>
              </w:rPr>
              <w:tab/>
            </w:r>
            <w:r w:rsidR="00500B46">
              <w:rPr>
                <w:noProof/>
                <w:webHidden/>
              </w:rPr>
              <w:fldChar w:fldCharType="begin"/>
            </w:r>
            <w:r w:rsidR="00500B46">
              <w:rPr>
                <w:noProof/>
                <w:webHidden/>
              </w:rPr>
              <w:instrText xml:space="preserve"> PAGEREF _Toc165364570 \h </w:instrText>
            </w:r>
            <w:r w:rsidR="00500B46">
              <w:rPr>
                <w:noProof/>
                <w:webHidden/>
              </w:rPr>
            </w:r>
            <w:r w:rsidR="00500B46">
              <w:rPr>
                <w:noProof/>
                <w:webHidden/>
              </w:rPr>
              <w:fldChar w:fldCharType="separate"/>
            </w:r>
            <w:r>
              <w:rPr>
                <w:noProof/>
                <w:webHidden/>
              </w:rPr>
              <w:t>15</w:t>
            </w:r>
            <w:r w:rsidR="00500B46">
              <w:rPr>
                <w:noProof/>
                <w:webHidden/>
              </w:rPr>
              <w:fldChar w:fldCharType="end"/>
            </w:r>
          </w:hyperlink>
        </w:p>
        <w:p w14:paraId="0A4618D6" w14:textId="79748269" w:rsidR="00500B46" w:rsidRDefault="0016787C" w:rsidP="00A60A6A">
          <w:pPr>
            <w:pStyle w:val="TOC1"/>
            <w:rPr>
              <w:rFonts w:asciiTheme="minorHAnsi" w:eastAsiaTheme="minorEastAsia" w:hAnsiTheme="minorHAnsi" w:cstheme="minorBidi"/>
              <w:noProof/>
              <w:kern w:val="2"/>
              <w:szCs w:val="22"/>
              <w:lang w:eastAsia="fr-FR"/>
              <w14:ligatures w14:val="standardContextual"/>
            </w:rPr>
          </w:pPr>
          <w:hyperlink w:anchor="_Toc165364571" w:history="1">
            <w:r w:rsidR="00500B46" w:rsidRPr="000E4913">
              <w:rPr>
                <w:rStyle w:val="Hyperlink"/>
                <w:noProof/>
              </w:rPr>
              <w:t xml:space="preserve">Règle 16 </w:t>
            </w:r>
            <w:r w:rsidR="00500B46">
              <w:rPr>
                <w:rStyle w:val="Hyperlink"/>
                <w:noProof/>
              </w:rPr>
              <w:tab/>
            </w:r>
            <w:r w:rsidR="00500B46" w:rsidRPr="000E4913">
              <w:rPr>
                <w:rStyle w:val="Hyperlink"/>
                <w:noProof/>
              </w:rPr>
              <w:t>Précisions relatives à la requête en rectification d’une erreur</w:t>
            </w:r>
            <w:r w:rsidR="00500B46">
              <w:rPr>
                <w:noProof/>
                <w:webHidden/>
              </w:rPr>
              <w:tab/>
            </w:r>
            <w:r w:rsidR="00500B46">
              <w:rPr>
                <w:noProof/>
                <w:webHidden/>
              </w:rPr>
              <w:fldChar w:fldCharType="begin"/>
            </w:r>
            <w:r w:rsidR="00500B46">
              <w:rPr>
                <w:noProof/>
                <w:webHidden/>
              </w:rPr>
              <w:instrText xml:space="preserve"> PAGEREF _Toc165364571 \h </w:instrText>
            </w:r>
            <w:r w:rsidR="00500B46">
              <w:rPr>
                <w:noProof/>
                <w:webHidden/>
              </w:rPr>
            </w:r>
            <w:r w:rsidR="00500B46">
              <w:rPr>
                <w:noProof/>
                <w:webHidden/>
              </w:rPr>
              <w:fldChar w:fldCharType="separate"/>
            </w:r>
            <w:r>
              <w:rPr>
                <w:noProof/>
                <w:webHidden/>
              </w:rPr>
              <w:t>15</w:t>
            </w:r>
            <w:r w:rsidR="00500B46">
              <w:rPr>
                <w:noProof/>
                <w:webHidden/>
              </w:rPr>
              <w:fldChar w:fldCharType="end"/>
            </w:r>
          </w:hyperlink>
        </w:p>
        <w:p w14:paraId="3E3372BA" w14:textId="16B2C869" w:rsidR="00500B46" w:rsidRDefault="0016787C" w:rsidP="00A60A6A">
          <w:pPr>
            <w:pStyle w:val="TOC1"/>
            <w:rPr>
              <w:rFonts w:asciiTheme="minorHAnsi" w:eastAsiaTheme="minorEastAsia" w:hAnsiTheme="minorHAnsi" w:cstheme="minorBidi"/>
              <w:noProof/>
              <w:kern w:val="2"/>
              <w:szCs w:val="22"/>
              <w:lang w:eastAsia="fr-FR"/>
              <w14:ligatures w14:val="standardContextual"/>
            </w:rPr>
          </w:pPr>
          <w:hyperlink w:anchor="_Toc165364572" w:history="1">
            <w:r w:rsidR="00500B46" w:rsidRPr="000E4913">
              <w:rPr>
                <w:rStyle w:val="Hyperlink"/>
                <w:noProof/>
              </w:rPr>
              <w:t xml:space="preserve">[Règle 17 </w:t>
            </w:r>
            <w:r w:rsidR="00500B46">
              <w:rPr>
                <w:rStyle w:val="Hyperlink"/>
                <w:noProof/>
              </w:rPr>
              <w:tab/>
            </w:r>
            <w:r w:rsidR="00500B46" w:rsidRPr="000E4913">
              <w:rPr>
                <w:rStyle w:val="Hyperlink"/>
                <w:noProof/>
              </w:rPr>
              <w:t>Formulaires internationaux types</w:t>
            </w:r>
            <w:r w:rsidR="00500B46">
              <w:rPr>
                <w:rStyle w:val="Hyperlink"/>
                <w:noProof/>
              </w:rPr>
              <w:t>]</w:t>
            </w:r>
            <w:r w:rsidR="00500B46">
              <w:rPr>
                <w:noProof/>
                <w:webHidden/>
              </w:rPr>
              <w:tab/>
            </w:r>
            <w:r w:rsidR="00500B46">
              <w:rPr>
                <w:noProof/>
                <w:webHidden/>
              </w:rPr>
              <w:fldChar w:fldCharType="begin"/>
            </w:r>
            <w:r w:rsidR="00500B46">
              <w:rPr>
                <w:noProof/>
                <w:webHidden/>
              </w:rPr>
              <w:instrText xml:space="preserve"> PAGEREF _Toc165364572 \h </w:instrText>
            </w:r>
            <w:r w:rsidR="00500B46">
              <w:rPr>
                <w:noProof/>
                <w:webHidden/>
              </w:rPr>
            </w:r>
            <w:r w:rsidR="00500B46">
              <w:rPr>
                <w:noProof/>
                <w:webHidden/>
              </w:rPr>
              <w:fldChar w:fldCharType="separate"/>
            </w:r>
            <w:r>
              <w:rPr>
                <w:noProof/>
                <w:webHidden/>
              </w:rPr>
              <w:t>15</w:t>
            </w:r>
            <w:r w:rsidR="00500B46">
              <w:rPr>
                <w:noProof/>
                <w:webHidden/>
              </w:rPr>
              <w:fldChar w:fldCharType="end"/>
            </w:r>
          </w:hyperlink>
        </w:p>
        <w:p w14:paraId="03F87B26" w14:textId="7546EAF0" w:rsidR="00B20125" w:rsidRPr="00500B46" w:rsidRDefault="00CA03AA" w:rsidP="00500B46">
          <w:r>
            <w:rPr>
              <w:u w:val="single"/>
            </w:rPr>
            <w:fldChar w:fldCharType="end"/>
          </w:r>
        </w:p>
      </w:sdtContent>
    </w:sdt>
    <w:p w14:paraId="6E992297" w14:textId="77777777" w:rsidR="00B20125" w:rsidRDefault="00B20125" w:rsidP="00B20125">
      <w:r>
        <w:br w:type="page"/>
      </w:r>
    </w:p>
    <w:p w14:paraId="03D0E721" w14:textId="2A25C793" w:rsidR="00B20125" w:rsidRDefault="00B20125" w:rsidP="00B20125">
      <w:pPr>
        <w:pStyle w:val="Heading1"/>
        <w:spacing w:before="480" w:after="240"/>
        <w:jc w:val="center"/>
      </w:pPr>
      <w:bookmarkStart w:id="6" w:name="_Toc165364556"/>
      <w:r>
        <w:rPr>
          <w:caps w:val="0"/>
        </w:rPr>
        <w:lastRenderedPageBreak/>
        <w:t>Règle 1</w:t>
      </w:r>
      <w:r>
        <w:rPr>
          <w:caps w:val="0"/>
        </w:rPr>
        <w:cr/>
        <w:t>Expressions abrégées</w:t>
      </w:r>
      <w:bookmarkEnd w:id="6"/>
    </w:p>
    <w:p w14:paraId="003FA29A" w14:textId="7E345176" w:rsidR="00B20125" w:rsidRDefault="00B20125" w:rsidP="00551635">
      <w:pPr>
        <w:pStyle w:val="ListParagraph"/>
        <w:numPr>
          <w:ilvl w:val="0"/>
          <w:numId w:val="4"/>
        </w:numPr>
        <w:spacing w:after="220"/>
        <w:contextualSpacing w:val="0"/>
      </w:pPr>
      <w:r>
        <w:rPr>
          <w:i/>
          <w:iCs/>
        </w:rPr>
        <w:t xml:space="preserve">[Expressions abrégées définies dans le règlement </w:t>
      </w:r>
      <w:proofErr w:type="gramStart"/>
      <w:r>
        <w:rPr>
          <w:i/>
          <w:iCs/>
        </w:rPr>
        <w:t>d</w:t>
      </w:r>
      <w:r w:rsidR="00D51A28">
        <w:rPr>
          <w:i/>
          <w:iCs/>
        </w:rPr>
        <w:t>’</w:t>
      </w:r>
      <w:r>
        <w:rPr>
          <w:i/>
          <w:iCs/>
        </w:rPr>
        <w:t>exécution]</w:t>
      </w:r>
      <w:r>
        <w:t xml:space="preserve"> </w:t>
      </w:r>
      <w:r w:rsidR="00EA4354">
        <w:t xml:space="preserve"> </w:t>
      </w:r>
      <w:r>
        <w:t>Au</w:t>
      </w:r>
      <w:proofErr w:type="gramEnd"/>
      <w:r>
        <w:t xml:space="preserve"> sens du présent règlement d</w:t>
      </w:r>
      <w:r w:rsidR="00D51A28">
        <w:t>’</w:t>
      </w:r>
      <w:r>
        <w:t>exécution et sauf lorsqu</w:t>
      </w:r>
      <w:r w:rsidR="00D51A28">
        <w:t>’</w:t>
      </w:r>
      <w:r>
        <w:t>un sens différent est expressément indiqué</w:t>
      </w:r>
      <w:r w:rsidR="00D51A28">
        <w:t> :</w:t>
      </w:r>
    </w:p>
    <w:p w14:paraId="244D979C" w14:textId="3B6622EC" w:rsidR="00B20125" w:rsidRDefault="00B20125" w:rsidP="00B20125">
      <w:pPr>
        <w:pStyle w:val="ListParagraph"/>
        <w:numPr>
          <w:ilvl w:val="0"/>
          <w:numId w:val="5"/>
        </w:numPr>
        <w:spacing w:after="220"/>
        <w:ind w:left="0" w:firstLine="1134"/>
        <w:contextualSpacing w:val="0"/>
      </w:pPr>
      <w:proofErr w:type="gramStart"/>
      <w:r>
        <w:t>on</w:t>
      </w:r>
      <w:proofErr w:type="gramEnd"/>
      <w:r>
        <w:t xml:space="preserve"> entend par “traité” le Traité sur </w:t>
      </w:r>
      <w:r w:rsidR="00720E37">
        <w:t>le droit d</w:t>
      </w:r>
      <w:r>
        <w:t>es dessins et modèles;</w:t>
      </w:r>
    </w:p>
    <w:p w14:paraId="4FBDEED9" w14:textId="652091D1" w:rsidR="00B20125" w:rsidRDefault="00495292" w:rsidP="00B20125">
      <w:pPr>
        <w:pStyle w:val="ListParagraph"/>
        <w:numPr>
          <w:ilvl w:val="0"/>
          <w:numId w:val="5"/>
        </w:numPr>
        <w:spacing w:after="220"/>
        <w:ind w:left="0" w:firstLine="1134"/>
        <w:contextualSpacing w:val="0"/>
      </w:pPr>
      <w:proofErr w:type="gramStart"/>
      <w:r>
        <w:t>le</w:t>
      </w:r>
      <w:proofErr w:type="gramEnd"/>
      <w:r>
        <w:t xml:space="preserve"> terme </w:t>
      </w:r>
      <w:r w:rsidR="00B20125">
        <w:t>“article” renvoie à l</w:t>
      </w:r>
      <w:r w:rsidR="00D51A28">
        <w:t>’</w:t>
      </w:r>
      <w:r w:rsidR="00B20125">
        <w:t>article indiqué du traité;</w:t>
      </w:r>
    </w:p>
    <w:p w14:paraId="4480E561" w14:textId="07051EDC" w:rsidR="00B20125" w:rsidRDefault="00B20125" w:rsidP="00B20125">
      <w:pPr>
        <w:pStyle w:val="ListParagraph"/>
        <w:numPr>
          <w:ilvl w:val="0"/>
          <w:numId w:val="5"/>
        </w:numPr>
        <w:spacing w:after="220"/>
        <w:ind w:left="0" w:firstLine="1134"/>
        <w:contextualSpacing w:val="0"/>
      </w:pPr>
      <w:proofErr w:type="gramStart"/>
      <w:r>
        <w:t>on</w:t>
      </w:r>
      <w:proofErr w:type="gramEnd"/>
      <w:r>
        <w:t xml:space="preserve"> entend par “classification de Locarno” la classification internationale instituée par l</w:t>
      </w:r>
      <w:r w:rsidR="00D51A28">
        <w:t>’</w:t>
      </w:r>
      <w:r>
        <w:t xml:space="preserve">Arrangement de Locarno instituant une classification internationale pour les dessins et modèles industriels, signé à Locarno le </w:t>
      </w:r>
      <w:r w:rsidR="00D51A28">
        <w:t>8 octobre 19</w:t>
      </w:r>
      <w:r>
        <w:t>68, révisé et modifié;</w:t>
      </w:r>
    </w:p>
    <w:p w14:paraId="1FEC9F52" w14:textId="5102E62A" w:rsidR="00B20125" w:rsidRDefault="00B20125" w:rsidP="00B20125">
      <w:pPr>
        <w:pStyle w:val="ListParagraph"/>
        <w:numPr>
          <w:ilvl w:val="0"/>
          <w:numId w:val="5"/>
        </w:numPr>
        <w:spacing w:after="220"/>
        <w:ind w:left="0" w:firstLine="1134"/>
        <w:contextualSpacing w:val="0"/>
      </w:pPr>
      <w:proofErr w:type="gramStart"/>
      <w:r>
        <w:t>on</w:t>
      </w:r>
      <w:proofErr w:type="gramEnd"/>
      <w:r>
        <w:t xml:space="preserve"> entend par “licence exclusive” une licence qui n</w:t>
      </w:r>
      <w:r w:rsidR="00D51A28">
        <w:t>’</w:t>
      </w:r>
      <w:r>
        <w:t>est concédée qu</w:t>
      </w:r>
      <w:r w:rsidR="00D51A28">
        <w:t>’</w:t>
      </w:r>
      <w:r>
        <w:t>à un seul preneur de licence et qui interdit au titulaire d</w:t>
      </w:r>
      <w:r w:rsidR="00D51A28">
        <w:t>’</w:t>
      </w:r>
      <w:r>
        <w:t>utiliser le dessin ou modèle industriel et de concéder des licences à toute autre personne;</w:t>
      </w:r>
    </w:p>
    <w:p w14:paraId="53A8C18A" w14:textId="1628EE87" w:rsidR="00B20125" w:rsidRDefault="00B20125" w:rsidP="00B20125">
      <w:pPr>
        <w:pStyle w:val="ListParagraph"/>
        <w:numPr>
          <w:ilvl w:val="0"/>
          <w:numId w:val="5"/>
        </w:numPr>
        <w:spacing w:after="220"/>
        <w:ind w:left="0" w:firstLine="1134"/>
        <w:contextualSpacing w:val="0"/>
      </w:pPr>
      <w:proofErr w:type="gramStart"/>
      <w:r>
        <w:t>on</w:t>
      </w:r>
      <w:proofErr w:type="gramEnd"/>
      <w:r>
        <w:t xml:space="preserve"> entend par “licence unique” une licence qui n</w:t>
      </w:r>
      <w:r w:rsidR="00D51A28">
        <w:t>’</w:t>
      </w:r>
      <w:r>
        <w:t>est concédée qu</w:t>
      </w:r>
      <w:r w:rsidR="00D51A28">
        <w:t>’</w:t>
      </w:r>
      <w:r>
        <w:t>à un seul preneur de licence et qui interdit au titulaire de concéder des licences à toute autre personne mais ne lui interdit pas d</w:t>
      </w:r>
      <w:r w:rsidR="00D51A28">
        <w:t>’</w:t>
      </w:r>
      <w:r>
        <w:t>utiliser le dessin ou modèle industriel;</w:t>
      </w:r>
    </w:p>
    <w:p w14:paraId="0C15A02E" w14:textId="77932DA9" w:rsidR="00B20125" w:rsidRDefault="00B20125" w:rsidP="00B20125">
      <w:pPr>
        <w:pStyle w:val="ListParagraph"/>
        <w:numPr>
          <w:ilvl w:val="0"/>
          <w:numId w:val="5"/>
        </w:numPr>
        <w:spacing w:after="220"/>
        <w:ind w:left="0" w:firstLine="1134"/>
        <w:contextualSpacing w:val="0"/>
      </w:pPr>
      <w:proofErr w:type="gramStart"/>
      <w:r>
        <w:t>on</w:t>
      </w:r>
      <w:proofErr w:type="gramEnd"/>
      <w:r>
        <w:t xml:space="preserve"> entend par “licence non exclusive” une licence qui n</w:t>
      </w:r>
      <w:r w:rsidR="00D51A28">
        <w:t>’</w:t>
      </w:r>
      <w:r>
        <w:t>interdit pas au titulaire d</w:t>
      </w:r>
      <w:r w:rsidR="00D51A28">
        <w:t>’</w:t>
      </w:r>
      <w:r>
        <w:t>utiliser le dessin ou modèle industriel ni de concéder des licences à toute autre personne.</w:t>
      </w:r>
    </w:p>
    <w:p w14:paraId="34AEBE68" w14:textId="38261EC5" w:rsidR="00B20125" w:rsidRDefault="00B20125" w:rsidP="00B20125">
      <w:pPr>
        <w:pStyle w:val="ListParagraph"/>
        <w:numPr>
          <w:ilvl w:val="0"/>
          <w:numId w:val="4"/>
        </w:numPr>
        <w:spacing w:after="220"/>
        <w:contextualSpacing w:val="0"/>
      </w:pPr>
      <w:r>
        <w:rPr>
          <w:i/>
          <w:iCs/>
        </w:rPr>
        <w:t xml:space="preserve">[Expressions abrégées définies dans le </w:t>
      </w:r>
      <w:proofErr w:type="gramStart"/>
      <w:r>
        <w:rPr>
          <w:i/>
          <w:iCs/>
        </w:rPr>
        <w:t>traité]</w:t>
      </w:r>
      <w:r>
        <w:t xml:space="preserve"> </w:t>
      </w:r>
      <w:r w:rsidR="00EA4354">
        <w:t xml:space="preserve"> </w:t>
      </w:r>
      <w:r>
        <w:t>Les</w:t>
      </w:r>
      <w:proofErr w:type="gramEnd"/>
      <w:r>
        <w:t xml:space="preserve"> expressions abrégées définies à l</w:t>
      </w:r>
      <w:r w:rsidR="00D51A28">
        <w:t>’</w:t>
      </w:r>
      <w:r>
        <w:t>article premier aux fins du traité ont le même sens aux fins du présent règlement d</w:t>
      </w:r>
      <w:r w:rsidR="00D51A28">
        <w:t>’</w:t>
      </w:r>
      <w:r>
        <w:t>exécution.</w:t>
      </w:r>
    </w:p>
    <w:p w14:paraId="2ECB7060" w14:textId="06662427" w:rsidR="00B20125" w:rsidRDefault="00B20125" w:rsidP="00B20125">
      <w:pPr>
        <w:pStyle w:val="Heading1"/>
        <w:spacing w:before="480" w:after="240"/>
        <w:jc w:val="center"/>
      </w:pPr>
      <w:bookmarkStart w:id="7" w:name="_Toc165364557"/>
      <w:r>
        <w:rPr>
          <w:caps w:val="0"/>
        </w:rPr>
        <w:t>Règle 2</w:t>
      </w:r>
      <w:r>
        <w:rPr>
          <w:caps w:val="0"/>
        </w:rPr>
        <w:cr/>
        <w:t>Précisions relatives à la demande</w:t>
      </w:r>
      <w:bookmarkEnd w:id="7"/>
    </w:p>
    <w:p w14:paraId="4DA2EF7C" w14:textId="29772BA2" w:rsidR="00B20125" w:rsidRDefault="00B20125" w:rsidP="00B20125">
      <w:pPr>
        <w:pStyle w:val="ListParagraph"/>
        <w:numPr>
          <w:ilvl w:val="0"/>
          <w:numId w:val="7"/>
        </w:numPr>
        <w:spacing w:after="220"/>
        <w:ind w:left="0" w:firstLine="0"/>
        <w:contextualSpacing w:val="0"/>
      </w:pPr>
      <w:r>
        <w:rPr>
          <w:i/>
          <w:iCs/>
        </w:rPr>
        <w:t>[Conditions supplémentaires visées à l</w:t>
      </w:r>
      <w:r w:rsidR="00D51A28">
        <w:rPr>
          <w:i/>
          <w:iCs/>
        </w:rPr>
        <w:t>’</w:t>
      </w:r>
      <w:r>
        <w:rPr>
          <w:i/>
          <w:iCs/>
        </w:rPr>
        <w:t>article 3</w:t>
      </w:r>
      <w:proofErr w:type="gramStart"/>
      <w:r>
        <w:rPr>
          <w:i/>
          <w:iCs/>
        </w:rPr>
        <w:t xml:space="preserve">] </w:t>
      </w:r>
      <w:r w:rsidR="00EA4354">
        <w:rPr>
          <w:i/>
          <w:iCs/>
        </w:rPr>
        <w:t xml:space="preserve"> </w:t>
      </w:r>
      <w:r>
        <w:t>En</w:t>
      </w:r>
      <w:proofErr w:type="gramEnd"/>
      <w:r>
        <w:t xml:space="preserve"> sus des conditions énoncées à l</w:t>
      </w:r>
      <w:r w:rsidR="00D51A28">
        <w:t>’</w:t>
      </w:r>
      <w:r>
        <w:t>article 3, une Partie contractante peut exiger qu</w:t>
      </w:r>
      <w:r w:rsidR="00D51A28">
        <w:t>’</w:t>
      </w:r>
      <w:r>
        <w:t>une demande contienne l</w:t>
      </w:r>
      <w:r w:rsidR="00D51A28">
        <w:t>’</w:t>
      </w:r>
      <w:r>
        <w:t>ensemble ou une partie des indications ou des éléments suivants</w:t>
      </w:r>
      <w:r w:rsidR="00D51A28">
        <w:t> :</w:t>
      </w:r>
    </w:p>
    <w:p w14:paraId="7ECA555D" w14:textId="77777777" w:rsidR="00B20125" w:rsidRDefault="00B20125" w:rsidP="00551635">
      <w:pPr>
        <w:pStyle w:val="ListParagraph"/>
        <w:numPr>
          <w:ilvl w:val="0"/>
          <w:numId w:val="6"/>
        </w:numPr>
        <w:tabs>
          <w:tab w:val="left" w:pos="1701"/>
        </w:tabs>
        <w:spacing w:after="220"/>
        <w:ind w:left="0" w:firstLine="1134"/>
        <w:contextualSpacing w:val="0"/>
      </w:pPr>
      <w:proofErr w:type="gramStart"/>
      <w:r>
        <w:t>une</w:t>
      </w:r>
      <w:proofErr w:type="gramEnd"/>
      <w:r>
        <w:t xml:space="preserve"> indication de la classe de la classification de Locarno à laquelle appartient le produit auquel le dessin ou modèle industriel est incorporé ou en relation avec lequel le dessin ou modèle industriel doit être utilisé;</w:t>
      </w:r>
    </w:p>
    <w:p w14:paraId="3339D183" w14:textId="77777777" w:rsidR="00B20125" w:rsidRDefault="00B20125" w:rsidP="00B20125">
      <w:pPr>
        <w:pStyle w:val="ListParagraph"/>
        <w:numPr>
          <w:ilvl w:val="0"/>
          <w:numId w:val="6"/>
        </w:numPr>
        <w:spacing w:after="220"/>
        <w:ind w:left="0" w:firstLine="1134"/>
        <w:contextualSpacing w:val="0"/>
      </w:pPr>
      <w:proofErr w:type="gramStart"/>
      <w:r>
        <w:t>une</w:t>
      </w:r>
      <w:proofErr w:type="gramEnd"/>
      <w:r>
        <w:t xml:space="preserve"> revendication;</w:t>
      </w:r>
    </w:p>
    <w:p w14:paraId="4C276AD3" w14:textId="77777777" w:rsidR="00B20125" w:rsidRDefault="00B20125" w:rsidP="00B20125">
      <w:pPr>
        <w:pStyle w:val="ListParagraph"/>
        <w:numPr>
          <w:ilvl w:val="0"/>
          <w:numId w:val="6"/>
        </w:numPr>
        <w:spacing w:after="220"/>
        <w:ind w:left="0" w:firstLine="1134"/>
        <w:contextualSpacing w:val="0"/>
      </w:pPr>
      <w:proofErr w:type="gramStart"/>
      <w:r>
        <w:t>une</w:t>
      </w:r>
      <w:proofErr w:type="gramEnd"/>
      <w:r>
        <w:t xml:space="preserve"> déclaration de nouveauté;</w:t>
      </w:r>
    </w:p>
    <w:p w14:paraId="1F3A117F" w14:textId="77777777" w:rsidR="00B20125" w:rsidRDefault="00B20125" w:rsidP="00B20125">
      <w:pPr>
        <w:pStyle w:val="ListParagraph"/>
        <w:numPr>
          <w:ilvl w:val="0"/>
          <w:numId w:val="6"/>
        </w:numPr>
        <w:spacing w:after="220"/>
        <w:ind w:left="0" w:firstLine="1134"/>
        <w:contextualSpacing w:val="0"/>
      </w:pPr>
      <w:proofErr w:type="gramStart"/>
      <w:r>
        <w:t>une</w:t>
      </w:r>
      <w:proofErr w:type="gramEnd"/>
      <w:r>
        <w:t xml:space="preserve"> description;</w:t>
      </w:r>
    </w:p>
    <w:p w14:paraId="11BDFDBF" w14:textId="0A749D1C" w:rsidR="00B20125" w:rsidRDefault="00B20125" w:rsidP="00B20125">
      <w:pPr>
        <w:pStyle w:val="ListParagraph"/>
        <w:numPr>
          <w:ilvl w:val="0"/>
          <w:numId w:val="6"/>
        </w:numPr>
        <w:spacing w:after="220"/>
        <w:ind w:left="0" w:firstLine="1134"/>
        <w:contextualSpacing w:val="0"/>
      </w:pPr>
      <w:proofErr w:type="gramStart"/>
      <w:r>
        <w:t>des</w:t>
      </w:r>
      <w:proofErr w:type="gramEnd"/>
      <w:r>
        <w:t xml:space="preserve"> indications relatives à l</w:t>
      </w:r>
      <w:r w:rsidR="00D51A28">
        <w:t>’</w:t>
      </w:r>
      <w:r>
        <w:t>identité du créateur du dessin ou modèle industriel;</w:t>
      </w:r>
    </w:p>
    <w:p w14:paraId="40BC3C3D" w14:textId="085D30CB" w:rsidR="00B20125" w:rsidRDefault="00B20125" w:rsidP="00B20125">
      <w:pPr>
        <w:pStyle w:val="ListParagraph"/>
        <w:numPr>
          <w:ilvl w:val="0"/>
          <w:numId w:val="6"/>
        </w:numPr>
        <w:spacing w:after="220"/>
        <w:ind w:left="0" w:firstLine="1134"/>
        <w:contextualSpacing w:val="0"/>
      </w:pPr>
      <w:proofErr w:type="gramStart"/>
      <w:r>
        <w:t>une</w:t>
      </w:r>
      <w:proofErr w:type="gramEnd"/>
      <w:r>
        <w:t xml:space="preserve"> déclaration selon laquelle le créateur considère être l</w:t>
      </w:r>
      <w:r w:rsidR="00720E37">
        <w:t>e créateur</w:t>
      </w:r>
      <w:r>
        <w:t xml:space="preserve"> du dessin ou modèle industriel;</w:t>
      </w:r>
    </w:p>
    <w:p w14:paraId="105FBE50" w14:textId="7A259151" w:rsidR="00B20125" w:rsidRDefault="00B20125" w:rsidP="00B20125">
      <w:pPr>
        <w:pStyle w:val="ListParagraph"/>
        <w:numPr>
          <w:ilvl w:val="0"/>
          <w:numId w:val="6"/>
        </w:numPr>
        <w:spacing w:after="220"/>
        <w:ind w:left="0" w:firstLine="1134"/>
        <w:contextualSpacing w:val="0"/>
      </w:pPr>
      <w:proofErr w:type="gramStart"/>
      <w:r>
        <w:t>lorsque</w:t>
      </w:r>
      <w:proofErr w:type="gramEnd"/>
      <w:r>
        <w:t xml:space="preserve"> le déposant n</w:t>
      </w:r>
      <w:r w:rsidR="00D51A28">
        <w:t>’</w:t>
      </w:r>
      <w:r>
        <w:t>est pas le créateur du dessin ou modèle industriel, une déclaration de cession ou, au choix du déposant, une autre preuve du transfert du dessin ou modèle au déposant admise par l</w:t>
      </w:r>
      <w:r w:rsidR="00D51A28">
        <w:t>’</w:t>
      </w:r>
      <w:r>
        <w:t>office;</w:t>
      </w:r>
    </w:p>
    <w:p w14:paraId="4414C7D9" w14:textId="1C4E0FF2" w:rsidR="00B20125" w:rsidRDefault="00B20125" w:rsidP="00B20125">
      <w:pPr>
        <w:pStyle w:val="ListParagraph"/>
        <w:numPr>
          <w:ilvl w:val="0"/>
          <w:numId w:val="6"/>
        </w:numPr>
        <w:spacing w:after="220"/>
        <w:ind w:left="0" w:firstLine="1134"/>
        <w:contextualSpacing w:val="0"/>
      </w:pPr>
      <w:proofErr w:type="gramStart"/>
      <w:r>
        <w:lastRenderedPageBreak/>
        <w:t>lorsque</w:t>
      </w:r>
      <w:proofErr w:type="gramEnd"/>
      <w:r>
        <w:t xml:space="preserve"> le déposant est une personne morale, la forme juridique de cette personne morale ainsi que l</w:t>
      </w:r>
      <w:r w:rsidR="00D51A28">
        <w:t>’</w:t>
      </w:r>
      <w:r>
        <w:t>État et, le cas échéant, la division territoriale de cet État, dont la législation a servi de cadre à la constitution de ladite personne morale;</w:t>
      </w:r>
    </w:p>
    <w:p w14:paraId="6C439FEE" w14:textId="2B371981" w:rsidR="00B20125" w:rsidRDefault="00B20125" w:rsidP="00B20125">
      <w:pPr>
        <w:pStyle w:val="ListParagraph"/>
        <w:numPr>
          <w:ilvl w:val="0"/>
          <w:numId w:val="6"/>
        </w:numPr>
        <w:spacing w:after="220"/>
        <w:ind w:left="0" w:firstLine="1134"/>
        <w:contextualSpacing w:val="0"/>
      </w:pPr>
      <w:proofErr w:type="gramStart"/>
      <w:r>
        <w:t>le</w:t>
      </w:r>
      <w:proofErr w:type="gramEnd"/>
      <w:r>
        <w:t xml:space="preserve"> nom d</w:t>
      </w:r>
      <w:r w:rsidR="00D51A28">
        <w:t>’</w:t>
      </w:r>
      <w:r>
        <w:t>un État dont le déposant est ressortissant s</w:t>
      </w:r>
      <w:r w:rsidR="00D51A28">
        <w:t>’</w:t>
      </w:r>
      <w:r>
        <w:t>il est ressortissant d</w:t>
      </w:r>
      <w:r w:rsidR="00D51A28">
        <w:t>’</w:t>
      </w:r>
      <w:r>
        <w:t>un État, le nom d</w:t>
      </w:r>
      <w:r w:rsidR="00D51A28">
        <w:t>’</w:t>
      </w:r>
      <w:r>
        <w:t>un État dans lequel le déposant a son domicile, le cas échéant, et le nom d</w:t>
      </w:r>
      <w:r w:rsidR="00D51A28">
        <w:t>’</w:t>
      </w:r>
      <w:r>
        <w:t>un État dans lequel le déposant a un établissement industriel ou commercial effectif et sérieux, le cas échéant;</w:t>
      </w:r>
    </w:p>
    <w:p w14:paraId="795B4DF7" w14:textId="77777777" w:rsidR="00B20125" w:rsidRDefault="00B20125" w:rsidP="00B20125">
      <w:pPr>
        <w:pStyle w:val="ListParagraph"/>
        <w:numPr>
          <w:ilvl w:val="0"/>
          <w:numId w:val="6"/>
        </w:numPr>
        <w:spacing w:after="220"/>
        <w:ind w:left="0" w:firstLine="1134"/>
        <w:contextualSpacing w:val="0"/>
      </w:pPr>
      <w:proofErr w:type="gramStart"/>
      <w:r>
        <w:t>une</w:t>
      </w:r>
      <w:proofErr w:type="gramEnd"/>
      <w:r>
        <w:t xml:space="preserve"> indication de toute demande antérieure ou de tout enregistrement antérieur, ou toute autre information, dont a connaissance le déposant et qui pourrait avoir une incidence sur la question de savoir si le dessin ou modèle industriel remplit les conditions requises pour être enregistré;</w:t>
      </w:r>
    </w:p>
    <w:p w14:paraId="3ECAFB23" w14:textId="14B18925" w:rsidR="00B20125" w:rsidRDefault="00B20125" w:rsidP="00B20125">
      <w:pPr>
        <w:spacing w:after="220"/>
      </w:pPr>
      <w:r>
        <w:rPr>
          <w:b/>
        </w:rPr>
        <w:t>[</w:t>
      </w:r>
      <w:r>
        <w:rPr>
          <w:u w:val="single"/>
        </w:rPr>
        <w:t>VARIANTE</w:t>
      </w:r>
      <w:r w:rsidR="00EA4354">
        <w:rPr>
          <w:u w:val="single"/>
        </w:rPr>
        <w:t> </w:t>
      </w:r>
      <w:r>
        <w:rPr>
          <w:u w:val="single"/>
        </w:rPr>
        <w:t>A</w:t>
      </w:r>
    </w:p>
    <w:p w14:paraId="0C1131AE" w14:textId="4E4688B7" w:rsidR="00B20125" w:rsidRDefault="00B20125" w:rsidP="00BA7BB9">
      <w:pPr>
        <w:pStyle w:val="ListParagraph"/>
        <w:numPr>
          <w:ilvl w:val="0"/>
          <w:numId w:val="54"/>
        </w:numPr>
        <w:spacing w:after="220"/>
        <w:ind w:left="0" w:firstLine="1134"/>
        <w:contextualSpacing w:val="0"/>
      </w:pPr>
      <w:proofErr w:type="gramStart"/>
      <w:r>
        <w:t>une</w:t>
      </w:r>
      <w:proofErr w:type="gramEnd"/>
      <w:r>
        <w:t xml:space="preserve"> divulgation de l</w:t>
      </w:r>
      <w:r w:rsidR="00D51A28">
        <w:t>’</w:t>
      </w:r>
      <w:r>
        <w:t>origine ou de la source des expressions culturelles traditionnelles, savoirs traditionnels ou ressources biologiques ou génétiques utilisés ou incorporés dans le dessin ou modèle industriel;</w:t>
      </w:r>
    </w:p>
    <w:p w14:paraId="201A5DD1" w14:textId="307F69AC" w:rsidR="00D51A28" w:rsidRDefault="00B20125" w:rsidP="00B20125">
      <w:pPr>
        <w:spacing w:after="220"/>
      </w:pPr>
      <w:r>
        <w:rPr>
          <w:u w:val="single"/>
        </w:rPr>
        <w:t>VARIANTE</w:t>
      </w:r>
      <w:r w:rsidR="00EA4354">
        <w:rPr>
          <w:u w:val="single"/>
        </w:rPr>
        <w:t> </w:t>
      </w:r>
      <w:r>
        <w:rPr>
          <w:u w:val="single"/>
        </w:rPr>
        <w:t>B</w:t>
      </w:r>
      <w:r>
        <w:rPr>
          <w:rStyle w:val="FootnoteReference"/>
        </w:rPr>
        <w:footnoteReference w:id="2"/>
      </w:r>
    </w:p>
    <w:p w14:paraId="71DAC94A" w14:textId="609AA5F3" w:rsidR="00B20125" w:rsidRPr="00BA7BB9" w:rsidRDefault="00B20125" w:rsidP="00BA7BB9">
      <w:pPr>
        <w:pStyle w:val="ListParagraph"/>
        <w:numPr>
          <w:ilvl w:val="0"/>
          <w:numId w:val="53"/>
        </w:numPr>
        <w:spacing w:after="220"/>
        <w:ind w:left="0" w:firstLine="1134"/>
        <w:contextualSpacing w:val="0"/>
      </w:pPr>
      <w:proofErr w:type="gramStart"/>
      <w:r>
        <w:t>une</w:t>
      </w:r>
      <w:proofErr w:type="gramEnd"/>
      <w:r>
        <w:t xml:space="preserve"> indication de toute demande antérieure ou de tout enregistrement antérieur, ou toute autre information</w:t>
      </w:r>
      <w:r>
        <w:rPr>
          <w:rStyle w:val="FootnoteReference"/>
        </w:rPr>
        <w:footnoteReference w:id="3"/>
      </w:r>
      <w:r>
        <w:t>, dont a connaissance le déposant et qui a une incidence sur la question de savoir si le dessin ou modèle industriel remplit les conditions requises pour être enregistré</w:t>
      </w:r>
      <w:r>
        <w:rPr>
          <w:b/>
        </w:rPr>
        <w:t>]</w:t>
      </w:r>
      <w:r w:rsidRPr="00036975">
        <w:rPr>
          <w:rStyle w:val="FootnoteReference"/>
        </w:rPr>
        <w:footnoteReference w:id="4"/>
      </w:r>
      <w:r w:rsidR="00D92A04">
        <w:rPr>
          <w:b/>
        </w:rPr>
        <w:t>;</w:t>
      </w:r>
    </w:p>
    <w:p w14:paraId="7169162A" w14:textId="45B61581" w:rsidR="00B20125" w:rsidRDefault="00B20125" w:rsidP="00BA7BB9">
      <w:pPr>
        <w:pStyle w:val="ListParagraph"/>
        <w:numPr>
          <w:ilvl w:val="0"/>
          <w:numId w:val="53"/>
        </w:numPr>
        <w:spacing w:after="220"/>
        <w:ind w:left="0" w:firstLine="1134"/>
        <w:contextualSpacing w:val="0"/>
      </w:pPr>
      <w:proofErr w:type="gramStart"/>
      <w:r>
        <w:t>lorsque</w:t>
      </w:r>
      <w:proofErr w:type="gramEnd"/>
      <w:r>
        <w:t xml:space="preserve"> le déposant souhaite la non</w:t>
      </w:r>
      <w:r w:rsidR="00E671C1">
        <w:noBreakHyphen/>
      </w:r>
      <w:r>
        <w:t>publication du dessin ou modèle industriel avant l</w:t>
      </w:r>
      <w:r w:rsidR="00D51A28">
        <w:t>’</w:t>
      </w:r>
      <w:r>
        <w:t>expiration d</w:t>
      </w:r>
      <w:r w:rsidR="00D51A28">
        <w:t>’</w:t>
      </w:r>
      <w:r>
        <w:t>un certain délai, une requête à cet effet;</w:t>
      </w:r>
    </w:p>
    <w:p w14:paraId="678433E1" w14:textId="77777777" w:rsidR="00B20125" w:rsidRDefault="00B20125" w:rsidP="00BA7BB9">
      <w:pPr>
        <w:pStyle w:val="ListParagraph"/>
        <w:numPr>
          <w:ilvl w:val="0"/>
          <w:numId w:val="53"/>
        </w:numPr>
        <w:spacing w:after="220"/>
        <w:ind w:left="0" w:firstLine="1134"/>
        <w:contextualSpacing w:val="0"/>
      </w:pPr>
      <w:proofErr w:type="gramStart"/>
      <w:r>
        <w:t>lorsque</w:t>
      </w:r>
      <w:proofErr w:type="gramEnd"/>
      <w:r>
        <w:t xml:space="preserve"> la demande contient plusieurs dessins ou modèles industriels, une indication du nombre de dessins ou modèles industriels qui y figurent;</w:t>
      </w:r>
    </w:p>
    <w:p w14:paraId="55C72ADC" w14:textId="77777777" w:rsidR="00B20125" w:rsidRDefault="00B20125" w:rsidP="00BA7BB9">
      <w:pPr>
        <w:pStyle w:val="ListParagraph"/>
        <w:numPr>
          <w:ilvl w:val="0"/>
          <w:numId w:val="53"/>
        </w:numPr>
        <w:spacing w:after="220"/>
        <w:ind w:left="0" w:firstLine="1134"/>
        <w:contextualSpacing w:val="0"/>
      </w:pPr>
      <w:proofErr w:type="gramStart"/>
      <w:r>
        <w:t>une</w:t>
      </w:r>
      <w:proofErr w:type="gramEnd"/>
      <w:r>
        <w:t xml:space="preserve"> indication de la durée de protection pour laquelle la demande est déposée;</w:t>
      </w:r>
    </w:p>
    <w:p w14:paraId="54C417E2" w14:textId="12269654" w:rsidR="00B20125" w:rsidRDefault="00B20125" w:rsidP="00BA7BB9">
      <w:pPr>
        <w:pStyle w:val="ListParagraph"/>
        <w:numPr>
          <w:ilvl w:val="0"/>
          <w:numId w:val="53"/>
        </w:numPr>
        <w:spacing w:after="220"/>
        <w:ind w:left="0" w:firstLine="1134"/>
        <w:contextualSpacing w:val="0"/>
      </w:pPr>
      <w:proofErr w:type="gramStart"/>
      <w:r>
        <w:t>lorsqu</w:t>
      </w:r>
      <w:r w:rsidR="00D51A28">
        <w:t>’</w:t>
      </w:r>
      <w:r>
        <w:t>une</w:t>
      </w:r>
      <w:proofErr w:type="gramEnd"/>
      <w:r>
        <w:t xml:space="preserve"> Partie contractante exige le paiement d</w:t>
      </w:r>
      <w:r w:rsidR="00D51A28">
        <w:t>’</w:t>
      </w:r>
      <w:r>
        <w:t>une taxe en ce qui concerne la demande, la preuve que le paiement a été effectué;</w:t>
      </w:r>
    </w:p>
    <w:p w14:paraId="01D50A67" w14:textId="5CE5DA10" w:rsidR="00B20125" w:rsidRDefault="00B20125" w:rsidP="00BA7BB9">
      <w:pPr>
        <w:pStyle w:val="ListParagraph"/>
        <w:numPr>
          <w:ilvl w:val="0"/>
          <w:numId w:val="53"/>
        </w:numPr>
        <w:spacing w:after="220"/>
        <w:ind w:left="0" w:firstLine="1134"/>
        <w:contextualSpacing w:val="0"/>
      </w:pPr>
      <w:proofErr w:type="gramStart"/>
      <w:r>
        <w:t>le</w:t>
      </w:r>
      <w:proofErr w:type="gramEnd"/>
      <w:r>
        <w:t xml:space="preserve"> cas échéant, l</w:t>
      </w:r>
      <w:r w:rsidR="00D51A28">
        <w:t>’</w:t>
      </w:r>
      <w:r>
        <w:t>indication de dessins ou modèles partiels;</w:t>
      </w:r>
    </w:p>
    <w:p w14:paraId="64FCC7F7" w14:textId="2F0A5EC0" w:rsidR="00B20125" w:rsidRDefault="00B20125" w:rsidP="00BA7BB9">
      <w:pPr>
        <w:pStyle w:val="ListParagraph"/>
        <w:numPr>
          <w:ilvl w:val="0"/>
          <w:numId w:val="53"/>
        </w:numPr>
        <w:spacing w:after="220"/>
        <w:ind w:left="0" w:firstLine="1134"/>
        <w:contextualSpacing w:val="0"/>
      </w:pPr>
      <w:proofErr w:type="gramStart"/>
      <w:r>
        <w:t>le</w:t>
      </w:r>
      <w:proofErr w:type="gramEnd"/>
      <w:r>
        <w:t xml:space="preserve"> cas échéant, une requête en publication </w:t>
      </w:r>
      <w:r w:rsidR="00720E37">
        <w:t>anticipée</w:t>
      </w:r>
      <w:r>
        <w:t>.</w:t>
      </w:r>
    </w:p>
    <w:p w14:paraId="50903190" w14:textId="2305AE8C" w:rsidR="00B20125" w:rsidRDefault="00B20125" w:rsidP="00EA4354">
      <w:pPr>
        <w:pStyle w:val="ListParagraph"/>
        <w:keepNext/>
        <w:numPr>
          <w:ilvl w:val="0"/>
          <w:numId w:val="7"/>
        </w:numPr>
        <w:spacing w:after="220"/>
        <w:ind w:left="0" w:firstLine="0"/>
        <w:contextualSpacing w:val="0"/>
      </w:pPr>
      <w:r>
        <w:rPr>
          <w:i/>
          <w:iCs/>
        </w:rPr>
        <w:lastRenderedPageBreak/>
        <w:t xml:space="preserve">[Conditions relatives aux demandes </w:t>
      </w:r>
      <w:proofErr w:type="gramStart"/>
      <w:r>
        <w:rPr>
          <w:i/>
          <w:iCs/>
        </w:rPr>
        <w:t>divisionnaires]</w:t>
      </w:r>
      <w:r>
        <w:t xml:space="preserve"> </w:t>
      </w:r>
      <w:r w:rsidR="00EA4354">
        <w:t xml:space="preserve"> </w:t>
      </w:r>
      <w:r>
        <w:t>Une</w:t>
      </w:r>
      <w:proofErr w:type="gramEnd"/>
      <w:r>
        <w:t xml:space="preserve"> Partie contractante peut, lorsqu</w:t>
      </w:r>
      <w:r w:rsidR="00D51A28">
        <w:t>’</w:t>
      </w:r>
      <w:r>
        <w:t>une demande doit être traitée en tant que demande divisionnaire, exiger ce qui suit</w:t>
      </w:r>
      <w:r w:rsidR="00D51A28">
        <w:t> :</w:t>
      </w:r>
    </w:p>
    <w:p w14:paraId="46CA4232" w14:textId="77777777" w:rsidR="00B20125" w:rsidRDefault="00B20125" w:rsidP="00B20125">
      <w:pPr>
        <w:pStyle w:val="ListParagraph"/>
        <w:numPr>
          <w:ilvl w:val="0"/>
          <w:numId w:val="8"/>
        </w:numPr>
        <w:spacing w:after="220"/>
        <w:ind w:left="0" w:firstLine="1134"/>
        <w:contextualSpacing w:val="0"/>
      </w:pPr>
      <w:proofErr w:type="gramStart"/>
      <w:r>
        <w:t>une</w:t>
      </w:r>
      <w:proofErr w:type="gramEnd"/>
      <w:r>
        <w:t xml:space="preserve"> indication à cet effet;</w:t>
      </w:r>
    </w:p>
    <w:p w14:paraId="585A4CAF" w14:textId="77777777" w:rsidR="00B20125" w:rsidRDefault="00B20125" w:rsidP="00B20125">
      <w:pPr>
        <w:pStyle w:val="ListParagraph"/>
        <w:numPr>
          <w:ilvl w:val="0"/>
          <w:numId w:val="8"/>
        </w:numPr>
        <w:spacing w:after="220"/>
        <w:ind w:left="0" w:firstLine="1134"/>
        <w:contextualSpacing w:val="0"/>
      </w:pPr>
      <w:proofErr w:type="gramStart"/>
      <w:r>
        <w:t>le</w:t>
      </w:r>
      <w:proofErr w:type="gramEnd"/>
      <w:r>
        <w:t xml:space="preserve"> numéro et la date de dépôt de la demande initiale.</w:t>
      </w:r>
    </w:p>
    <w:p w14:paraId="1B3CAB38" w14:textId="2C05FA24" w:rsidR="00B20125" w:rsidRPr="00503EDC" w:rsidRDefault="00B20125" w:rsidP="00B20125">
      <w:pPr>
        <w:spacing w:after="220"/>
      </w:pPr>
      <w:r>
        <w:rPr>
          <w:b/>
        </w:rPr>
        <w:t>[</w:t>
      </w:r>
      <w:r>
        <w:t>(3)</w:t>
      </w:r>
      <w:r>
        <w:tab/>
      </w:r>
      <w:r>
        <w:rPr>
          <w:i/>
          <w:iCs/>
        </w:rPr>
        <w:t xml:space="preserve">[Dessin ou modèle </w:t>
      </w:r>
      <w:proofErr w:type="gramStart"/>
      <w:r>
        <w:rPr>
          <w:i/>
          <w:iCs/>
        </w:rPr>
        <w:t>partiel]</w:t>
      </w:r>
      <w:r>
        <w:t xml:space="preserve"> </w:t>
      </w:r>
      <w:r w:rsidR="00EA4354">
        <w:t xml:space="preserve"> </w:t>
      </w:r>
      <w:r>
        <w:t>Une</w:t>
      </w:r>
      <w:proofErr w:type="gramEnd"/>
      <w:r>
        <w:t xml:space="preserve"> Partie contractante permet que la demande porte sur un dessin ou modèle incorporé dans une partie d</w:t>
      </w:r>
      <w:r w:rsidR="00D51A28">
        <w:t>’</w:t>
      </w:r>
      <w:r>
        <w:t>un article ou d</w:t>
      </w:r>
      <w:r w:rsidR="00D51A28">
        <w:t>’</w:t>
      </w:r>
      <w:r>
        <w:t>un produit.</w:t>
      </w:r>
      <w:r>
        <w:rPr>
          <w:b/>
        </w:rPr>
        <w:t>]</w:t>
      </w:r>
      <w:r>
        <w:rPr>
          <w:rStyle w:val="FootnoteReference"/>
          <w:b/>
          <w:bCs/>
        </w:rPr>
        <w:footnoteReference w:id="5"/>
      </w:r>
    </w:p>
    <w:p w14:paraId="01814E6D" w14:textId="1785B1AB" w:rsidR="00B20125" w:rsidRDefault="00B20125" w:rsidP="00B20125">
      <w:pPr>
        <w:pStyle w:val="Heading1"/>
        <w:spacing w:before="480" w:after="240"/>
        <w:jc w:val="center"/>
      </w:pPr>
      <w:bookmarkStart w:id="8" w:name="_Toc165364558"/>
      <w:r>
        <w:rPr>
          <w:caps w:val="0"/>
        </w:rPr>
        <w:t>Règle 3</w:t>
      </w:r>
      <w:r>
        <w:rPr>
          <w:caps w:val="0"/>
        </w:rPr>
        <w:cr/>
        <w:t>Précisions relatives à la représentation du dessin ou modèle industriel</w:t>
      </w:r>
      <w:bookmarkEnd w:id="8"/>
    </w:p>
    <w:p w14:paraId="58AA5F39" w14:textId="7017A317" w:rsidR="00B20125" w:rsidRDefault="00B20125" w:rsidP="00B20125">
      <w:pPr>
        <w:pStyle w:val="ListParagraph"/>
        <w:numPr>
          <w:ilvl w:val="0"/>
          <w:numId w:val="9"/>
        </w:numPr>
        <w:spacing w:after="220"/>
        <w:contextualSpacing w:val="0"/>
      </w:pPr>
      <w:r>
        <w:rPr>
          <w:i/>
          <w:iCs/>
        </w:rPr>
        <w:t>[Forme de représentation du dessin ou modèle industriel]</w:t>
      </w:r>
      <w:r>
        <w:t xml:space="preserve"> a) La représentation du dessin ou modèle industriel doit, au choix du déposant, consister en</w:t>
      </w:r>
      <w:r w:rsidR="00D51A28">
        <w:t> :</w:t>
      </w:r>
    </w:p>
    <w:p w14:paraId="1B13ED52" w14:textId="77777777" w:rsidR="00B20125" w:rsidRDefault="00B20125" w:rsidP="00B20125">
      <w:pPr>
        <w:pStyle w:val="ListParagraph"/>
        <w:numPr>
          <w:ilvl w:val="0"/>
          <w:numId w:val="10"/>
        </w:numPr>
        <w:spacing w:after="220"/>
        <w:ind w:left="0" w:firstLine="1134"/>
        <w:contextualSpacing w:val="0"/>
      </w:pPr>
      <w:proofErr w:type="gramStart"/>
      <w:r>
        <w:t>des</w:t>
      </w:r>
      <w:proofErr w:type="gramEnd"/>
      <w:r>
        <w:t xml:space="preserve"> photographies;</w:t>
      </w:r>
    </w:p>
    <w:p w14:paraId="66841909" w14:textId="77777777" w:rsidR="00B20125" w:rsidRDefault="00B20125" w:rsidP="00B20125">
      <w:pPr>
        <w:pStyle w:val="ListParagraph"/>
        <w:numPr>
          <w:ilvl w:val="0"/>
          <w:numId w:val="10"/>
        </w:numPr>
        <w:spacing w:after="220"/>
        <w:ind w:left="0" w:firstLine="1134"/>
        <w:contextualSpacing w:val="0"/>
      </w:pPr>
      <w:proofErr w:type="gramStart"/>
      <w:r>
        <w:t>des</w:t>
      </w:r>
      <w:proofErr w:type="gramEnd"/>
      <w:r>
        <w:t xml:space="preserve"> reproductions graphiques;</w:t>
      </w:r>
    </w:p>
    <w:p w14:paraId="74C15B96" w14:textId="54CDC64A" w:rsidR="00B20125" w:rsidRDefault="00B20125" w:rsidP="00B20125">
      <w:pPr>
        <w:pStyle w:val="ListParagraph"/>
        <w:numPr>
          <w:ilvl w:val="0"/>
          <w:numId w:val="10"/>
        </w:numPr>
        <w:spacing w:after="220"/>
        <w:ind w:left="0" w:firstLine="1134"/>
        <w:contextualSpacing w:val="0"/>
      </w:pPr>
      <w:proofErr w:type="gramStart"/>
      <w:r>
        <w:t>toute</w:t>
      </w:r>
      <w:proofErr w:type="gramEnd"/>
      <w:r>
        <w:t xml:space="preserve"> autre représentation visuelle acceptée par l</w:t>
      </w:r>
      <w:r w:rsidR="00D51A28">
        <w:t>’</w:t>
      </w:r>
      <w:r>
        <w:t>office;</w:t>
      </w:r>
    </w:p>
    <w:p w14:paraId="38E38A38" w14:textId="77777777" w:rsidR="00B20125" w:rsidRDefault="00B20125" w:rsidP="00B20125">
      <w:pPr>
        <w:pStyle w:val="ListParagraph"/>
        <w:numPr>
          <w:ilvl w:val="0"/>
          <w:numId w:val="10"/>
        </w:numPr>
        <w:spacing w:after="220"/>
        <w:ind w:left="0" w:firstLine="1134"/>
        <w:contextualSpacing w:val="0"/>
      </w:pPr>
      <w:proofErr w:type="gramStart"/>
      <w:r>
        <w:t>toute</w:t>
      </w:r>
      <w:proofErr w:type="gramEnd"/>
      <w:r>
        <w:t xml:space="preserve"> combinaison des éléments susmentionnés.</w:t>
      </w:r>
    </w:p>
    <w:p w14:paraId="0C3A6295" w14:textId="77777777" w:rsidR="00B20125" w:rsidRDefault="00B20125" w:rsidP="00EA4354">
      <w:pPr>
        <w:pStyle w:val="ListParagraph"/>
        <w:numPr>
          <w:ilvl w:val="0"/>
          <w:numId w:val="55"/>
        </w:numPr>
        <w:spacing w:after="220"/>
        <w:ind w:left="0" w:firstLine="567"/>
        <w:contextualSpacing w:val="0"/>
      </w:pPr>
      <w:r>
        <w:t>La représentation du dessin ou modèle industriel peut, au choix du déposant, être en couleur ou en noir et blanc.</w:t>
      </w:r>
    </w:p>
    <w:p w14:paraId="36E4B89C" w14:textId="3E248F41" w:rsidR="00B20125" w:rsidRDefault="00B20125" w:rsidP="00EA4354">
      <w:pPr>
        <w:pStyle w:val="ListParagraph"/>
        <w:numPr>
          <w:ilvl w:val="0"/>
          <w:numId w:val="55"/>
        </w:numPr>
        <w:spacing w:after="220"/>
        <w:ind w:left="0" w:firstLine="567"/>
        <w:contextualSpacing w:val="0"/>
      </w:pPr>
      <w:r>
        <w:t>Le dessin ou modèle industriel doit être représenté seul, à l</w:t>
      </w:r>
      <w:r w:rsidR="00D51A28">
        <w:t>’</w:t>
      </w:r>
      <w:r>
        <w:t>exclusion de tout autre élément.</w:t>
      </w:r>
    </w:p>
    <w:p w14:paraId="7F8B0146" w14:textId="0B082179" w:rsidR="00B20125" w:rsidRDefault="00B20125" w:rsidP="00B20125">
      <w:pPr>
        <w:pStyle w:val="ListParagraph"/>
        <w:numPr>
          <w:ilvl w:val="0"/>
          <w:numId w:val="9"/>
        </w:numPr>
        <w:spacing w:after="220"/>
        <w:contextualSpacing w:val="0"/>
      </w:pPr>
      <w:r>
        <w:rPr>
          <w:i/>
          <w:iCs/>
        </w:rPr>
        <w:t xml:space="preserve">[Précisions concernant la </w:t>
      </w:r>
      <w:proofErr w:type="gramStart"/>
      <w:r>
        <w:rPr>
          <w:i/>
          <w:iCs/>
        </w:rPr>
        <w:t xml:space="preserve">représentation] </w:t>
      </w:r>
      <w:r w:rsidR="00EA4354">
        <w:rPr>
          <w:i/>
          <w:iCs/>
        </w:rPr>
        <w:t xml:space="preserve"> </w:t>
      </w:r>
      <w:r>
        <w:t>Nonobstant</w:t>
      </w:r>
      <w:proofErr w:type="gramEnd"/>
      <w:r>
        <w:t xml:space="preserve"> l</w:t>
      </w:r>
      <w:r w:rsidR="00D51A28">
        <w:t>’</w:t>
      </w:r>
      <w:r>
        <w:t>alinéa 1)c), la représentation du dessin ou modèle industriel peut comporter</w:t>
      </w:r>
      <w:r w:rsidR="00D51A28">
        <w:t> :</w:t>
      </w:r>
    </w:p>
    <w:p w14:paraId="12BCDB02" w14:textId="5B41A7D1" w:rsidR="00B20125" w:rsidRDefault="00B20125" w:rsidP="00B20125">
      <w:pPr>
        <w:pStyle w:val="ListParagraph"/>
        <w:numPr>
          <w:ilvl w:val="0"/>
          <w:numId w:val="12"/>
        </w:numPr>
        <w:spacing w:after="220"/>
        <w:ind w:left="0" w:firstLine="1134"/>
        <w:contextualSpacing w:val="0"/>
      </w:pPr>
      <w:proofErr w:type="gramStart"/>
      <w:r>
        <w:t>des</w:t>
      </w:r>
      <w:proofErr w:type="gramEnd"/>
      <w:r>
        <w:t xml:space="preserve"> </w:t>
      </w:r>
      <w:r w:rsidR="00720E37">
        <w:t>éléments</w:t>
      </w:r>
      <w:r>
        <w:t xml:space="preserve"> qui ne font pas partie du dessin ou modèle revendiqué s</w:t>
      </w:r>
      <w:r w:rsidR="00CF246F">
        <w:t>’</w:t>
      </w:r>
      <w:r w:rsidR="00720E37">
        <w:t>ils</w:t>
      </w:r>
      <w:r>
        <w:t xml:space="preserve"> sont identifiés en tant que tels dans la description, ou s</w:t>
      </w:r>
      <w:r w:rsidR="00CF246F">
        <w:t>’</w:t>
      </w:r>
      <w:r w:rsidR="00720E37">
        <w:t>ils</w:t>
      </w:r>
      <w:r>
        <w:t xml:space="preserve"> sont montrés au moyen de lignes en pointillés ou discontinues;</w:t>
      </w:r>
    </w:p>
    <w:p w14:paraId="722AA9E0" w14:textId="29B1CF0B" w:rsidR="00B20125" w:rsidRDefault="00B20125" w:rsidP="00B20125">
      <w:pPr>
        <w:pStyle w:val="ListParagraph"/>
        <w:numPr>
          <w:ilvl w:val="0"/>
          <w:numId w:val="12"/>
        </w:numPr>
        <w:spacing w:after="220"/>
        <w:ind w:left="0" w:firstLine="1134"/>
        <w:contextualSpacing w:val="0"/>
      </w:pPr>
      <w:proofErr w:type="gramStart"/>
      <w:r>
        <w:t>des</w:t>
      </w:r>
      <w:proofErr w:type="gramEnd"/>
      <w:r>
        <w:t xml:space="preserve"> ombres, pour faire ressortir le contour ou le volume d</w:t>
      </w:r>
      <w:r w:rsidR="00D51A28">
        <w:t>’</w:t>
      </w:r>
      <w:r>
        <w:t xml:space="preserve">un </w:t>
      </w:r>
      <w:r w:rsidR="00495292">
        <w:t xml:space="preserve">dessin ou </w:t>
      </w:r>
      <w:r>
        <w:t>modèle tridimensionnel.</w:t>
      </w:r>
    </w:p>
    <w:p w14:paraId="69C3E185" w14:textId="71989D26" w:rsidR="00B20125" w:rsidRDefault="00B20125" w:rsidP="00B20125">
      <w:pPr>
        <w:pStyle w:val="ListParagraph"/>
        <w:numPr>
          <w:ilvl w:val="0"/>
          <w:numId w:val="9"/>
        </w:numPr>
        <w:spacing w:after="220"/>
        <w:contextualSpacing w:val="0"/>
      </w:pPr>
      <w:r>
        <w:rPr>
          <w:i/>
          <w:iCs/>
        </w:rPr>
        <w:t>[</w:t>
      </w:r>
      <w:proofErr w:type="gramStart"/>
      <w:r>
        <w:rPr>
          <w:i/>
          <w:iCs/>
        </w:rPr>
        <w:t xml:space="preserve">Vues] </w:t>
      </w:r>
      <w:r w:rsidR="00EA4354">
        <w:rPr>
          <w:i/>
          <w:iCs/>
        </w:rPr>
        <w:t xml:space="preserve"> </w:t>
      </w:r>
      <w:r>
        <w:t>a</w:t>
      </w:r>
      <w:proofErr w:type="gramEnd"/>
      <w:r>
        <w:t>)</w:t>
      </w:r>
      <w:r w:rsidR="00EA4354">
        <w:t xml:space="preserve">  </w:t>
      </w:r>
      <w:r>
        <w:t>Le dessin ou modèle industriel peut, au choix du déposant, être représenté par une seule vue qui divulgue complètement le dessin ou modèle industriel ou par plusieurs vues différentes qui divulguent complètement le dessin ou modèle industriel.</w:t>
      </w:r>
    </w:p>
    <w:p w14:paraId="156726BA" w14:textId="39265CE8" w:rsidR="00D51A28" w:rsidRDefault="00B20125" w:rsidP="00EA4354">
      <w:pPr>
        <w:pStyle w:val="ListParagraph"/>
        <w:numPr>
          <w:ilvl w:val="0"/>
          <w:numId w:val="44"/>
        </w:numPr>
        <w:tabs>
          <w:tab w:val="left" w:pos="1134"/>
        </w:tabs>
        <w:spacing w:after="220"/>
        <w:ind w:left="0" w:firstLine="567"/>
        <w:contextualSpacing w:val="0"/>
      </w:pPr>
      <w:r>
        <w:t xml:space="preserve">Nonobstant </w:t>
      </w:r>
      <w:proofErr w:type="gramStart"/>
      <w:r>
        <w:t>le sous</w:t>
      </w:r>
      <w:proofErr w:type="gramEnd"/>
      <w:r w:rsidR="00E671C1">
        <w:noBreakHyphen/>
      </w:r>
      <w:r>
        <w:t>alinéa a), l</w:t>
      </w:r>
      <w:r w:rsidR="00D51A28">
        <w:t>’</w:t>
      </w:r>
      <w:r>
        <w:t>office peut exiger des vues supplémentaires spécifiques si celles</w:t>
      </w:r>
      <w:r w:rsidR="00E671C1">
        <w:noBreakHyphen/>
      </w:r>
      <w:r>
        <w:t xml:space="preserve">ci sont nécessaires pour montrer complètement le ou les produits auxquels le dessin ou modèle industriel est incorporé ou en relation avec lesquels le dessin ou modèle </w:t>
      </w:r>
      <w:r w:rsidR="00720E37">
        <w:t xml:space="preserve">industriel </w:t>
      </w:r>
      <w:r>
        <w:t>doit être utili</w:t>
      </w:r>
      <w:r w:rsidR="00E671C1">
        <w:t>sé.  To</w:t>
      </w:r>
      <w:r>
        <w:t xml:space="preserve">utefois, des vues supplémentaires divulguant de </w:t>
      </w:r>
      <w:r w:rsidR="00720E37">
        <w:t>nouveaux éléments</w:t>
      </w:r>
      <w:r>
        <w:t xml:space="preserve"> qui affectent le dessin ou modèle industriel, sans pouvoir être déduits de la vue originale ou des vues originales, ne doivent pas être autorisées.</w:t>
      </w:r>
    </w:p>
    <w:p w14:paraId="5EE3EF8A" w14:textId="60910F28" w:rsidR="00B20125" w:rsidRDefault="00B20125" w:rsidP="00B20125">
      <w:pPr>
        <w:pStyle w:val="ListParagraph"/>
        <w:numPr>
          <w:ilvl w:val="0"/>
          <w:numId w:val="9"/>
        </w:numPr>
        <w:spacing w:after="220"/>
        <w:contextualSpacing w:val="0"/>
      </w:pPr>
      <w:r>
        <w:rPr>
          <w:i/>
          <w:iCs/>
        </w:rPr>
        <w:lastRenderedPageBreak/>
        <w:t>[Nombre d</w:t>
      </w:r>
      <w:r w:rsidR="00D51A28">
        <w:rPr>
          <w:i/>
          <w:iCs/>
        </w:rPr>
        <w:t>’</w:t>
      </w:r>
      <w:r>
        <w:rPr>
          <w:i/>
          <w:iCs/>
        </w:rPr>
        <w:t xml:space="preserve">exemplaires de chaque </w:t>
      </w:r>
      <w:proofErr w:type="gramStart"/>
      <w:r>
        <w:rPr>
          <w:i/>
          <w:iCs/>
        </w:rPr>
        <w:t>représentation]</w:t>
      </w:r>
      <w:r>
        <w:t xml:space="preserve"> </w:t>
      </w:r>
      <w:r w:rsidR="00EA4354">
        <w:t xml:space="preserve"> </w:t>
      </w:r>
      <w:r>
        <w:t>Il</w:t>
      </w:r>
      <w:proofErr w:type="gramEnd"/>
      <w:r>
        <w:t xml:space="preserve"> </w:t>
      </w:r>
      <w:r w:rsidR="00495292">
        <w:t>ne peut être exigé</w:t>
      </w:r>
      <w:r>
        <w:t xml:space="preserve"> plus d</w:t>
      </w:r>
      <w:r w:rsidR="00D51A28">
        <w:t>’</w:t>
      </w:r>
      <w:r>
        <w:t>un seul exemplaire de chaque représentation d</w:t>
      </w:r>
      <w:r w:rsidR="00D51A28">
        <w:t>’</w:t>
      </w:r>
      <w:r>
        <w:t>un dessin ou modèle industriel lorsque la demande est déposée sous forme électronique, et plus de trois exemplaires lorsque la demande est déposée sur papier.</w:t>
      </w:r>
    </w:p>
    <w:p w14:paraId="6969774B" w14:textId="4C91D8CE" w:rsidR="00B20125" w:rsidRDefault="00B20125" w:rsidP="00B20125">
      <w:pPr>
        <w:pStyle w:val="Heading1"/>
        <w:keepLines/>
        <w:spacing w:before="480" w:after="240"/>
        <w:jc w:val="center"/>
      </w:pPr>
      <w:bookmarkStart w:id="9" w:name="_Toc165364559"/>
      <w:r>
        <w:rPr>
          <w:caps w:val="0"/>
        </w:rPr>
        <w:t>Règle 4</w:t>
      </w:r>
      <w:r>
        <w:rPr>
          <w:caps w:val="0"/>
        </w:rPr>
        <w:cr/>
        <w:t>Précisions relatives aux mandataires, à l</w:t>
      </w:r>
      <w:r w:rsidR="00D51A28">
        <w:rPr>
          <w:caps w:val="0"/>
        </w:rPr>
        <w:t>’</w:t>
      </w:r>
      <w:r>
        <w:rPr>
          <w:caps w:val="0"/>
        </w:rPr>
        <w:t>élection de domicile ou à l</w:t>
      </w:r>
      <w:r w:rsidR="00D51A28">
        <w:rPr>
          <w:caps w:val="0"/>
        </w:rPr>
        <w:t>’</w:t>
      </w:r>
      <w:r>
        <w:rPr>
          <w:caps w:val="0"/>
        </w:rPr>
        <w:t>adresse pour la correspondance</w:t>
      </w:r>
      <w:bookmarkEnd w:id="9"/>
    </w:p>
    <w:p w14:paraId="4C94E772" w14:textId="34008FEE" w:rsidR="00D51A28" w:rsidRDefault="00B20125" w:rsidP="00BA7BB9">
      <w:pPr>
        <w:pStyle w:val="ListParagraph"/>
        <w:keepNext/>
        <w:keepLines/>
        <w:numPr>
          <w:ilvl w:val="0"/>
          <w:numId w:val="13"/>
        </w:numPr>
        <w:tabs>
          <w:tab w:val="clear" w:pos="850"/>
          <w:tab w:val="num" w:pos="0"/>
        </w:tabs>
        <w:spacing w:after="220"/>
        <w:ind w:left="0"/>
        <w:contextualSpacing w:val="0"/>
      </w:pPr>
      <w:r>
        <w:rPr>
          <w:i/>
          <w:iCs/>
        </w:rPr>
        <w:t>[Constitution de mandataire en vertu de l</w:t>
      </w:r>
      <w:r w:rsidR="00D51A28">
        <w:rPr>
          <w:i/>
          <w:iCs/>
        </w:rPr>
        <w:t>’</w:t>
      </w:r>
      <w:r>
        <w:rPr>
          <w:i/>
          <w:iCs/>
        </w:rPr>
        <w:t>article 4.4);  Pouvoir]</w:t>
      </w:r>
      <w:r>
        <w:t xml:space="preserve"> </w:t>
      </w:r>
      <w:r w:rsidR="00EA4354">
        <w:t xml:space="preserve"> </w:t>
      </w:r>
      <w:r>
        <w:t>a)</w:t>
      </w:r>
      <w:r w:rsidR="00410F14">
        <w:t xml:space="preserve">  </w:t>
      </w:r>
      <w:r>
        <w:t>Lorsqu</w:t>
      </w:r>
      <w:r w:rsidR="00D51A28">
        <w:t>’</w:t>
      </w:r>
      <w:r>
        <w:t>une Partie contractante permet ou exige qu</w:t>
      </w:r>
      <w:r w:rsidR="00D51A28">
        <w:t>’</w:t>
      </w:r>
      <w:r>
        <w:t>un déposant, un titulaire ou toute autre personne intéressée soit représenté auprès de l</w:t>
      </w:r>
      <w:r w:rsidR="00D51A28">
        <w:t>’</w:t>
      </w:r>
      <w:r>
        <w:t>office par un mandataire, elle peut exiger que la constitution de mandataire soit faite dans une communication distincte (ci</w:t>
      </w:r>
      <w:r w:rsidR="00E671C1">
        <w:noBreakHyphen/>
      </w:r>
      <w:r>
        <w:t>après dénommée “pouvoir”) portant le nom du déposant, du titulaire ou de toute autre personne intéressée, selon le cas, ainsi que le nom et l</w:t>
      </w:r>
      <w:r w:rsidR="00D51A28">
        <w:t>’</w:t>
      </w:r>
      <w:r>
        <w:t>adresse du mandataire.</w:t>
      </w:r>
    </w:p>
    <w:p w14:paraId="72762A0C" w14:textId="6EBBA10A" w:rsidR="00B20125" w:rsidRDefault="00B20125" w:rsidP="00BA7BB9">
      <w:pPr>
        <w:pStyle w:val="ListParagraph"/>
        <w:numPr>
          <w:ilvl w:val="0"/>
          <w:numId w:val="45"/>
        </w:numPr>
        <w:spacing w:after="220"/>
        <w:ind w:left="0" w:firstLine="567"/>
        <w:contextualSpacing w:val="0"/>
      </w:pPr>
      <w:r>
        <w:t>Le pouvoir peut s</w:t>
      </w:r>
      <w:r w:rsidR="00D51A28">
        <w:t>’</w:t>
      </w:r>
      <w:r>
        <w:t>appliquer à une ou plusieurs demandes, ou à un ou plusieurs enregistrements, indiqués dans le pouvoir ou, sous réserve de toute exception mentionnée par la personne qui constitue le mandataire, à toutes les demandes ou à tous les enregistrements existants ou futurs de cette personne.</w:t>
      </w:r>
    </w:p>
    <w:p w14:paraId="3A37F71C" w14:textId="7ED90894" w:rsidR="00B20125" w:rsidRDefault="00B20125" w:rsidP="00BA7BB9">
      <w:pPr>
        <w:pStyle w:val="ListParagraph"/>
        <w:numPr>
          <w:ilvl w:val="0"/>
          <w:numId w:val="44"/>
        </w:numPr>
        <w:spacing w:after="220"/>
        <w:ind w:left="0" w:firstLine="567"/>
        <w:contextualSpacing w:val="0"/>
      </w:pPr>
      <w:r>
        <w:t>Le pouvoir peut limiter à certains actes le droit d</w:t>
      </w:r>
      <w:r w:rsidR="00D51A28">
        <w:t>’</w:t>
      </w:r>
      <w:r>
        <w:t>agir du mandatai</w:t>
      </w:r>
      <w:r w:rsidR="00E671C1">
        <w:t>re.  Un</w:t>
      </w:r>
      <w:r>
        <w:t>e Partie contractante peut exiger que tout pouvoir qui confère au mandataire le droit de retirer une demande ou de renoncer à un enregistrement en fasse expressément mention.</w:t>
      </w:r>
    </w:p>
    <w:p w14:paraId="100FC49E" w14:textId="149E6AA4" w:rsidR="00B20125" w:rsidRDefault="00B20125" w:rsidP="00BA7BB9">
      <w:pPr>
        <w:pStyle w:val="ListParagraph"/>
        <w:numPr>
          <w:ilvl w:val="0"/>
          <w:numId w:val="13"/>
        </w:numPr>
        <w:tabs>
          <w:tab w:val="clear" w:pos="850"/>
        </w:tabs>
        <w:spacing w:after="220"/>
        <w:ind w:left="0"/>
        <w:contextualSpacing w:val="0"/>
      </w:pPr>
      <w:r>
        <w:rPr>
          <w:i/>
          <w:iCs/>
        </w:rPr>
        <w:t>[Délai visé à l</w:t>
      </w:r>
      <w:r w:rsidR="00D51A28">
        <w:rPr>
          <w:i/>
          <w:iCs/>
        </w:rPr>
        <w:t>’</w:t>
      </w:r>
      <w:r>
        <w:rPr>
          <w:i/>
          <w:iCs/>
        </w:rPr>
        <w:t>article 4.6</w:t>
      </w:r>
      <w:proofErr w:type="gramStart"/>
      <w:r>
        <w:rPr>
          <w:i/>
          <w:iCs/>
        </w:rPr>
        <w:t xml:space="preserve">)] </w:t>
      </w:r>
      <w:r w:rsidR="00EA4354">
        <w:rPr>
          <w:i/>
          <w:iCs/>
        </w:rPr>
        <w:t xml:space="preserve"> </w:t>
      </w:r>
      <w:r>
        <w:t>Le</w:t>
      </w:r>
      <w:proofErr w:type="gramEnd"/>
      <w:r>
        <w:t xml:space="preserve"> délai visé à l</w:t>
      </w:r>
      <w:r w:rsidR="00D51A28">
        <w:t>’</w:t>
      </w:r>
      <w:r>
        <w:t>article 4.6) est d</w:t>
      </w:r>
      <w:r w:rsidR="00D51A28">
        <w:t>’</w:t>
      </w:r>
      <w:r>
        <w:t>un mois</w:t>
      </w:r>
      <w:r w:rsidR="00410F14" w:rsidRPr="002643A4">
        <w:rPr>
          <w:rStyle w:val="FootnoteReference"/>
          <w:szCs w:val="22"/>
        </w:rPr>
        <w:footnoteReference w:customMarkFollows="1" w:id="6"/>
        <w:t>*</w:t>
      </w:r>
      <w:r>
        <w:t xml:space="preserve"> au moins à compter de la date de la notification visée dans cet article lorsque l</w:t>
      </w:r>
      <w:r w:rsidR="00D51A28">
        <w:t>’</w:t>
      </w:r>
      <w:r>
        <w:t>adresse du déposant, du titulaire ou de toute autre personne intéressée se situe sur le territoire de la Partie contractante qui effectue la notification, et de deux mois au moins à compter de la date de la notification lorsque cette adresse se situe en dehors du territoire de cette Partie contractante.</w:t>
      </w:r>
    </w:p>
    <w:p w14:paraId="47F693E6" w14:textId="1C6DCC81" w:rsidR="00B20125" w:rsidRDefault="00B20125" w:rsidP="00BA7BB9">
      <w:pPr>
        <w:pStyle w:val="ListParagraph"/>
        <w:numPr>
          <w:ilvl w:val="0"/>
          <w:numId w:val="13"/>
        </w:numPr>
        <w:tabs>
          <w:tab w:val="clear" w:pos="850"/>
          <w:tab w:val="num" w:pos="0"/>
        </w:tabs>
        <w:spacing w:after="220"/>
        <w:ind w:left="0"/>
        <w:contextualSpacing w:val="0"/>
      </w:pPr>
      <w:r>
        <w:rPr>
          <w:i/>
          <w:iCs/>
        </w:rPr>
        <w:t>[</w:t>
      </w:r>
      <w:proofErr w:type="gramStart"/>
      <w:r>
        <w:rPr>
          <w:i/>
          <w:iCs/>
        </w:rPr>
        <w:t xml:space="preserve">Preuves] </w:t>
      </w:r>
      <w:r w:rsidR="00EA4354">
        <w:rPr>
          <w:i/>
          <w:iCs/>
        </w:rPr>
        <w:t xml:space="preserve"> </w:t>
      </w:r>
      <w:r>
        <w:t>Toute</w:t>
      </w:r>
      <w:proofErr w:type="gramEnd"/>
      <w:r>
        <w:t xml:space="preserve"> Partie contractante peut exiger que des preuves soient fournies à l</w:t>
      </w:r>
      <w:r w:rsidR="00D51A28">
        <w:t>’</w:t>
      </w:r>
      <w:r>
        <w:t>office lorsque celui</w:t>
      </w:r>
      <w:r w:rsidR="00E671C1">
        <w:noBreakHyphen/>
      </w:r>
      <w:r>
        <w:t>ci peut raisonnablement douter de la véracité d</w:t>
      </w:r>
      <w:r w:rsidR="00D51A28">
        <w:t>’</w:t>
      </w:r>
      <w:r>
        <w:t>une indication quelconque figurant dans la communication visée à l</w:t>
      </w:r>
      <w:r w:rsidR="00D51A28">
        <w:t>’</w:t>
      </w:r>
      <w:r>
        <w:t>alinéa 1).</w:t>
      </w:r>
    </w:p>
    <w:p w14:paraId="5994C8BA" w14:textId="3298BE16" w:rsidR="00B20125" w:rsidRDefault="00B20125" w:rsidP="00B20125">
      <w:pPr>
        <w:pStyle w:val="Heading1"/>
        <w:spacing w:before="480" w:after="240"/>
        <w:jc w:val="center"/>
      </w:pPr>
      <w:bookmarkStart w:id="10" w:name="_Toc165364560"/>
      <w:r>
        <w:rPr>
          <w:caps w:val="0"/>
        </w:rPr>
        <w:t>Règle 5</w:t>
      </w:r>
      <w:r>
        <w:rPr>
          <w:caps w:val="0"/>
        </w:rPr>
        <w:cr/>
        <w:t>Précisions relatives à la date de dépôt</w:t>
      </w:r>
      <w:bookmarkEnd w:id="10"/>
    </w:p>
    <w:p w14:paraId="3BE5702C" w14:textId="70E9C41F" w:rsidR="00B20125" w:rsidRDefault="00B20125" w:rsidP="00B20125">
      <w:pPr>
        <w:spacing w:after="220"/>
      </w:pPr>
      <w:r>
        <w:t>Le délai visé à l</w:t>
      </w:r>
      <w:r w:rsidR="00D51A28">
        <w:t>’article 5</w:t>
      </w:r>
      <w:r>
        <w:t>.4) est d</w:t>
      </w:r>
      <w:r w:rsidR="00D51A28">
        <w:t>’</w:t>
      </w:r>
      <w:r>
        <w:t>un mois au moins à compter de la date de la notification visée dans cet article.</w:t>
      </w:r>
    </w:p>
    <w:p w14:paraId="6C0D1156" w14:textId="28C11E1F" w:rsidR="00B20125" w:rsidRDefault="00B20125" w:rsidP="00B20125">
      <w:pPr>
        <w:pStyle w:val="Heading1"/>
        <w:spacing w:before="480" w:after="240"/>
        <w:jc w:val="center"/>
      </w:pPr>
      <w:bookmarkStart w:id="11" w:name="_Toc165364561"/>
      <w:r>
        <w:rPr>
          <w:caps w:val="0"/>
        </w:rPr>
        <w:t>Règle 6</w:t>
      </w:r>
      <w:r>
        <w:rPr>
          <w:caps w:val="0"/>
        </w:rPr>
        <w:cr/>
        <w:t>Précisions relatives à la publication</w:t>
      </w:r>
      <w:bookmarkEnd w:id="11"/>
    </w:p>
    <w:p w14:paraId="4C5F09C7" w14:textId="6F876C52" w:rsidR="00B20125" w:rsidRDefault="00B20125" w:rsidP="00B20125">
      <w:pPr>
        <w:pStyle w:val="ListParagraph"/>
        <w:spacing w:after="220"/>
        <w:ind w:left="0"/>
        <w:contextualSpacing w:val="0"/>
        <w:rPr>
          <w:b/>
          <w:bCs/>
        </w:rPr>
      </w:pPr>
      <w:r>
        <w:t>Le délai minimum visé à l</w:t>
      </w:r>
      <w:r w:rsidR="00D51A28">
        <w:t>’article 9</w:t>
      </w:r>
      <w:r>
        <w:t>.1) est de six</w:t>
      </w:r>
      <w:r w:rsidR="00D92A04">
        <w:t> </w:t>
      </w:r>
      <w:r>
        <w:t xml:space="preserve">mois à compter de la date de dépôt </w:t>
      </w:r>
      <w:r>
        <w:rPr>
          <w:b/>
        </w:rPr>
        <w:t>[</w:t>
      </w:r>
      <w:r>
        <w:t>ou, lorsqu</w:t>
      </w:r>
      <w:r w:rsidR="00D51A28">
        <w:t>’</w:t>
      </w:r>
      <w:r>
        <w:t>une priorité est revendiquée, à compter de la date de priorité</w:t>
      </w:r>
      <w:r>
        <w:rPr>
          <w:b/>
        </w:rPr>
        <w:t>]</w:t>
      </w:r>
      <w:r>
        <w:t>.</w:t>
      </w:r>
    </w:p>
    <w:p w14:paraId="7506E2BE" w14:textId="13AD53B8" w:rsidR="00B20125" w:rsidRDefault="00B20125" w:rsidP="00B20125">
      <w:pPr>
        <w:pStyle w:val="Heading1"/>
        <w:spacing w:before="480" w:after="240"/>
        <w:jc w:val="center"/>
      </w:pPr>
      <w:bookmarkStart w:id="12" w:name="_Toc165364562"/>
      <w:r>
        <w:rPr>
          <w:caps w:val="0"/>
        </w:rPr>
        <w:lastRenderedPageBreak/>
        <w:t>Règle 7</w:t>
      </w:r>
      <w:r>
        <w:rPr>
          <w:caps w:val="0"/>
        </w:rPr>
        <w:cr/>
        <w:t>Précisions relatives aux communications</w:t>
      </w:r>
      <w:bookmarkEnd w:id="12"/>
    </w:p>
    <w:p w14:paraId="24358FDB" w14:textId="2B80C81A" w:rsidR="00B20125" w:rsidRDefault="00B20125" w:rsidP="00BA7BB9">
      <w:pPr>
        <w:pStyle w:val="ListParagraph"/>
        <w:numPr>
          <w:ilvl w:val="0"/>
          <w:numId w:val="14"/>
        </w:numPr>
        <w:spacing w:after="220"/>
        <w:ind w:left="0" w:firstLine="0"/>
        <w:contextualSpacing w:val="0"/>
      </w:pPr>
      <w:r>
        <w:rPr>
          <w:i/>
          <w:iCs/>
        </w:rPr>
        <w:t>[Précisions relatives à l</w:t>
      </w:r>
      <w:r w:rsidR="00D51A28">
        <w:rPr>
          <w:i/>
          <w:iCs/>
        </w:rPr>
        <w:t>’</w:t>
      </w:r>
      <w:r>
        <w:rPr>
          <w:i/>
          <w:iCs/>
        </w:rPr>
        <w:t>article 10.3</w:t>
      </w:r>
      <w:proofErr w:type="gramStart"/>
      <w:r>
        <w:rPr>
          <w:i/>
          <w:iCs/>
        </w:rPr>
        <w:t>)]</w:t>
      </w:r>
      <w:r>
        <w:t xml:space="preserve"> </w:t>
      </w:r>
      <w:r w:rsidR="00EA4354">
        <w:t xml:space="preserve"> </w:t>
      </w:r>
      <w:r>
        <w:t>a</w:t>
      </w:r>
      <w:proofErr w:type="gramEnd"/>
      <w:r>
        <w:t>)</w:t>
      </w:r>
      <w:r w:rsidR="00EA4354">
        <w:t xml:space="preserve">  </w:t>
      </w:r>
      <w:r>
        <w:t>Une Partie contractante peut exiger que l</w:t>
      </w:r>
      <w:r w:rsidR="00D51A28">
        <w:t>’</w:t>
      </w:r>
      <w:r>
        <w:t>adresse pour la correspondance visée à l</w:t>
      </w:r>
      <w:r w:rsidR="00D51A28">
        <w:t>’</w:t>
      </w:r>
      <w:r>
        <w:t>article 10.3)i) et le domicile élu visé à l</w:t>
      </w:r>
      <w:r w:rsidR="00D51A28">
        <w:t>’</w:t>
      </w:r>
      <w:r>
        <w:t>article 10.3)ii) soient sur un territoire prescrit par elle.</w:t>
      </w:r>
    </w:p>
    <w:p w14:paraId="35DC8FB6" w14:textId="4C2A0820" w:rsidR="00B20125" w:rsidRDefault="00B20125" w:rsidP="00EA4354">
      <w:pPr>
        <w:pStyle w:val="ListParagraph"/>
        <w:numPr>
          <w:ilvl w:val="0"/>
          <w:numId w:val="46"/>
        </w:numPr>
        <w:spacing w:after="220"/>
        <w:ind w:left="0" w:firstLine="567"/>
        <w:contextualSpacing w:val="0"/>
      </w:pPr>
      <w:r>
        <w:t>Une Partie contractante peut exiger que le déposant, le titulaire ou une autre personne intéressée indique dans toute communication une partie ou la totalité des éléments suivants</w:t>
      </w:r>
      <w:r w:rsidR="00D51A28">
        <w:t> :</w:t>
      </w:r>
    </w:p>
    <w:p w14:paraId="59509DFC" w14:textId="77777777" w:rsidR="00A61BE1" w:rsidRDefault="00B20125" w:rsidP="00BA7BB9">
      <w:pPr>
        <w:pStyle w:val="ListParagraph"/>
        <w:numPr>
          <w:ilvl w:val="0"/>
          <w:numId w:val="15"/>
        </w:numPr>
        <w:spacing w:after="220"/>
        <w:ind w:left="0" w:firstLine="1134"/>
        <w:contextualSpacing w:val="0"/>
      </w:pPr>
      <w:proofErr w:type="gramStart"/>
      <w:r>
        <w:t>un</w:t>
      </w:r>
      <w:proofErr w:type="gramEnd"/>
      <w:r>
        <w:t xml:space="preserve"> numéro de téléphone;</w:t>
      </w:r>
    </w:p>
    <w:p w14:paraId="00B0A8A9" w14:textId="77777777" w:rsidR="00A61BE1" w:rsidRDefault="00B20125" w:rsidP="00BA7BB9">
      <w:pPr>
        <w:pStyle w:val="ListParagraph"/>
        <w:numPr>
          <w:ilvl w:val="0"/>
          <w:numId w:val="15"/>
        </w:numPr>
        <w:spacing w:after="220"/>
        <w:ind w:left="0" w:firstLine="1134"/>
        <w:contextualSpacing w:val="0"/>
      </w:pPr>
      <w:proofErr w:type="gramStart"/>
      <w:r>
        <w:t>un</w:t>
      </w:r>
      <w:proofErr w:type="gramEnd"/>
      <w:r>
        <w:t xml:space="preserve"> numéro de télécopieur;</w:t>
      </w:r>
    </w:p>
    <w:p w14:paraId="0EE09BDA" w14:textId="3DC9C5A9" w:rsidR="00B20125" w:rsidRDefault="00B20125" w:rsidP="00BA7BB9">
      <w:pPr>
        <w:pStyle w:val="ListParagraph"/>
        <w:numPr>
          <w:ilvl w:val="0"/>
          <w:numId w:val="15"/>
        </w:numPr>
        <w:spacing w:after="220"/>
        <w:ind w:left="0" w:firstLine="1134"/>
        <w:contextualSpacing w:val="0"/>
      </w:pPr>
      <w:proofErr w:type="gramStart"/>
      <w:r>
        <w:t>une</w:t>
      </w:r>
      <w:proofErr w:type="gramEnd"/>
      <w:r>
        <w:t xml:space="preserve"> adresse électronique.</w:t>
      </w:r>
    </w:p>
    <w:p w14:paraId="59C7C5A6" w14:textId="2B35EE31" w:rsidR="00B20125" w:rsidRDefault="00B20125" w:rsidP="00BA7BB9">
      <w:pPr>
        <w:pStyle w:val="ListParagraph"/>
        <w:numPr>
          <w:ilvl w:val="0"/>
          <w:numId w:val="14"/>
        </w:numPr>
        <w:spacing w:after="220"/>
        <w:ind w:left="0" w:firstLine="0"/>
        <w:contextualSpacing w:val="0"/>
      </w:pPr>
      <w:r>
        <w:rPr>
          <w:i/>
          <w:iCs/>
        </w:rPr>
        <w:t>[Indications accompagnant la signature d</w:t>
      </w:r>
      <w:r w:rsidR="00D51A28">
        <w:rPr>
          <w:i/>
          <w:iCs/>
        </w:rPr>
        <w:t>’</w:t>
      </w:r>
      <w:r>
        <w:rPr>
          <w:i/>
          <w:iCs/>
        </w:rPr>
        <w:t xml:space="preserve">une communication sur </w:t>
      </w:r>
      <w:proofErr w:type="gramStart"/>
      <w:r>
        <w:rPr>
          <w:i/>
          <w:iCs/>
        </w:rPr>
        <w:t>papier]</w:t>
      </w:r>
      <w:r>
        <w:t xml:space="preserve"> </w:t>
      </w:r>
      <w:r w:rsidR="00EA4354">
        <w:t xml:space="preserve"> </w:t>
      </w:r>
      <w:r>
        <w:t>Une</w:t>
      </w:r>
      <w:proofErr w:type="gramEnd"/>
      <w:r>
        <w:t xml:space="preserve"> Partie contractante peut exiger que la signature de la personne physique qui signe soit accompagnée</w:t>
      </w:r>
      <w:r w:rsidR="00D51A28">
        <w:t> :</w:t>
      </w:r>
    </w:p>
    <w:p w14:paraId="5FF647C5" w14:textId="036D2970" w:rsidR="00B20125" w:rsidRDefault="00B20125" w:rsidP="00EA4354">
      <w:pPr>
        <w:pStyle w:val="ListParagraph"/>
        <w:numPr>
          <w:ilvl w:val="0"/>
          <w:numId w:val="16"/>
        </w:numPr>
        <w:spacing w:after="220"/>
        <w:ind w:left="0" w:firstLine="1134"/>
        <w:contextualSpacing w:val="0"/>
      </w:pPr>
      <w:proofErr w:type="gramStart"/>
      <w:r>
        <w:t>de</w:t>
      </w:r>
      <w:proofErr w:type="gramEnd"/>
      <w:r>
        <w:t xml:space="preserve"> l</w:t>
      </w:r>
      <w:r w:rsidR="00D51A28">
        <w:t>’</w:t>
      </w:r>
      <w:r>
        <w:t xml:space="preserve">indication en lettres du nom de famille ou du nom principal et du ou des prénoms ou noms secondaires de cette personne ou, </w:t>
      </w:r>
      <w:r w:rsidR="00720E37">
        <w:t xml:space="preserve">au choix de </w:t>
      </w:r>
      <w:r>
        <w:t>ladite personne, du ou des noms qu</w:t>
      </w:r>
      <w:r w:rsidR="00D51A28">
        <w:t>’</w:t>
      </w:r>
      <w:r>
        <w:t>elle utilise habituellement;</w:t>
      </w:r>
    </w:p>
    <w:p w14:paraId="062C41F0" w14:textId="7F9E10DE" w:rsidR="00B20125" w:rsidRDefault="00B20125" w:rsidP="00EA4354">
      <w:pPr>
        <w:pStyle w:val="ListParagraph"/>
        <w:numPr>
          <w:ilvl w:val="0"/>
          <w:numId w:val="16"/>
        </w:numPr>
        <w:spacing w:after="220"/>
        <w:ind w:left="0" w:firstLine="1134"/>
        <w:contextualSpacing w:val="0"/>
      </w:pPr>
      <w:proofErr w:type="gramStart"/>
      <w:r>
        <w:t>de</w:t>
      </w:r>
      <w:proofErr w:type="gramEnd"/>
      <w:r>
        <w:t xml:space="preserve"> l</w:t>
      </w:r>
      <w:r w:rsidR="00D51A28">
        <w:t>’</w:t>
      </w:r>
      <w:r>
        <w:t>indication de la qualité en laquelle cette personne a signé, lorsque cette qualité ne ressort pas clairement à la lecture de la communication.</w:t>
      </w:r>
    </w:p>
    <w:p w14:paraId="6AEA40D8" w14:textId="176A1C1C" w:rsidR="00B20125" w:rsidRDefault="00B20125" w:rsidP="00BA7BB9">
      <w:pPr>
        <w:pStyle w:val="ListParagraph"/>
        <w:numPr>
          <w:ilvl w:val="0"/>
          <w:numId w:val="14"/>
        </w:numPr>
        <w:spacing w:after="220"/>
        <w:ind w:left="0" w:firstLine="0"/>
        <w:contextualSpacing w:val="0"/>
      </w:pPr>
      <w:r>
        <w:rPr>
          <w:i/>
          <w:iCs/>
        </w:rPr>
        <w:t xml:space="preserve">[Date de la </w:t>
      </w:r>
      <w:proofErr w:type="gramStart"/>
      <w:r>
        <w:rPr>
          <w:i/>
          <w:iCs/>
        </w:rPr>
        <w:t xml:space="preserve">signature] </w:t>
      </w:r>
      <w:r w:rsidR="00EA4354">
        <w:rPr>
          <w:i/>
          <w:iCs/>
        </w:rPr>
        <w:t xml:space="preserve"> </w:t>
      </w:r>
      <w:r>
        <w:t>Une</w:t>
      </w:r>
      <w:proofErr w:type="gramEnd"/>
      <w:r>
        <w:t xml:space="preserve"> Partie contractante peut exiger qu</w:t>
      </w:r>
      <w:r w:rsidR="00D51A28">
        <w:t>’</w:t>
      </w:r>
      <w:r>
        <w:t>une signature soit accompagnée de l</w:t>
      </w:r>
      <w:r w:rsidR="00D51A28">
        <w:t>’</w:t>
      </w:r>
      <w:r>
        <w:t>indication de la date à laquelle elle a été appos</w:t>
      </w:r>
      <w:r w:rsidR="00E671C1">
        <w:t>ée.  Lo</w:t>
      </w:r>
      <w:r>
        <w:t>rsqu</w:t>
      </w:r>
      <w:r w:rsidR="00D51A28">
        <w:t>’</w:t>
      </w:r>
      <w:r>
        <w:t>une telle indication est exigée mais n</w:t>
      </w:r>
      <w:r w:rsidR="00D51A28">
        <w:t>’</w:t>
      </w:r>
      <w:r>
        <w:t>est pas fournie, la date à laquelle la signature est réputée avoir été apposée est la date à laquelle la communication qui porte la signature a été reçue par l</w:t>
      </w:r>
      <w:r w:rsidR="00D51A28">
        <w:t>’</w:t>
      </w:r>
      <w:r>
        <w:t>office ou, si la Partie contractante le permet, une date antérieure à cette dernière date.</w:t>
      </w:r>
    </w:p>
    <w:p w14:paraId="37C68233" w14:textId="5CC5231B" w:rsidR="00B20125" w:rsidRDefault="00B20125" w:rsidP="00BA7BB9">
      <w:pPr>
        <w:pStyle w:val="ListParagraph"/>
        <w:numPr>
          <w:ilvl w:val="0"/>
          <w:numId w:val="14"/>
        </w:numPr>
        <w:spacing w:after="220"/>
        <w:ind w:left="0" w:firstLine="0"/>
        <w:contextualSpacing w:val="0"/>
      </w:pPr>
      <w:r>
        <w:rPr>
          <w:i/>
          <w:iCs/>
        </w:rPr>
        <w:t>[Signature d</w:t>
      </w:r>
      <w:r w:rsidR="00D51A28">
        <w:rPr>
          <w:i/>
          <w:iCs/>
        </w:rPr>
        <w:t>’</w:t>
      </w:r>
      <w:r>
        <w:rPr>
          <w:i/>
          <w:iCs/>
        </w:rPr>
        <w:t xml:space="preserve">une communication sur </w:t>
      </w:r>
      <w:proofErr w:type="gramStart"/>
      <w:r>
        <w:rPr>
          <w:i/>
          <w:iCs/>
        </w:rPr>
        <w:t xml:space="preserve">papier] </w:t>
      </w:r>
      <w:r w:rsidR="00EA4354">
        <w:rPr>
          <w:i/>
          <w:iCs/>
        </w:rPr>
        <w:t xml:space="preserve"> </w:t>
      </w:r>
      <w:r>
        <w:t>Lorsqu</w:t>
      </w:r>
      <w:r w:rsidR="00D51A28">
        <w:t>’</w:t>
      </w:r>
      <w:r>
        <w:t>une</w:t>
      </w:r>
      <w:proofErr w:type="gramEnd"/>
      <w:r>
        <w:t xml:space="preserve"> communication à l</w:t>
      </w:r>
      <w:r w:rsidR="00D51A28">
        <w:t>’</w:t>
      </w:r>
      <w:r>
        <w:t>office d</w:t>
      </w:r>
      <w:r w:rsidR="00D51A28">
        <w:t>’</w:t>
      </w:r>
      <w:r>
        <w:t>une Partie contractante est faite sur papier et qu</w:t>
      </w:r>
      <w:r w:rsidR="00D51A28">
        <w:t>’</w:t>
      </w:r>
      <w:r>
        <w:t>une signature est requise, cette Partie contractante</w:t>
      </w:r>
      <w:r w:rsidR="00D51A28">
        <w:t> :</w:t>
      </w:r>
    </w:p>
    <w:p w14:paraId="557DAF60" w14:textId="147ACE9A" w:rsidR="00B20125" w:rsidRDefault="00B20125" w:rsidP="00BA7BB9">
      <w:pPr>
        <w:pStyle w:val="ListParagraph"/>
        <w:numPr>
          <w:ilvl w:val="0"/>
          <w:numId w:val="17"/>
        </w:numPr>
        <w:spacing w:after="220"/>
        <w:ind w:left="0" w:firstLine="1134"/>
        <w:contextualSpacing w:val="0"/>
      </w:pPr>
      <w:proofErr w:type="gramStart"/>
      <w:r>
        <w:t>doit</w:t>
      </w:r>
      <w:proofErr w:type="gramEnd"/>
      <w:r>
        <w:t xml:space="preserve">, sous réserve du </w:t>
      </w:r>
      <w:r w:rsidR="00D51A28">
        <w:t>point iii)</w:t>
      </w:r>
      <w:r>
        <w:t>, accepter une signature manuscrite;</w:t>
      </w:r>
    </w:p>
    <w:p w14:paraId="51BDCF57" w14:textId="5170E96A" w:rsidR="00B20125" w:rsidRDefault="00B20125" w:rsidP="00BA7BB9">
      <w:pPr>
        <w:pStyle w:val="ListParagraph"/>
        <w:numPr>
          <w:ilvl w:val="0"/>
          <w:numId w:val="17"/>
        </w:numPr>
        <w:spacing w:after="220"/>
        <w:ind w:left="0" w:firstLine="1134"/>
        <w:contextualSpacing w:val="0"/>
      </w:pPr>
      <w:proofErr w:type="gramStart"/>
      <w:r>
        <w:t>peut</w:t>
      </w:r>
      <w:proofErr w:type="gramEnd"/>
      <w:r>
        <w:t xml:space="preserve"> permettre, en lieu et place d</w:t>
      </w:r>
      <w:r w:rsidR="00D51A28">
        <w:t>’</w:t>
      </w:r>
      <w:r>
        <w:t>une signature manuscrite, l</w:t>
      </w:r>
      <w:r w:rsidR="00D51A28">
        <w:t>’</w:t>
      </w:r>
      <w:r>
        <w:t>utilisation d</w:t>
      </w:r>
      <w:r w:rsidR="00D51A28">
        <w:t>’</w:t>
      </w:r>
      <w:r>
        <w:t>autres formes de signature, telles qu</w:t>
      </w:r>
      <w:r w:rsidR="00D51A28">
        <w:t>’</w:t>
      </w:r>
      <w:r>
        <w:t>une signature imprimée ou apposée au moyen d</w:t>
      </w:r>
      <w:r w:rsidR="00D51A28">
        <w:t>’</w:t>
      </w:r>
      <w:r>
        <w:t>un timbre, ou l</w:t>
      </w:r>
      <w:r w:rsidR="00D51A28">
        <w:t>’</w:t>
      </w:r>
      <w:r>
        <w:t>utilisation d</w:t>
      </w:r>
      <w:r w:rsidR="00D51A28">
        <w:t>’</w:t>
      </w:r>
      <w:r>
        <w:t>un sceau ou d</w:t>
      </w:r>
      <w:r w:rsidR="00D51A28">
        <w:t>’</w:t>
      </w:r>
      <w:r>
        <w:t>une étiquette portant un code à barres;</w:t>
      </w:r>
    </w:p>
    <w:p w14:paraId="79C811CC" w14:textId="3E667743" w:rsidR="00B20125" w:rsidRDefault="00B20125" w:rsidP="00BA7BB9">
      <w:pPr>
        <w:pStyle w:val="ListParagraph"/>
        <w:numPr>
          <w:ilvl w:val="0"/>
          <w:numId w:val="17"/>
        </w:numPr>
        <w:spacing w:after="220"/>
        <w:ind w:left="0" w:firstLine="1134"/>
        <w:contextualSpacing w:val="0"/>
      </w:pPr>
      <w:proofErr w:type="gramStart"/>
      <w:r>
        <w:t>peut</w:t>
      </w:r>
      <w:proofErr w:type="gramEnd"/>
      <w:r>
        <w:t xml:space="preserve"> exiger, lorsque la personne physique qui signe la communication est ressortissante de ladite Partie contractante et qu</w:t>
      </w:r>
      <w:r w:rsidR="00D51A28">
        <w:t>’</w:t>
      </w:r>
      <w:r>
        <w:t>elle a son adresse sur le territoire de celle</w:t>
      </w:r>
      <w:r w:rsidR="00E671C1">
        <w:noBreakHyphen/>
      </w:r>
      <w:r>
        <w:t>ci, ou lorsque la personne morale au nom de laquelle la communication est signée est constituée dans le cadre de la législation de ladite Partie et a un domicile ou un établissement industriel ou commercial effectif et sérieux sur le territoire de celle</w:t>
      </w:r>
      <w:r w:rsidR="00E671C1">
        <w:noBreakHyphen/>
      </w:r>
      <w:r>
        <w:t>ci, qu</w:t>
      </w:r>
      <w:r w:rsidR="00D51A28">
        <w:t>’</w:t>
      </w:r>
      <w:r>
        <w:t>un sceau soit utilisé en lieu et place d</w:t>
      </w:r>
      <w:r w:rsidR="00D51A28">
        <w:t>’</w:t>
      </w:r>
      <w:r>
        <w:t>une signature manuscrite.</w:t>
      </w:r>
    </w:p>
    <w:p w14:paraId="0B5FAD1C" w14:textId="4FC90400" w:rsidR="00B20125" w:rsidRDefault="00B20125" w:rsidP="00BA7BB9">
      <w:pPr>
        <w:pStyle w:val="ListParagraph"/>
        <w:numPr>
          <w:ilvl w:val="0"/>
          <w:numId w:val="14"/>
        </w:numPr>
        <w:spacing w:after="220"/>
        <w:ind w:left="0" w:firstLine="0"/>
        <w:contextualSpacing w:val="0"/>
      </w:pPr>
      <w:r>
        <w:rPr>
          <w:i/>
          <w:iCs/>
        </w:rPr>
        <w:t xml:space="preserve">[Attestation, certification de conformité, authentification, légalisation ou autre certification de la signature des communications sur </w:t>
      </w:r>
      <w:proofErr w:type="gramStart"/>
      <w:r>
        <w:rPr>
          <w:i/>
          <w:iCs/>
        </w:rPr>
        <w:t xml:space="preserve">papier] </w:t>
      </w:r>
      <w:r w:rsidR="00EA4354">
        <w:rPr>
          <w:i/>
          <w:iCs/>
        </w:rPr>
        <w:t xml:space="preserve"> </w:t>
      </w:r>
      <w:r>
        <w:t>Une</w:t>
      </w:r>
      <w:proofErr w:type="gramEnd"/>
      <w:r>
        <w:t xml:space="preserve"> Partie contractante peut exiger que toute signature d</w:t>
      </w:r>
      <w:r w:rsidR="00D51A28">
        <w:t>’</w:t>
      </w:r>
      <w:r>
        <w:t xml:space="preserve">une communication </w:t>
      </w:r>
      <w:r w:rsidR="00720E37">
        <w:t xml:space="preserve">sur papier </w:t>
      </w:r>
      <w:r>
        <w:t>soit attestée, reconnue conforme par un officier public, authentifiée, légalisée ou certifiée d</w:t>
      </w:r>
      <w:r w:rsidR="00D51A28">
        <w:t>’</w:t>
      </w:r>
      <w:r>
        <w:t xml:space="preserve">une autre manière, conformément aux dispositions </w:t>
      </w:r>
      <w:r>
        <w:lastRenderedPageBreak/>
        <w:t>de l</w:t>
      </w:r>
      <w:r w:rsidR="00D51A28">
        <w:t>’</w:t>
      </w:r>
      <w:r>
        <w:t>article 10.4)b), si la communication a trait au retrait d</w:t>
      </w:r>
      <w:r w:rsidR="00D51A28">
        <w:t>’</w:t>
      </w:r>
      <w:r>
        <w:t>une demande ou à la renonciation à un enregistrement.</w:t>
      </w:r>
    </w:p>
    <w:p w14:paraId="7080B128" w14:textId="718756BB" w:rsidR="00B20125" w:rsidRDefault="00B20125" w:rsidP="00BA7BB9">
      <w:pPr>
        <w:pStyle w:val="ListParagraph"/>
        <w:numPr>
          <w:ilvl w:val="0"/>
          <w:numId w:val="14"/>
        </w:numPr>
        <w:spacing w:after="220"/>
        <w:ind w:left="0" w:firstLine="0"/>
        <w:contextualSpacing w:val="0"/>
      </w:pPr>
      <w:r>
        <w:rPr>
          <w:i/>
        </w:rPr>
        <w:t xml:space="preserve">[Signature des communications sur papier déposées par des moyens de transmission </w:t>
      </w:r>
      <w:proofErr w:type="gramStart"/>
      <w:r>
        <w:rPr>
          <w:i/>
        </w:rPr>
        <w:t>électroniques]</w:t>
      </w:r>
      <w:r>
        <w:t xml:space="preserve"> </w:t>
      </w:r>
      <w:r w:rsidR="00EA4354">
        <w:t xml:space="preserve"> </w:t>
      </w:r>
      <w:r>
        <w:t>Une</w:t>
      </w:r>
      <w:proofErr w:type="gramEnd"/>
      <w:r>
        <w:t xml:space="preserve"> Partie contractante qui prévoit le dépôt de communications sur papier par des moyens de transmission électroniques doit considérer une communication ainsi transmise comme signée si la représentation graphique ou autre d</w:t>
      </w:r>
      <w:r w:rsidR="00D51A28">
        <w:t>’</w:t>
      </w:r>
      <w:r>
        <w:t>une signature acceptée par cette Partie contractante en vertu de l</w:t>
      </w:r>
      <w:r w:rsidR="00D51A28">
        <w:t>’</w:t>
      </w:r>
      <w:r>
        <w:t>alinéa 4) figure sur la communication ainsi reçue.</w:t>
      </w:r>
    </w:p>
    <w:p w14:paraId="14194F42" w14:textId="70174316" w:rsidR="00B20125" w:rsidRDefault="00B20125" w:rsidP="00BA7BB9">
      <w:pPr>
        <w:pStyle w:val="ListParagraph"/>
        <w:numPr>
          <w:ilvl w:val="0"/>
          <w:numId w:val="14"/>
        </w:numPr>
        <w:spacing w:after="220"/>
        <w:ind w:left="0" w:firstLine="0"/>
        <w:contextualSpacing w:val="0"/>
      </w:pPr>
      <w:r>
        <w:rPr>
          <w:i/>
          <w:iCs/>
        </w:rPr>
        <w:t>[Original d</w:t>
      </w:r>
      <w:r w:rsidR="00D51A28">
        <w:rPr>
          <w:i/>
          <w:iCs/>
        </w:rPr>
        <w:t>’</w:t>
      </w:r>
      <w:r>
        <w:rPr>
          <w:i/>
          <w:iCs/>
        </w:rPr>
        <w:t xml:space="preserve">une communication sur papier déposée par des moyens de transmission </w:t>
      </w:r>
      <w:proofErr w:type="gramStart"/>
      <w:r>
        <w:rPr>
          <w:i/>
          <w:iCs/>
        </w:rPr>
        <w:t xml:space="preserve">électroniques] </w:t>
      </w:r>
      <w:r w:rsidR="00EA4354">
        <w:rPr>
          <w:i/>
          <w:iCs/>
        </w:rPr>
        <w:t xml:space="preserve"> </w:t>
      </w:r>
      <w:r>
        <w:t>Une</w:t>
      </w:r>
      <w:proofErr w:type="gramEnd"/>
      <w:r>
        <w:t xml:space="preserve"> Partie contractante qui prévoit le dépôt de communications sur papier par des moyens de transmission électroniques peut exiger que l</w:t>
      </w:r>
      <w:r w:rsidR="00D51A28">
        <w:t>’</w:t>
      </w:r>
      <w:r>
        <w:t>original d</w:t>
      </w:r>
      <w:r w:rsidR="00D51A28">
        <w:t>’</w:t>
      </w:r>
      <w:r>
        <w:t>une communication ainsi transmise soit déposé auprès de l</w:t>
      </w:r>
      <w:r w:rsidR="00D51A28">
        <w:t>’</w:t>
      </w:r>
      <w:r>
        <w:t>office</w:t>
      </w:r>
      <w:r w:rsidR="00D51A28">
        <w:t> :</w:t>
      </w:r>
    </w:p>
    <w:p w14:paraId="2A02570B" w14:textId="447F6B99" w:rsidR="00B20125" w:rsidRDefault="00B20125" w:rsidP="00BA7BB9">
      <w:pPr>
        <w:pStyle w:val="ListParagraph"/>
        <w:numPr>
          <w:ilvl w:val="0"/>
          <w:numId w:val="18"/>
        </w:numPr>
        <w:spacing w:after="220"/>
        <w:ind w:left="0" w:firstLine="1134"/>
        <w:contextualSpacing w:val="0"/>
      </w:pPr>
      <w:proofErr w:type="gramStart"/>
      <w:r>
        <w:t>accompagné</w:t>
      </w:r>
      <w:proofErr w:type="gramEnd"/>
      <w:r>
        <w:t xml:space="preserve"> d</w:t>
      </w:r>
      <w:r w:rsidR="00D51A28">
        <w:t>’</w:t>
      </w:r>
      <w:r>
        <w:t>une lettre permettant d</w:t>
      </w:r>
      <w:r w:rsidR="00D51A28">
        <w:t>’</w:t>
      </w:r>
      <w:r>
        <w:t xml:space="preserve">identifier cette transmission antérieure; </w:t>
      </w:r>
      <w:r w:rsidR="00D92A04">
        <w:t xml:space="preserve"> </w:t>
      </w:r>
      <w:r>
        <w:t>et</w:t>
      </w:r>
    </w:p>
    <w:p w14:paraId="493DED33" w14:textId="03D7030B" w:rsidR="00D51A28" w:rsidRDefault="00B20125" w:rsidP="00BA7BB9">
      <w:pPr>
        <w:pStyle w:val="ListParagraph"/>
        <w:numPr>
          <w:ilvl w:val="0"/>
          <w:numId w:val="18"/>
        </w:numPr>
        <w:spacing w:after="220"/>
        <w:ind w:left="0" w:firstLine="1134"/>
        <w:contextualSpacing w:val="0"/>
      </w:pPr>
      <w:proofErr w:type="gramStart"/>
      <w:r>
        <w:t>dans</w:t>
      </w:r>
      <w:proofErr w:type="gramEnd"/>
      <w:r>
        <w:t xml:space="preserve"> un délai </w:t>
      </w:r>
      <w:r>
        <w:rPr>
          <w:b/>
        </w:rPr>
        <w:t>[</w:t>
      </w:r>
      <w:r>
        <w:t>d</w:t>
      </w:r>
      <w:r w:rsidR="00D51A28">
        <w:t>’</w:t>
      </w:r>
      <w:r>
        <w:t>un mois</w:t>
      </w:r>
      <w:r>
        <w:rPr>
          <w:b/>
        </w:rPr>
        <w:t>]</w:t>
      </w:r>
      <w:r>
        <w:t xml:space="preserve"> [de 15</w:t>
      </w:r>
      <w:r w:rsidR="00E671C1">
        <w:t> </w:t>
      </w:r>
      <w:r>
        <w:t>jours</w:t>
      </w:r>
      <w:r>
        <w:rPr>
          <w:b/>
        </w:rPr>
        <w:t>]</w:t>
      </w:r>
      <w:r>
        <w:t xml:space="preserve"> au moins à compter de la date à laquelle l</w:t>
      </w:r>
      <w:r w:rsidR="00D51A28">
        <w:t>’</w:t>
      </w:r>
      <w:r>
        <w:t>office a reçu la communication par des moyens de transmission électroniques.</w:t>
      </w:r>
    </w:p>
    <w:p w14:paraId="315A2396" w14:textId="02ACF8D6" w:rsidR="00B20125" w:rsidRDefault="00B20125" w:rsidP="00BA7BB9">
      <w:pPr>
        <w:pStyle w:val="ListParagraph"/>
        <w:numPr>
          <w:ilvl w:val="0"/>
          <w:numId w:val="14"/>
        </w:numPr>
        <w:spacing w:after="220"/>
        <w:ind w:left="0" w:firstLine="0"/>
        <w:contextualSpacing w:val="0"/>
      </w:pPr>
      <w:r>
        <w:rPr>
          <w:i/>
          <w:iCs/>
        </w:rPr>
        <w:t xml:space="preserve">[Authentification des communications sous forme </w:t>
      </w:r>
      <w:proofErr w:type="gramStart"/>
      <w:r>
        <w:rPr>
          <w:i/>
          <w:iCs/>
        </w:rPr>
        <w:t>électronique]</w:t>
      </w:r>
      <w:r>
        <w:t xml:space="preserve"> </w:t>
      </w:r>
      <w:r w:rsidR="00EA4354">
        <w:t xml:space="preserve"> </w:t>
      </w:r>
      <w:r>
        <w:t>Une</w:t>
      </w:r>
      <w:proofErr w:type="gramEnd"/>
      <w:r>
        <w:t xml:space="preserve"> Partie contractante qui autorise le dépôt de communications sous forme électronique peut exiger qu</w:t>
      </w:r>
      <w:r w:rsidR="00D51A28">
        <w:t>’</w:t>
      </w:r>
      <w:r>
        <w:t>une communication ainsi déposée soit authentifiée par un système d</w:t>
      </w:r>
      <w:r w:rsidR="00D51A28">
        <w:t>’</w:t>
      </w:r>
      <w:r>
        <w:t>authentification électronique qu</w:t>
      </w:r>
      <w:r w:rsidR="00D51A28">
        <w:t>’</w:t>
      </w:r>
      <w:r>
        <w:t>elle prescrit.</w:t>
      </w:r>
    </w:p>
    <w:p w14:paraId="509F6D5E" w14:textId="47758646" w:rsidR="00D51A28" w:rsidRDefault="00B20125" w:rsidP="00BA7BB9">
      <w:pPr>
        <w:pStyle w:val="ListParagraph"/>
        <w:numPr>
          <w:ilvl w:val="0"/>
          <w:numId w:val="14"/>
        </w:numPr>
        <w:spacing w:after="220"/>
        <w:ind w:left="0" w:firstLine="0"/>
        <w:contextualSpacing w:val="0"/>
      </w:pPr>
      <w:r>
        <w:rPr>
          <w:i/>
          <w:iCs/>
        </w:rPr>
        <w:t xml:space="preserve">[Date de </w:t>
      </w:r>
      <w:proofErr w:type="gramStart"/>
      <w:r>
        <w:rPr>
          <w:i/>
          <w:iCs/>
        </w:rPr>
        <w:t>réception]</w:t>
      </w:r>
      <w:r>
        <w:t xml:space="preserve"> </w:t>
      </w:r>
      <w:r w:rsidR="00EA4354">
        <w:t xml:space="preserve"> </w:t>
      </w:r>
      <w:r>
        <w:t>Une</w:t>
      </w:r>
      <w:proofErr w:type="gramEnd"/>
      <w:r>
        <w:t xml:space="preserve"> Partie contractante est libre de déterminer les circonstances dans lesquelles la réception d</w:t>
      </w:r>
      <w:r w:rsidR="00D51A28">
        <w:t>’</w:t>
      </w:r>
      <w:r>
        <w:t>un document ou le paiement d</w:t>
      </w:r>
      <w:r w:rsidR="00D51A28">
        <w:t>’</w:t>
      </w:r>
      <w:r>
        <w:t>une taxe sont réputés constituer respectivement la réception du document par l</w:t>
      </w:r>
      <w:r w:rsidR="00D51A28">
        <w:t>’</w:t>
      </w:r>
      <w:r>
        <w:t>office ou le paiement de la taxe à l</w:t>
      </w:r>
      <w:r w:rsidR="00D51A28">
        <w:t>’</w:t>
      </w:r>
      <w:r>
        <w:t>office dans les cas où le document a été effectivement reçu par, ou la taxe a été effectivement payée à</w:t>
      </w:r>
      <w:r w:rsidR="00D51A28">
        <w:t> :</w:t>
      </w:r>
    </w:p>
    <w:p w14:paraId="1A351965" w14:textId="077FE5CC" w:rsidR="00B20125" w:rsidRDefault="00B20125" w:rsidP="00BA7BB9">
      <w:pPr>
        <w:pStyle w:val="ListParagraph"/>
        <w:numPr>
          <w:ilvl w:val="0"/>
          <w:numId w:val="19"/>
        </w:numPr>
        <w:spacing w:after="220"/>
        <w:ind w:left="0" w:firstLine="1134"/>
        <w:contextualSpacing w:val="0"/>
      </w:pPr>
      <w:proofErr w:type="gramStart"/>
      <w:r>
        <w:t>une</w:t>
      </w:r>
      <w:proofErr w:type="gramEnd"/>
      <w:r>
        <w:t xml:space="preserve"> agence ou un bureau subsidiaire de cet office,</w:t>
      </w:r>
    </w:p>
    <w:p w14:paraId="021BFAAE" w14:textId="58605C74" w:rsidR="00B20125" w:rsidRDefault="00B20125" w:rsidP="00BA7BB9">
      <w:pPr>
        <w:pStyle w:val="ListParagraph"/>
        <w:numPr>
          <w:ilvl w:val="0"/>
          <w:numId w:val="19"/>
        </w:numPr>
        <w:spacing w:after="220"/>
        <w:ind w:left="0" w:firstLine="1134"/>
        <w:contextualSpacing w:val="0"/>
      </w:pPr>
      <w:proofErr w:type="gramStart"/>
      <w:r>
        <w:t>un</w:t>
      </w:r>
      <w:proofErr w:type="gramEnd"/>
      <w:r>
        <w:t xml:space="preserve"> office national agissant pour le compte de l</w:t>
      </w:r>
      <w:r w:rsidR="00D51A28">
        <w:t>’</w:t>
      </w:r>
      <w:r>
        <w:t>office de la Partie contractante, lorsque la Partie contractante est une organisation intergouvernementale,</w:t>
      </w:r>
    </w:p>
    <w:p w14:paraId="066CA787" w14:textId="77777777" w:rsidR="00B20125" w:rsidRDefault="00B20125" w:rsidP="00BA7BB9">
      <w:pPr>
        <w:pStyle w:val="ListParagraph"/>
        <w:numPr>
          <w:ilvl w:val="0"/>
          <w:numId w:val="19"/>
        </w:numPr>
        <w:spacing w:after="220"/>
        <w:ind w:left="0" w:firstLine="1134"/>
        <w:contextualSpacing w:val="0"/>
      </w:pPr>
      <w:proofErr w:type="gramStart"/>
      <w:r>
        <w:t>un</w:t>
      </w:r>
      <w:proofErr w:type="gramEnd"/>
      <w:r>
        <w:t xml:space="preserve"> service postal officiel,</w:t>
      </w:r>
    </w:p>
    <w:p w14:paraId="11639002" w14:textId="21ABAA02" w:rsidR="00B20125" w:rsidRDefault="00B20125" w:rsidP="00BA7BB9">
      <w:pPr>
        <w:pStyle w:val="ListParagraph"/>
        <w:numPr>
          <w:ilvl w:val="0"/>
          <w:numId w:val="19"/>
        </w:numPr>
        <w:spacing w:after="220"/>
        <w:ind w:left="0" w:firstLine="1134"/>
        <w:contextualSpacing w:val="0"/>
      </w:pPr>
      <w:proofErr w:type="gramStart"/>
      <w:r>
        <w:t>une</w:t>
      </w:r>
      <w:proofErr w:type="gramEnd"/>
      <w:r>
        <w:t xml:space="preserve"> entreprise d</w:t>
      </w:r>
      <w:r w:rsidR="00D51A28">
        <w:t>’</w:t>
      </w:r>
      <w:r>
        <w:t>acheminement du courrier ou un organisme indiqués par la Partie contractante,</w:t>
      </w:r>
    </w:p>
    <w:p w14:paraId="33985C68" w14:textId="607C8686" w:rsidR="00B20125" w:rsidRDefault="00B20125" w:rsidP="00BA7BB9">
      <w:pPr>
        <w:pStyle w:val="ListParagraph"/>
        <w:numPr>
          <w:ilvl w:val="0"/>
          <w:numId w:val="19"/>
        </w:numPr>
        <w:spacing w:after="220"/>
        <w:ind w:left="0" w:firstLine="1134"/>
        <w:contextualSpacing w:val="0"/>
      </w:pPr>
      <w:proofErr w:type="gramStart"/>
      <w:r>
        <w:t>une</w:t>
      </w:r>
      <w:proofErr w:type="gramEnd"/>
      <w:r>
        <w:t xml:space="preserve"> adresse autre que les adresses désignées de l</w:t>
      </w:r>
      <w:r w:rsidR="00D51A28">
        <w:t>’</w:t>
      </w:r>
      <w:r>
        <w:t>office.</w:t>
      </w:r>
    </w:p>
    <w:p w14:paraId="771DDB81" w14:textId="40D2CF35" w:rsidR="00B20125" w:rsidRDefault="00B20125" w:rsidP="00BA7BB9">
      <w:pPr>
        <w:pStyle w:val="ListParagraph"/>
        <w:numPr>
          <w:ilvl w:val="0"/>
          <w:numId w:val="14"/>
        </w:numPr>
        <w:spacing w:after="220"/>
        <w:ind w:left="0" w:firstLine="0"/>
        <w:contextualSpacing w:val="0"/>
      </w:pPr>
      <w:r>
        <w:rPr>
          <w:i/>
          <w:iCs/>
        </w:rPr>
        <w:t xml:space="preserve">[Dépôt </w:t>
      </w:r>
      <w:proofErr w:type="gramStart"/>
      <w:r>
        <w:rPr>
          <w:i/>
          <w:iCs/>
        </w:rPr>
        <w:t xml:space="preserve">électronique] </w:t>
      </w:r>
      <w:r w:rsidR="00EA4354">
        <w:rPr>
          <w:i/>
          <w:iCs/>
        </w:rPr>
        <w:t xml:space="preserve"> </w:t>
      </w:r>
      <w:r>
        <w:t>Sous</w:t>
      </w:r>
      <w:proofErr w:type="gramEnd"/>
      <w:r>
        <w:t xml:space="preserve"> réserve de l</w:t>
      </w:r>
      <w:r w:rsidR="00D51A28">
        <w:t>’</w:t>
      </w:r>
      <w:r>
        <w:t>alinéa 9), lorsqu</w:t>
      </w:r>
      <w:r w:rsidR="00D51A28">
        <w:t>’</w:t>
      </w:r>
      <w:r>
        <w:t>une Partie contractante prévoit le dépôt d</w:t>
      </w:r>
      <w:r w:rsidR="00D51A28">
        <w:t>’</w:t>
      </w:r>
      <w:r>
        <w:t>une communication sous forme électronique ou par des moyens de transmission électroniques, la date à laquelle l</w:t>
      </w:r>
      <w:r w:rsidR="00D51A28">
        <w:t>’</w:t>
      </w:r>
      <w:r>
        <w:t>office de cette Partie contractante reçoit la communication déposée sous cette forme ou par de tels moyens constitue la date de réception de cette communication.</w:t>
      </w:r>
    </w:p>
    <w:p w14:paraId="4F7AE4A0" w14:textId="4D72FBB8" w:rsidR="00B20125" w:rsidRDefault="00B20125" w:rsidP="00BA7BB9">
      <w:pPr>
        <w:pStyle w:val="ListParagraph"/>
        <w:numPr>
          <w:ilvl w:val="0"/>
          <w:numId w:val="14"/>
        </w:numPr>
        <w:spacing w:after="220"/>
        <w:ind w:left="0" w:firstLine="0"/>
        <w:contextualSpacing w:val="0"/>
      </w:pPr>
      <w:r>
        <w:rPr>
          <w:i/>
          <w:iCs/>
        </w:rPr>
        <w:t>[Indications visées à l</w:t>
      </w:r>
      <w:r w:rsidR="00D51A28">
        <w:rPr>
          <w:i/>
          <w:iCs/>
        </w:rPr>
        <w:t>’</w:t>
      </w:r>
      <w:r>
        <w:rPr>
          <w:i/>
          <w:iCs/>
        </w:rPr>
        <w:t>article 10.7</w:t>
      </w:r>
      <w:proofErr w:type="gramStart"/>
      <w:r>
        <w:rPr>
          <w:i/>
          <w:iCs/>
        </w:rPr>
        <w:t xml:space="preserve">)] </w:t>
      </w:r>
      <w:r w:rsidR="00EA4354">
        <w:rPr>
          <w:i/>
          <w:iCs/>
        </w:rPr>
        <w:t xml:space="preserve"> </w:t>
      </w:r>
      <w:r>
        <w:t>a</w:t>
      </w:r>
      <w:proofErr w:type="gramEnd"/>
      <w:r>
        <w:t>)</w:t>
      </w:r>
      <w:r w:rsidR="00EA4354">
        <w:t xml:space="preserve">  </w:t>
      </w:r>
      <w:r>
        <w:t>Une Partie contractante peut exiger que toute communication</w:t>
      </w:r>
      <w:r w:rsidR="00D51A28">
        <w:t> :</w:t>
      </w:r>
    </w:p>
    <w:p w14:paraId="38A1C0FE" w14:textId="02BBECD2" w:rsidR="00B20125" w:rsidRDefault="00B20125" w:rsidP="00BA7BB9">
      <w:pPr>
        <w:pStyle w:val="ListParagraph"/>
        <w:numPr>
          <w:ilvl w:val="0"/>
          <w:numId w:val="20"/>
        </w:numPr>
        <w:spacing w:after="220"/>
        <w:ind w:left="0" w:firstLine="1134"/>
        <w:contextualSpacing w:val="0"/>
      </w:pPr>
      <w:proofErr w:type="gramStart"/>
      <w:r>
        <w:t>indique</w:t>
      </w:r>
      <w:proofErr w:type="gramEnd"/>
      <w:r>
        <w:t xml:space="preserve"> le nom et l</w:t>
      </w:r>
      <w:r w:rsidR="00D51A28">
        <w:t>’</w:t>
      </w:r>
      <w:r>
        <w:t>adresse du déposant, du titulaire ou de toute autre personne intéressée;</w:t>
      </w:r>
    </w:p>
    <w:p w14:paraId="30759535" w14:textId="0162A4BB" w:rsidR="00B20125" w:rsidRDefault="00B20125" w:rsidP="00BA7BB9">
      <w:pPr>
        <w:pStyle w:val="ListParagraph"/>
        <w:numPr>
          <w:ilvl w:val="0"/>
          <w:numId w:val="20"/>
        </w:numPr>
        <w:spacing w:after="220"/>
        <w:ind w:left="0" w:firstLine="1134"/>
        <w:contextualSpacing w:val="0"/>
      </w:pPr>
      <w:proofErr w:type="gramStart"/>
      <w:r>
        <w:t>indique</w:t>
      </w:r>
      <w:proofErr w:type="gramEnd"/>
      <w:r>
        <w:t xml:space="preserve"> le numéro de la demande ou de l</w:t>
      </w:r>
      <w:r w:rsidR="00D51A28">
        <w:t>’</w:t>
      </w:r>
      <w:r>
        <w:t>enregistrement auquel elle se rapporte;</w:t>
      </w:r>
    </w:p>
    <w:p w14:paraId="29E9F04A" w14:textId="4BF56F05" w:rsidR="00B20125" w:rsidRDefault="00B20125" w:rsidP="00BA7BB9">
      <w:pPr>
        <w:pStyle w:val="ListParagraph"/>
        <w:numPr>
          <w:ilvl w:val="0"/>
          <w:numId w:val="20"/>
        </w:numPr>
        <w:spacing w:after="220"/>
        <w:ind w:left="0" w:firstLine="1134"/>
        <w:contextualSpacing w:val="0"/>
      </w:pPr>
      <w:proofErr w:type="gramStart"/>
      <w:r>
        <w:lastRenderedPageBreak/>
        <w:t>contienne</w:t>
      </w:r>
      <w:proofErr w:type="gramEnd"/>
      <w:r>
        <w:t>, lorsque le déposant, le titulaire ou toute autre personne intéressée est inscrit auprès de l</w:t>
      </w:r>
      <w:r w:rsidR="00D51A28">
        <w:t>’</w:t>
      </w:r>
      <w:r>
        <w:t>office, le numéro ou une autre indication sous laquelle il est inscrit.</w:t>
      </w:r>
    </w:p>
    <w:p w14:paraId="0EB41F27" w14:textId="1694C106" w:rsidR="00B20125" w:rsidRDefault="00B20125" w:rsidP="00BA7BB9">
      <w:pPr>
        <w:pStyle w:val="ListParagraph"/>
        <w:numPr>
          <w:ilvl w:val="0"/>
          <w:numId w:val="47"/>
        </w:numPr>
        <w:spacing w:after="220"/>
        <w:ind w:left="0" w:firstLine="567"/>
        <w:contextualSpacing w:val="0"/>
      </w:pPr>
      <w:r>
        <w:t>Une Partie contractante peut exiger que toute communication adressée par un mandataire aux fins d</w:t>
      </w:r>
      <w:r w:rsidR="00D51A28">
        <w:t>’</w:t>
      </w:r>
      <w:r>
        <w:t>une procédure devant l</w:t>
      </w:r>
      <w:r w:rsidR="00D51A28">
        <w:t>’</w:t>
      </w:r>
      <w:r>
        <w:t>office contienne</w:t>
      </w:r>
      <w:r w:rsidR="00D51A28">
        <w:t> :</w:t>
      </w:r>
    </w:p>
    <w:p w14:paraId="2F1BCD99" w14:textId="00CA348F" w:rsidR="00B20125" w:rsidRDefault="00B20125" w:rsidP="00BA7BB9">
      <w:pPr>
        <w:pStyle w:val="ListParagraph"/>
        <w:numPr>
          <w:ilvl w:val="0"/>
          <w:numId w:val="21"/>
        </w:numPr>
        <w:spacing w:after="220"/>
        <w:ind w:left="0" w:firstLine="1134"/>
        <w:contextualSpacing w:val="0"/>
      </w:pPr>
      <w:proofErr w:type="gramStart"/>
      <w:r>
        <w:t>le</w:t>
      </w:r>
      <w:proofErr w:type="gramEnd"/>
      <w:r>
        <w:t xml:space="preserve"> nom et l</w:t>
      </w:r>
      <w:r w:rsidR="00D51A28">
        <w:t>’</w:t>
      </w:r>
      <w:r>
        <w:t>adresse du mandataire;</w:t>
      </w:r>
    </w:p>
    <w:p w14:paraId="58AB236C" w14:textId="77777777" w:rsidR="00B20125" w:rsidRDefault="00B20125" w:rsidP="00BA7BB9">
      <w:pPr>
        <w:pStyle w:val="ListParagraph"/>
        <w:numPr>
          <w:ilvl w:val="0"/>
          <w:numId w:val="21"/>
        </w:numPr>
        <w:spacing w:after="220"/>
        <w:ind w:left="0" w:firstLine="1134"/>
        <w:contextualSpacing w:val="0"/>
      </w:pPr>
      <w:proofErr w:type="gramStart"/>
      <w:r>
        <w:t>la</w:t>
      </w:r>
      <w:proofErr w:type="gramEnd"/>
      <w:r>
        <w:t xml:space="preserve"> mention du pouvoir en vertu duquel le mandataire agit;</w:t>
      </w:r>
    </w:p>
    <w:p w14:paraId="387AD2F5" w14:textId="3BD4C9A8" w:rsidR="00B20125" w:rsidRDefault="00B20125" w:rsidP="00BA7BB9">
      <w:pPr>
        <w:pStyle w:val="ListParagraph"/>
        <w:numPr>
          <w:ilvl w:val="0"/>
          <w:numId w:val="21"/>
        </w:numPr>
        <w:spacing w:after="220"/>
        <w:ind w:left="0" w:firstLine="1134"/>
        <w:contextualSpacing w:val="0"/>
      </w:pPr>
      <w:proofErr w:type="gramStart"/>
      <w:r>
        <w:t>lorsque</w:t>
      </w:r>
      <w:proofErr w:type="gramEnd"/>
      <w:r>
        <w:t xml:space="preserve"> le mandataire est inscrit auprès de l</w:t>
      </w:r>
      <w:r w:rsidR="00D51A28">
        <w:t>’</w:t>
      </w:r>
      <w:r>
        <w:t>office, le numéro ou une autre indication sous laquelle ce mandataire est inscrit.</w:t>
      </w:r>
    </w:p>
    <w:p w14:paraId="5AFBC9FC" w14:textId="415B3E1C" w:rsidR="00B20125" w:rsidRDefault="00B20125" w:rsidP="00B20125">
      <w:pPr>
        <w:pStyle w:val="Heading1"/>
        <w:spacing w:before="480" w:after="240"/>
        <w:jc w:val="center"/>
      </w:pPr>
      <w:bookmarkStart w:id="13" w:name="_Toc165364563"/>
      <w:r>
        <w:rPr>
          <w:caps w:val="0"/>
        </w:rPr>
        <w:t>Règle 8</w:t>
      </w:r>
      <w:r>
        <w:rPr>
          <w:caps w:val="0"/>
        </w:rPr>
        <w:cr/>
        <w:t>Identification d</w:t>
      </w:r>
      <w:r w:rsidR="00D51A28">
        <w:rPr>
          <w:caps w:val="0"/>
        </w:rPr>
        <w:t>’</w:t>
      </w:r>
      <w:r>
        <w:rPr>
          <w:caps w:val="0"/>
        </w:rPr>
        <w:t>une demande en l</w:t>
      </w:r>
      <w:r w:rsidR="00D51A28">
        <w:rPr>
          <w:caps w:val="0"/>
        </w:rPr>
        <w:t>’</w:t>
      </w:r>
      <w:r>
        <w:rPr>
          <w:caps w:val="0"/>
        </w:rPr>
        <w:t>absence de son numéro</w:t>
      </w:r>
      <w:bookmarkEnd w:id="13"/>
    </w:p>
    <w:p w14:paraId="08809F3E" w14:textId="133EADF9" w:rsidR="00B20125" w:rsidRDefault="00B20125" w:rsidP="00BA7BB9">
      <w:pPr>
        <w:pStyle w:val="ListParagraph"/>
        <w:numPr>
          <w:ilvl w:val="0"/>
          <w:numId w:val="22"/>
        </w:numPr>
        <w:spacing w:after="220"/>
        <w:ind w:left="0" w:firstLine="0"/>
        <w:contextualSpacing w:val="0"/>
      </w:pPr>
      <w:r>
        <w:rPr>
          <w:i/>
          <w:iCs/>
        </w:rPr>
        <w:t xml:space="preserve">[Moyens </w:t>
      </w:r>
      <w:proofErr w:type="gramStart"/>
      <w:r>
        <w:rPr>
          <w:i/>
          <w:iCs/>
        </w:rPr>
        <w:t>d</w:t>
      </w:r>
      <w:r w:rsidR="00D51A28">
        <w:rPr>
          <w:i/>
          <w:iCs/>
        </w:rPr>
        <w:t>’</w:t>
      </w:r>
      <w:r>
        <w:rPr>
          <w:i/>
          <w:iCs/>
        </w:rPr>
        <w:t>identification]</w:t>
      </w:r>
      <w:r>
        <w:t xml:space="preserve"> </w:t>
      </w:r>
      <w:r w:rsidR="00360DD3">
        <w:t xml:space="preserve"> </w:t>
      </w:r>
      <w:r>
        <w:t>Lorsqu</w:t>
      </w:r>
      <w:r w:rsidR="00D51A28">
        <w:t>’</w:t>
      </w:r>
      <w:r>
        <w:t>il</w:t>
      </w:r>
      <w:proofErr w:type="gramEnd"/>
      <w:r>
        <w:t xml:space="preserve"> est exigé qu</w:t>
      </w:r>
      <w:r w:rsidR="00D51A28">
        <w:t>’</w:t>
      </w:r>
      <w:r>
        <w:t>une demande soit désignée par son numéro et qu</w:t>
      </w:r>
      <w:r w:rsidR="00D51A28">
        <w:t>’</w:t>
      </w:r>
      <w:r>
        <w:t>elle n</w:t>
      </w:r>
      <w:r w:rsidR="00D51A28">
        <w:t>’</w:t>
      </w:r>
      <w:r>
        <w:t>a pas encore de numéro ou que son numéro n</w:t>
      </w:r>
      <w:r w:rsidR="00D51A28">
        <w:t>’</w:t>
      </w:r>
      <w:r>
        <w:t>est pas connu du déposant ou de son mandataire, l</w:t>
      </w:r>
      <w:r w:rsidR="00D51A28">
        <w:t>’</w:t>
      </w:r>
      <w:r>
        <w:t>indication ou la remise de l</w:t>
      </w:r>
      <w:r w:rsidR="00D51A28">
        <w:t>’</w:t>
      </w:r>
      <w:r>
        <w:t>un des éléments ci</w:t>
      </w:r>
      <w:r w:rsidR="00E671C1">
        <w:noBreakHyphen/>
      </w:r>
      <w:r>
        <w:t>après est réputée suffire à l</w:t>
      </w:r>
      <w:r w:rsidR="00D51A28">
        <w:t>’</w:t>
      </w:r>
      <w:r>
        <w:t>identification de cette demande</w:t>
      </w:r>
      <w:r w:rsidR="00D51A28">
        <w:t> :</w:t>
      </w:r>
    </w:p>
    <w:p w14:paraId="4969C711" w14:textId="0F9E0E6D" w:rsidR="00B20125" w:rsidRDefault="00B20125" w:rsidP="00BA7BB9">
      <w:pPr>
        <w:pStyle w:val="ListParagraph"/>
        <w:numPr>
          <w:ilvl w:val="0"/>
          <w:numId w:val="23"/>
        </w:numPr>
        <w:spacing w:after="220"/>
        <w:ind w:left="0" w:firstLine="1134"/>
        <w:contextualSpacing w:val="0"/>
      </w:pPr>
      <w:proofErr w:type="gramStart"/>
      <w:r>
        <w:t>le</w:t>
      </w:r>
      <w:proofErr w:type="gramEnd"/>
      <w:r>
        <w:t xml:space="preserve"> numéro provisoire attribué le cas échéant par l</w:t>
      </w:r>
      <w:r w:rsidR="00D51A28">
        <w:t>’</w:t>
      </w:r>
      <w:r>
        <w:t>office, ou</w:t>
      </w:r>
    </w:p>
    <w:p w14:paraId="7A06C431" w14:textId="77777777" w:rsidR="00B20125" w:rsidRDefault="00B20125" w:rsidP="00BA7BB9">
      <w:pPr>
        <w:pStyle w:val="ListParagraph"/>
        <w:numPr>
          <w:ilvl w:val="0"/>
          <w:numId w:val="23"/>
        </w:numPr>
        <w:spacing w:after="220"/>
        <w:ind w:left="0" w:firstLine="1134"/>
        <w:contextualSpacing w:val="0"/>
      </w:pPr>
      <w:proofErr w:type="gramStart"/>
      <w:r>
        <w:t>une</w:t>
      </w:r>
      <w:proofErr w:type="gramEnd"/>
      <w:r>
        <w:t xml:space="preserve"> copie de la demande, ou</w:t>
      </w:r>
    </w:p>
    <w:p w14:paraId="70A19704" w14:textId="4AAEB898" w:rsidR="00B20125" w:rsidRDefault="00B20125" w:rsidP="00BA7BB9">
      <w:pPr>
        <w:pStyle w:val="ListParagraph"/>
        <w:numPr>
          <w:ilvl w:val="0"/>
          <w:numId w:val="23"/>
        </w:numPr>
        <w:spacing w:after="220"/>
        <w:ind w:left="0" w:firstLine="1134"/>
        <w:contextualSpacing w:val="0"/>
      </w:pPr>
      <w:proofErr w:type="gramStart"/>
      <w:r>
        <w:t>une</w:t>
      </w:r>
      <w:proofErr w:type="gramEnd"/>
      <w:r>
        <w:t xml:space="preserve"> représentation du dessin ou modèle industriel, accompagnée de l</w:t>
      </w:r>
      <w:r w:rsidR="00D51A28">
        <w:t>’</w:t>
      </w:r>
      <w:r>
        <w:t>indication de la date à laquelle, à la connaissance du déposant ou du mandataire, l</w:t>
      </w:r>
      <w:r w:rsidR="00D51A28">
        <w:t>’</w:t>
      </w:r>
      <w:r>
        <w:t>office a reçu la demande ainsi que tout numéro d</w:t>
      </w:r>
      <w:r w:rsidR="00D51A28">
        <w:t>’</w:t>
      </w:r>
      <w:r>
        <w:t>identification attribué à la demande par le déposant ou le mandataire.</w:t>
      </w:r>
    </w:p>
    <w:p w14:paraId="022B612E" w14:textId="66A4E626" w:rsidR="00B20125" w:rsidRDefault="00B20125" w:rsidP="00BA7BB9">
      <w:pPr>
        <w:pStyle w:val="ListParagraph"/>
        <w:numPr>
          <w:ilvl w:val="0"/>
          <w:numId w:val="22"/>
        </w:numPr>
        <w:spacing w:after="220"/>
        <w:ind w:left="0" w:firstLine="0"/>
        <w:contextualSpacing w:val="0"/>
      </w:pPr>
      <w:r>
        <w:rPr>
          <w:i/>
          <w:iCs/>
        </w:rPr>
        <w:t>[Interdiction d</w:t>
      </w:r>
      <w:r w:rsidR="00D51A28">
        <w:rPr>
          <w:i/>
          <w:iCs/>
        </w:rPr>
        <w:t>’</w:t>
      </w:r>
      <w:r>
        <w:rPr>
          <w:i/>
          <w:iCs/>
        </w:rPr>
        <w:t xml:space="preserve">autres </w:t>
      </w:r>
      <w:proofErr w:type="gramStart"/>
      <w:r>
        <w:rPr>
          <w:i/>
          <w:iCs/>
        </w:rPr>
        <w:t xml:space="preserve">conditions] </w:t>
      </w:r>
      <w:r w:rsidR="00360DD3">
        <w:rPr>
          <w:i/>
          <w:iCs/>
        </w:rPr>
        <w:t xml:space="preserve"> </w:t>
      </w:r>
      <w:r>
        <w:t>Aucune</w:t>
      </w:r>
      <w:proofErr w:type="gramEnd"/>
      <w:r>
        <w:t xml:space="preserve"> Partie contractante ne peut exiger que des conditions autres que celles qui sont énoncées à l</w:t>
      </w:r>
      <w:r w:rsidR="00D51A28">
        <w:t>’</w:t>
      </w:r>
      <w:r>
        <w:t>alinéa 1) soient remplies aux fins d</w:t>
      </w:r>
      <w:r w:rsidR="00D51A28">
        <w:t>’</w:t>
      </w:r>
      <w:r>
        <w:t>identification d</w:t>
      </w:r>
      <w:r w:rsidR="00D51A28">
        <w:t>’</w:t>
      </w:r>
      <w:r>
        <w:t>une demande lorsque celle</w:t>
      </w:r>
      <w:r w:rsidR="00E671C1">
        <w:noBreakHyphen/>
      </w:r>
      <w:r>
        <w:t>ci n</w:t>
      </w:r>
      <w:r w:rsidR="00D51A28">
        <w:t>’</w:t>
      </w:r>
      <w:r>
        <w:t>a pas encore de numéro ou que son numéro n</w:t>
      </w:r>
      <w:r w:rsidR="00D51A28">
        <w:t>’</w:t>
      </w:r>
      <w:r>
        <w:t>est pas connu du déposant ou de son mandataire.</w:t>
      </w:r>
    </w:p>
    <w:p w14:paraId="553BC467" w14:textId="2BF1F960" w:rsidR="00B20125" w:rsidRDefault="00B20125" w:rsidP="00B20125">
      <w:pPr>
        <w:pStyle w:val="Heading1"/>
        <w:spacing w:before="480" w:after="240"/>
        <w:jc w:val="center"/>
      </w:pPr>
      <w:bookmarkStart w:id="14" w:name="_Toc165364564"/>
      <w:r>
        <w:rPr>
          <w:caps w:val="0"/>
        </w:rPr>
        <w:t>Règle 9</w:t>
      </w:r>
      <w:r>
        <w:rPr>
          <w:caps w:val="0"/>
        </w:rPr>
        <w:cr/>
        <w:t>Précisions relatives au renouvellement</w:t>
      </w:r>
      <w:bookmarkEnd w:id="14"/>
    </w:p>
    <w:p w14:paraId="70EA8114" w14:textId="4F58D702" w:rsidR="00B20125" w:rsidRDefault="00B20125" w:rsidP="00B20125">
      <w:pPr>
        <w:pStyle w:val="ListParagraph"/>
        <w:spacing w:after="220"/>
        <w:ind w:left="0"/>
        <w:contextualSpacing w:val="0"/>
      </w:pPr>
      <w:r>
        <w:t>Aux fins de l</w:t>
      </w:r>
      <w:r w:rsidR="00D51A28">
        <w:t>’</w:t>
      </w:r>
      <w:r>
        <w:t>article 11.2), le délai pendant lequel la requête en renouvellement peut être présentée et la taxe de renouvellement être payée commence à courir six mois au moins avant la date à laquelle le renouvellement doit être effectué et se termine au plus tôt six mois après cette da</w:t>
      </w:r>
      <w:r w:rsidR="00E671C1">
        <w:t>te.  Si</w:t>
      </w:r>
      <w:r>
        <w:t xml:space="preserve"> la requête en renouvellement est présentée ou si la taxe de renouvellement est acquittée après la date à laquelle le renouvellement doit être effectué, la recevabilité de la requête en renouvellement et le paiement de la taxe peuvent être subordonnés au paiement d</w:t>
      </w:r>
      <w:r w:rsidR="00D51A28">
        <w:t>’</w:t>
      </w:r>
      <w:r>
        <w:t>une surtaxe.</w:t>
      </w:r>
    </w:p>
    <w:p w14:paraId="6F66CF0E" w14:textId="48709481" w:rsidR="00B20125" w:rsidRDefault="00B20125" w:rsidP="00B20125">
      <w:pPr>
        <w:pStyle w:val="Heading1"/>
        <w:spacing w:before="480" w:after="240"/>
        <w:jc w:val="center"/>
      </w:pPr>
      <w:bookmarkStart w:id="15" w:name="_Toc165364565"/>
      <w:r>
        <w:rPr>
          <w:caps w:val="0"/>
        </w:rPr>
        <w:t>Règle 10</w:t>
      </w:r>
      <w:r>
        <w:rPr>
          <w:caps w:val="0"/>
        </w:rPr>
        <w:cr/>
        <w:t>Précisions relatives aux sursis en matière de délais</w:t>
      </w:r>
      <w:bookmarkEnd w:id="15"/>
    </w:p>
    <w:p w14:paraId="5622306A" w14:textId="6E785134" w:rsidR="00B20125" w:rsidRDefault="00B20125" w:rsidP="00BA7BB9">
      <w:pPr>
        <w:pStyle w:val="ListParagraph"/>
        <w:numPr>
          <w:ilvl w:val="0"/>
          <w:numId w:val="24"/>
        </w:numPr>
        <w:spacing w:after="220"/>
        <w:ind w:left="0" w:firstLine="0"/>
        <w:contextualSpacing w:val="0"/>
      </w:pPr>
      <w:r>
        <w:rPr>
          <w:i/>
          <w:iCs/>
        </w:rPr>
        <w:t>[Conditions autorisées aux fins de l</w:t>
      </w:r>
      <w:r w:rsidR="00D51A28">
        <w:rPr>
          <w:i/>
          <w:iCs/>
        </w:rPr>
        <w:t>’</w:t>
      </w:r>
      <w:r>
        <w:rPr>
          <w:i/>
          <w:iCs/>
        </w:rPr>
        <w:t>article 12.1</w:t>
      </w:r>
      <w:proofErr w:type="gramStart"/>
      <w:r>
        <w:rPr>
          <w:i/>
          <w:iCs/>
        </w:rPr>
        <w:t xml:space="preserve">)] </w:t>
      </w:r>
      <w:r w:rsidR="00360DD3">
        <w:rPr>
          <w:i/>
          <w:iCs/>
        </w:rPr>
        <w:t xml:space="preserve"> </w:t>
      </w:r>
      <w:r>
        <w:t>a</w:t>
      </w:r>
      <w:proofErr w:type="gramEnd"/>
      <w:r>
        <w:t>)</w:t>
      </w:r>
      <w:r w:rsidR="00360DD3">
        <w:t xml:space="preserve">  </w:t>
      </w:r>
      <w:r>
        <w:t>Une Partie contractante peut exiger que la requête visée à l</w:t>
      </w:r>
      <w:r w:rsidR="00D51A28">
        <w:t>’</w:t>
      </w:r>
      <w:r>
        <w:t>article 12.1)</w:t>
      </w:r>
      <w:r w:rsidR="00D51A28">
        <w:t> :</w:t>
      </w:r>
    </w:p>
    <w:p w14:paraId="78A834BC" w14:textId="77777777" w:rsidR="00B20125" w:rsidRDefault="00B20125" w:rsidP="00BA7BB9">
      <w:pPr>
        <w:pStyle w:val="ListParagraph"/>
        <w:numPr>
          <w:ilvl w:val="0"/>
          <w:numId w:val="25"/>
        </w:numPr>
        <w:spacing w:after="220"/>
        <w:ind w:left="0" w:firstLine="1134"/>
        <w:contextualSpacing w:val="0"/>
      </w:pPr>
      <w:proofErr w:type="gramStart"/>
      <w:r>
        <w:t>soit</w:t>
      </w:r>
      <w:proofErr w:type="gramEnd"/>
      <w:r>
        <w:t xml:space="preserve"> signée par le déposant ou le titulaire;</w:t>
      </w:r>
    </w:p>
    <w:p w14:paraId="67FC1584" w14:textId="32157323" w:rsidR="00B20125" w:rsidRDefault="00B20125" w:rsidP="00BA7BB9">
      <w:pPr>
        <w:pStyle w:val="ListParagraph"/>
        <w:numPr>
          <w:ilvl w:val="0"/>
          <w:numId w:val="25"/>
        </w:numPr>
        <w:spacing w:after="220"/>
        <w:ind w:left="0" w:firstLine="1134"/>
        <w:contextualSpacing w:val="0"/>
      </w:pPr>
      <w:proofErr w:type="gramStart"/>
      <w:r>
        <w:lastRenderedPageBreak/>
        <w:t>contienne</w:t>
      </w:r>
      <w:proofErr w:type="gramEnd"/>
      <w:r>
        <w:t xml:space="preserve"> une indication selon laquelle il est demandé une prorogation d</w:t>
      </w:r>
      <w:r w:rsidR="00D51A28">
        <w:t>’</w:t>
      </w:r>
      <w:r>
        <w:t>un délai, et la désignation du délai en question.</w:t>
      </w:r>
    </w:p>
    <w:p w14:paraId="4CD267A8" w14:textId="79805506" w:rsidR="00B20125" w:rsidRDefault="00B20125" w:rsidP="00BA7BB9">
      <w:pPr>
        <w:pStyle w:val="ListParagraph"/>
        <w:numPr>
          <w:ilvl w:val="0"/>
          <w:numId w:val="48"/>
        </w:numPr>
        <w:spacing w:after="220"/>
        <w:ind w:left="0" w:firstLine="567"/>
        <w:contextualSpacing w:val="0"/>
      </w:pPr>
      <w:r>
        <w:t>Lorsqu</w:t>
      </w:r>
      <w:r w:rsidR="00D51A28">
        <w:t>’</w:t>
      </w:r>
      <w:r>
        <w:t>une requête en prorogation d</w:t>
      </w:r>
      <w:r w:rsidR="00D51A28">
        <w:t>’</w:t>
      </w:r>
      <w:r>
        <w:t>un délai est présentée après l</w:t>
      </w:r>
      <w:r w:rsidR="00D51A28">
        <w:t>’</w:t>
      </w:r>
      <w:r>
        <w:t xml:space="preserve">expiration de ce délai, la Partie contractante peut exiger que toutes les conditions </w:t>
      </w:r>
      <w:r w:rsidR="00D51A28">
        <w:t>à l’égard</w:t>
      </w:r>
      <w:r>
        <w:t xml:space="preserve"> desquelles s</w:t>
      </w:r>
      <w:r w:rsidR="00D51A28">
        <w:t>’</w:t>
      </w:r>
      <w:r>
        <w:t>applique le délai imparti pour l</w:t>
      </w:r>
      <w:r w:rsidR="00D51A28">
        <w:t>’</w:t>
      </w:r>
      <w:r>
        <w:t>accomplissement de l</w:t>
      </w:r>
      <w:r w:rsidR="00D51A28">
        <w:t>’</w:t>
      </w:r>
      <w:r>
        <w:t>acte en question soient remplies à la date de présentation de la requête.</w:t>
      </w:r>
    </w:p>
    <w:p w14:paraId="3EDF77CA" w14:textId="792331C1" w:rsidR="00B20125" w:rsidRDefault="00B20125" w:rsidP="00BA7BB9">
      <w:pPr>
        <w:pStyle w:val="ListParagraph"/>
        <w:numPr>
          <w:ilvl w:val="0"/>
          <w:numId w:val="24"/>
        </w:numPr>
        <w:spacing w:after="220"/>
        <w:ind w:left="0" w:firstLine="0"/>
        <w:contextualSpacing w:val="0"/>
      </w:pPr>
      <w:r>
        <w:rPr>
          <w:i/>
          <w:iCs/>
        </w:rPr>
        <w:t>[Durée et délai visés à l</w:t>
      </w:r>
      <w:r w:rsidR="00D51A28">
        <w:rPr>
          <w:i/>
          <w:iCs/>
        </w:rPr>
        <w:t>’</w:t>
      </w:r>
      <w:r>
        <w:rPr>
          <w:i/>
          <w:iCs/>
        </w:rPr>
        <w:t>article 12.1</w:t>
      </w:r>
      <w:proofErr w:type="gramStart"/>
      <w:r>
        <w:rPr>
          <w:i/>
          <w:iCs/>
        </w:rPr>
        <w:t>)]</w:t>
      </w:r>
      <w:r>
        <w:t xml:space="preserve"> </w:t>
      </w:r>
      <w:r w:rsidR="00360DD3">
        <w:t xml:space="preserve"> </w:t>
      </w:r>
      <w:r>
        <w:t>a</w:t>
      </w:r>
      <w:proofErr w:type="gramEnd"/>
      <w:r>
        <w:t>)</w:t>
      </w:r>
      <w:r w:rsidR="00360DD3">
        <w:t xml:space="preserve">  </w:t>
      </w:r>
      <w:r>
        <w:t>La durée de prorogation d</w:t>
      </w:r>
      <w:r w:rsidR="00D51A28">
        <w:t>’</w:t>
      </w:r>
      <w:r>
        <w:t>un délai visée à l</w:t>
      </w:r>
      <w:r w:rsidR="00D51A28">
        <w:t>’</w:t>
      </w:r>
      <w:r>
        <w:t>article 12.1) est de deux mois au moins à compter de la date d</w:t>
      </w:r>
      <w:r w:rsidR="00D51A28">
        <w:t>’</w:t>
      </w:r>
      <w:r>
        <w:t>expiration du délai initial.</w:t>
      </w:r>
    </w:p>
    <w:p w14:paraId="1E035F78" w14:textId="6C1C3C78" w:rsidR="00B20125" w:rsidRDefault="00B20125" w:rsidP="00BA7BB9">
      <w:pPr>
        <w:pStyle w:val="ListParagraph"/>
        <w:numPr>
          <w:ilvl w:val="0"/>
          <w:numId w:val="49"/>
        </w:numPr>
        <w:spacing w:after="220"/>
        <w:ind w:left="0" w:firstLine="567"/>
        <w:contextualSpacing w:val="0"/>
      </w:pPr>
      <w:r>
        <w:t>Le délai visé à l</w:t>
      </w:r>
      <w:r w:rsidR="00D51A28">
        <w:t>’</w:t>
      </w:r>
      <w:r>
        <w:t>article </w:t>
      </w:r>
      <w:proofErr w:type="gramStart"/>
      <w:r>
        <w:t>12.1)ii</w:t>
      </w:r>
      <w:proofErr w:type="gramEnd"/>
      <w:r>
        <w:t>) expire deux mois au moins après la date d</w:t>
      </w:r>
      <w:r w:rsidR="00D51A28">
        <w:t>’</w:t>
      </w:r>
      <w:r>
        <w:t>expiration du délai initial.</w:t>
      </w:r>
    </w:p>
    <w:p w14:paraId="02724555" w14:textId="5638AC21" w:rsidR="00B20125" w:rsidRDefault="00B20125" w:rsidP="00BA7BB9">
      <w:pPr>
        <w:pStyle w:val="ListParagraph"/>
        <w:numPr>
          <w:ilvl w:val="0"/>
          <w:numId w:val="22"/>
        </w:numPr>
        <w:spacing w:after="220"/>
        <w:ind w:left="0" w:firstLine="0"/>
        <w:contextualSpacing w:val="0"/>
      </w:pPr>
      <w:r>
        <w:rPr>
          <w:i/>
          <w:iCs/>
        </w:rPr>
        <w:t>[Conditions visées à l</w:t>
      </w:r>
      <w:r w:rsidR="00D51A28">
        <w:rPr>
          <w:i/>
          <w:iCs/>
        </w:rPr>
        <w:t>’</w:t>
      </w:r>
      <w:r>
        <w:rPr>
          <w:i/>
          <w:iCs/>
        </w:rPr>
        <w:t>article </w:t>
      </w:r>
      <w:proofErr w:type="gramStart"/>
      <w:r>
        <w:rPr>
          <w:i/>
          <w:iCs/>
        </w:rPr>
        <w:t>12.2)i</w:t>
      </w:r>
      <w:proofErr w:type="gramEnd"/>
      <w:r>
        <w:rPr>
          <w:i/>
          <w:iCs/>
        </w:rPr>
        <w:t xml:space="preserve">)] </w:t>
      </w:r>
      <w:r w:rsidR="00360DD3">
        <w:rPr>
          <w:i/>
          <w:iCs/>
        </w:rPr>
        <w:t xml:space="preserve"> </w:t>
      </w:r>
      <w:r>
        <w:t>Une Partie contractante peut exiger que la requête visée à l</w:t>
      </w:r>
      <w:r w:rsidR="00D51A28">
        <w:t>’</w:t>
      </w:r>
      <w:r>
        <w:t>article 12.2)i)</w:t>
      </w:r>
      <w:r w:rsidR="00D51A28">
        <w:t> :</w:t>
      </w:r>
    </w:p>
    <w:p w14:paraId="74DA6CF9" w14:textId="77777777" w:rsidR="00B20125" w:rsidRDefault="00B20125" w:rsidP="00BA7BB9">
      <w:pPr>
        <w:pStyle w:val="ListParagraph"/>
        <w:numPr>
          <w:ilvl w:val="0"/>
          <w:numId w:val="26"/>
        </w:numPr>
        <w:spacing w:after="220"/>
        <w:ind w:left="0" w:firstLine="1134"/>
        <w:contextualSpacing w:val="0"/>
      </w:pPr>
      <w:proofErr w:type="gramStart"/>
      <w:r>
        <w:t>soit</w:t>
      </w:r>
      <w:proofErr w:type="gramEnd"/>
      <w:r>
        <w:t xml:space="preserve"> signée par le déposant ou le titulaire;</w:t>
      </w:r>
    </w:p>
    <w:p w14:paraId="7A9374E8" w14:textId="5DA7D4C2" w:rsidR="00B20125" w:rsidRDefault="00B20125" w:rsidP="00BA7BB9">
      <w:pPr>
        <w:pStyle w:val="ListParagraph"/>
        <w:numPr>
          <w:ilvl w:val="0"/>
          <w:numId w:val="26"/>
        </w:numPr>
        <w:spacing w:after="220"/>
        <w:ind w:left="0" w:firstLine="1134"/>
        <w:contextualSpacing w:val="0"/>
      </w:pPr>
      <w:proofErr w:type="gramStart"/>
      <w:r>
        <w:t>contienne</w:t>
      </w:r>
      <w:proofErr w:type="gramEnd"/>
      <w:r>
        <w:t xml:space="preserve"> une indication selon laquelle il est demandé un sursis pour inobservation d</w:t>
      </w:r>
      <w:r w:rsidR="00D51A28">
        <w:t>’</w:t>
      </w:r>
      <w:r>
        <w:t>un délai, et la désignation du délai en question.</w:t>
      </w:r>
    </w:p>
    <w:p w14:paraId="05F8E125" w14:textId="573040EF" w:rsidR="00B20125" w:rsidRDefault="00B20125" w:rsidP="00BA7BB9">
      <w:pPr>
        <w:pStyle w:val="ListParagraph"/>
        <w:numPr>
          <w:ilvl w:val="0"/>
          <w:numId w:val="22"/>
        </w:numPr>
        <w:spacing w:after="220"/>
        <w:ind w:left="0" w:firstLine="0"/>
        <w:contextualSpacing w:val="0"/>
      </w:pPr>
      <w:r>
        <w:rPr>
          <w:i/>
          <w:iCs/>
        </w:rPr>
        <w:t>[Délai pour présenter une requête en vertu de l</w:t>
      </w:r>
      <w:r w:rsidR="00D51A28">
        <w:rPr>
          <w:i/>
          <w:iCs/>
        </w:rPr>
        <w:t>’</w:t>
      </w:r>
      <w:r>
        <w:rPr>
          <w:i/>
          <w:iCs/>
        </w:rPr>
        <w:t>article </w:t>
      </w:r>
      <w:proofErr w:type="gramStart"/>
      <w:r>
        <w:rPr>
          <w:i/>
          <w:iCs/>
        </w:rPr>
        <w:t>12.2)ii</w:t>
      </w:r>
      <w:proofErr w:type="gramEnd"/>
      <w:r>
        <w:rPr>
          <w:i/>
          <w:iCs/>
        </w:rPr>
        <w:t xml:space="preserve">)] </w:t>
      </w:r>
      <w:r w:rsidR="00360DD3">
        <w:rPr>
          <w:i/>
          <w:iCs/>
        </w:rPr>
        <w:t xml:space="preserve"> </w:t>
      </w:r>
      <w:r>
        <w:t>Le délai visé à l</w:t>
      </w:r>
      <w:r w:rsidR="00D51A28">
        <w:t>’</w:t>
      </w:r>
      <w:r>
        <w:t>article 12.2)ii) expire deux mois au moins après notification par l</w:t>
      </w:r>
      <w:r w:rsidR="00D51A28">
        <w:t>’</w:t>
      </w:r>
      <w:r>
        <w:t>office du fait que le déposant ou le titulaire n</w:t>
      </w:r>
      <w:r w:rsidR="00D51A28">
        <w:t>’</w:t>
      </w:r>
      <w:r>
        <w:t>a pas respecté le délai fixé par l</w:t>
      </w:r>
      <w:r w:rsidR="00D51A28">
        <w:t>’</w:t>
      </w:r>
      <w:r>
        <w:t>office.</w:t>
      </w:r>
    </w:p>
    <w:p w14:paraId="37E1FB78" w14:textId="7137ED95" w:rsidR="00B20125" w:rsidRDefault="00B20125" w:rsidP="00BA7BB9">
      <w:pPr>
        <w:pStyle w:val="ListParagraph"/>
        <w:numPr>
          <w:ilvl w:val="0"/>
          <w:numId w:val="22"/>
        </w:numPr>
        <w:spacing w:after="220"/>
        <w:ind w:left="0" w:firstLine="0"/>
        <w:contextualSpacing w:val="0"/>
      </w:pPr>
      <w:r>
        <w:rPr>
          <w:i/>
          <w:iCs/>
        </w:rPr>
        <w:t>[Exceptions visées à l</w:t>
      </w:r>
      <w:r w:rsidR="00D51A28">
        <w:rPr>
          <w:i/>
          <w:iCs/>
        </w:rPr>
        <w:t>’</w:t>
      </w:r>
      <w:r>
        <w:rPr>
          <w:i/>
          <w:iCs/>
        </w:rPr>
        <w:t>article 12.3</w:t>
      </w:r>
      <w:proofErr w:type="gramStart"/>
      <w:r>
        <w:rPr>
          <w:i/>
          <w:iCs/>
        </w:rPr>
        <w:t>)]</w:t>
      </w:r>
      <w:r>
        <w:t xml:space="preserve"> </w:t>
      </w:r>
      <w:r w:rsidR="00360DD3">
        <w:t xml:space="preserve"> </w:t>
      </w:r>
      <w:r>
        <w:t>Aucune</w:t>
      </w:r>
      <w:proofErr w:type="gramEnd"/>
      <w:r>
        <w:t xml:space="preserve"> Partie contractante n</w:t>
      </w:r>
      <w:r w:rsidR="00D51A28">
        <w:t>’</w:t>
      </w:r>
      <w:r>
        <w:t>est tenue en vertu de l</w:t>
      </w:r>
      <w:r w:rsidR="00D51A28">
        <w:t>’</w:t>
      </w:r>
      <w:r>
        <w:t>article 12.1) ou 2) d</w:t>
      </w:r>
      <w:r w:rsidR="00D51A28">
        <w:t>’</w:t>
      </w:r>
      <w:r>
        <w:t>accorder</w:t>
      </w:r>
      <w:r w:rsidR="00D51A28">
        <w:t> :</w:t>
      </w:r>
    </w:p>
    <w:p w14:paraId="7378F8D1" w14:textId="729ABED2" w:rsidR="00B20125" w:rsidRDefault="00B20125" w:rsidP="00BA7BB9">
      <w:pPr>
        <w:pStyle w:val="ListParagraph"/>
        <w:numPr>
          <w:ilvl w:val="0"/>
          <w:numId w:val="27"/>
        </w:numPr>
        <w:spacing w:after="220"/>
        <w:ind w:left="0" w:firstLine="1134"/>
        <w:contextualSpacing w:val="0"/>
      </w:pPr>
      <w:proofErr w:type="gramStart"/>
      <w:r>
        <w:t>un</w:t>
      </w:r>
      <w:proofErr w:type="gramEnd"/>
      <w:r>
        <w:t xml:space="preserve"> deuxième sursis ou tout autre sursis ultérieur en ce qui concerne un délai pour lequel un sursis a déjà été accordé en vertu de l</w:t>
      </w:r>
      <w:r w:rsidR="00D51A28">
        <w:t>’article 1</w:t>
      </w:r>
      <w:r>
        <w:t>2.1) ou 2);</w:t>
      </w:r>
    </w:p>
    <w:p w14:paraId="02EE5C0C" w14:textId="7B17A0A9" w:rsidR="00B20125" w:rsidRDefault="00B20125" w:rsidP="00BA7BB9">
      <w:pPr>
        <w:pStyle w:val="ListParagraph"/>
        <w:numPr>
          <w:ilvl w:val="0"/>
          <w:numId w:val="27"/>
        </w:numPr>
        <w:spacing w:after="220"/>
        <w:ind w:left="0" w:firstLine="1134"/>
        <w:contextualSpacing w:val="0"/>
      </w:pPr>
      <w:proofErr w:type="gramStart"/>
      <w:r>
        <w:t>un</w:t>
      </w:r>
      <w:proofErr w:type="gramEnd"/>
      <w:r>
        <w:t xml:space="preserve"> sursis pour la présentation d</w:t>
      </w:r>
      <w:r w:rsidR="00D51A28">
        <w:t>’</w:t>
      </w:r>
      <w:r>
        <w:t>une requête en sursis en vertu de l</w:t>
      </w:r>
      <w:r w:rsidR="00D51A28">
        <w:t>’article 1</w:t>
      </w:r>
      <w:r>
        <w:t>2.1) ou 2) ou d</w:t>
      </w:r>
      <w:r w:rsidR="00D51A28">
        <w:t>’</w:t>
      </w:r>
      <w:r>
        <w:t>une requête en rétablissement des droits en vertu de l</w:t>
      </w:r>
      <w:r w:rsidR="00D51A28">
        <w:t>’article 1</w:t>
      </w:r>
      <w:r>
        <w:t>3.1);</w:t>
      </w:r>
    </w:p>
    <w:p w14:paraId="0D4DDE0D" w14:textId="1F286518" w:rsidR="00B20125" w:rsidRDefault="00B20125" w:rsidP="00BA7BB9">
      <w:pPr>
        <w:pStyle w:val="ListParagraph"/>
        <w:numPr>
          <w:ilvl w:val="0"/>
          <w:numId w:val="27"/>
        </w:numPr>
        <w:spacing w:after="220"/>
        <w:ind w:left="0" w:firstLine="1134"/>
        <w:contextualSpacing w:val="0"/>
      </w:pPr>
      <w:proofErr w:type="gramStart"/>
      <w:r>
        <w:t>un</w:t>
      </w:r>
      <w:proofErr w:type="gramEnd"/>
      <w:r>
        <w:t xml:space="preserve"> sursis en ce qui concerne un délai imparti pour le paiement d</w:t>
      </w:r>
      <w:r w:rsidR="00D51A28">
        <w:t>’</w:t>
      </w:r>
      <w:r>
        <w:t>une taxe de renouvellement;</w:t>
      </w:r>
    </w:p>
    <w:p w14:paraId="7F4C5A35" w14:textId="435CAE5C" w:rsidR="00B20125" w:rsidRDefault="00B20125" w:rsidP="00BA7BB9">
      <w:pPr>
        <w:pStyle w:val="ListParagraph"/>
        <w:numPr>
          <w:ilvl w:val="0"/>
          <w:numId w:val="27"/>
        </w:numPr>
        <w:spacing w:after="220"/>
        <w:ind w:left="0" w:firstLine="1134"/>
        <w:contextualSpacing w:val="0"/>
      </w:pPr>
      <w:proofErr w:type="gramStart"/>
      <w:r>
        <w:t>un</w:t>
      </w:r>
      <w:proofErr w:type="gramEnd"/>
      <w:r>
        <w:t xml:space="preserve"> sursis en ce qui concerne un délai imparti pour l</w:t>
      </w:r>
      <w:r w:rsidR="00D51A28">
        <w:t>’</w:t>
      </w:r>
      <w:r>
        <w:t>accomplissement d</w:t>
      </w:r>
      <w:r w:rsidR="00D51A28">
        <w:t>’</w:t>
      </w:r>
      <w:r>
        <w:t>un acte devant une commission de recours ou tout autre organe de réexamen constitué dans le cadre de l</w:t>
      </w:r>
      <w:r w:rsidR="00D51A28">
        <w:t>’</w:t>
      </w:r>
      <w:r>
        <w:t>office;</w:t>
      </w:r>
    </w:p>
    <w:p w14:paraId="2F2DB103" w14:textId="0B4A2C9A" w:rsidR="00B20125" w:rsidRDefault="00B20125" w:rsidP="00BA7BB9">
      <w:pPr>
        <w:pStyle w:val="ListParagraph"/>
        <w:numPr>
          <w:ilvl w:val="0"/>
          <w:numId w:val="27"/>
        </w:numPr>
        <w:spacing w:after="220"/>
        <w:ind w:left="0" w:firstLine="1134"/>
        <w:contextualSpacing w:val="0"/>
      </w:pPr>
      <w:proofErr w:type="gramStart"/>
      <w:r>
        <w:t>un</w:t>
      </w:r>
      <w:proofErr w:type="gramEnd"/>
      <w:r>
        <w:t xml:space="preserve"> sursis en ce qui concerne un délai imparti pour l</w:t>
      </w:r>
      <w:r w:rsidR="00D51A28">
        <w:t>’</w:t>
      </w:r>
      <w:r>
        <w:t>accomplissement d</w:t>
      </w:r>
      <w:r w:rsidR="00D51A28">
        <w:t>’</w:t>
      </w:r>
      <w:r>
        <w:t xml:space="preserve">un acte dans une procédure </w:t>
      </w:r>
      <w:r>
        <w:rPr>
          <w:i/>
          <w:iCs/>
        </w:rPr>
        <w:t>inter partes</w:t>
      </w:r>
      <w:r>
        <w:t>;</w:t>
      </w:r>
    </w:p>
    <w:p w14:paraId="06EC7DE9" w14:textId="3D61353F" w:rsidR="00B20125" w:rsidRDefault="00B20125" w:rsidP="00BA7BB9">
      <w:pPr>
        <w:pStyle w:val="ListParagraph"/>
        <w:numPr>
          <w:ilvl w:val="0"/>
          <w:numId w:val="27"/>
        </w:numPr>
        <w:spacing w:after="220"/>
        <w:ind w:left="0" w:firstLine="1134"/>
        <w:contextualSpacing w:val="0"/>
      </w:pPr>
      <w:proofErr w:type="gramStart"/>
      <w:r>
        <w:t>un</w:t>
      </w:r>
      <w:proofErr w:type="gramEnd"/>
      <w:r>
        <w:t xml:space="preserve"> sursis en ce qui concerne un délai imparti visé à l</w:t>
      </w:r>
      <w:r w:rsidR="00D51A28">
        <w:t>’article 1</w:t>
      </w:r>
      <w:r>
        <w:t>4.1) ou 2).</w:t>
      </w:r>
    </w:p>
    <w:p w14:paraId="39A70180" w14:textId="0EECEFD3" w:rsidR="00B20125" w:rsidRDefault="00B20125" w:rsidP="00B20125">
      <w:pPr>
        <w:pStyle w:val="Heading1"/>
        <w:spacing w:before="480" w:after="240"/>
        <w:jc w:val="center"/>
      </w:pPr>
      <w:bookmarkStart w:id="16" w:name="_Toc165364566"/>
      <w:r>
        <w:rPr>
          <w:caps w:val="0"/>
        </w:rPr>
        <w:t>Règle 11</w:t>
      </w:r>
      <w:r>
        <w:rPr>
          <w:caps w:val="0"/>
        </w:rPr>
        <w:cr/>
        <w:t>Précisions relatives au rétablissement des droits en vertu de l</w:t>
      </w:r>
      <w:r w:rsidR="00D51A28">
        <w:rPr>
          <w:caps w:val="0"/>
        </w:rPr>
        <w:t>’</w:t>
      </w:r>
      <w:r>
        <w:rPr>
          <w:caps w:val="0"/>
        </w:rPr>
        <w:t>article 13 après que l</w:t>
      </w:r>
      <w:r w:rsidR="00D51A28">
        <w:rPr>
          <w:caps w:val="0"/>
        </w:rPr>
        <w:t>’</w:t>
      </w:r>
      <w:r>
        <w:rPr>
          <w:caps w:val="0"/>
        </w:rPr>
        <w:t>office a constaté que toute la diligence requise a été exercée ou que l</w:t>
      </w:r>
      <w:r w:rsidR="00D51A28">
        <w:rPr>
          <w:caps w:val="0"/>
        </w:rPr>
        <w:t>’</w:t>
      </w:r>
      <w:r>
        <w:rPr>
          <w:caps w:val="0"/>
        </w:rPr>
        <w:t>inobservation n</w:t>
      </w:r>
      <w:r w:rsidR="00D51A28">
        <w:rPr>
          <w:caps w:val="0"/>
        </w:rPr>
        <w:t>’</w:t>
      </w:r>
      <w:r>
        <w:rPr>
          <w:caps w:val="0"/>
        </w:rPr>
        <w:t>était pas intentionnelle</w:t>
      </w:r>
      <w:bookmarkEnd w:id="16"/>
    </w:p>
    <w:p w14:paraId="56F16BA2" w14:textId="09A26864" w:rsidR="00B20125" w:rsidRDefault="00B20125" w:rsidP="00BA7BB9">
      <w:pPr>
        <w:pStyle w:val="ListParagraph"/>
        <w:numPr>
          <w:ilvl w:val="0"/>
          <w:numId w:val="28"/>
        </w:numPr>
        <w:spacing w:after="220"/>
        <w:ind w:left="0" w:firstLine="0"/>
        <w:contextualSpacing w:val="0"/>
      </w:pPr>
      <w:r>
        <w:rPr>
          <w:i/>
          <w:iCs/>
        </w:rPr>
        <w:t>[Conditions autorisées aux fins de l</w:t>
      </w:r>
      <w:r w:rsidR="00D51A28">
        <w:rPr>
          <w:i/>
          <w:iCs/>
        </w:rPr>
        <w:t>’</w:t>
      </w:r>
      <w:r>
        <w:rPr>
          <w:i/>
          <w:iCs/>
        </w:rPr>
        <w:t>article </w:t>
      </w:r>
      <w:proofErr w:type="gramStart"/>
      <w:r>
        <w:rPr>
          <w:i/>
          <w:iCs/>
        </w:rPr>
        <w:t>13.1)i</w:t>
      </w:r>
      <w:proofErr w:type="gramEnd"/>
      <w:r>
        <w:rPr>
          <w:i/>
          <w:iCs/>
        </w:rPr>
        <w:t>)]</w:t>
      </w:r>
      <w:r w:rsidR="00360DD3">
        <w:rPr>
          <w:i/>
          <w:iCs/>
        </w:rPr>
        <w:t xml:space="preserve"> </w:t>
      </w:r>
      <w:r>
        <w:rPr>
          <w:i/>
          <w:iCs/>
        </w:rPr>
        <w:t xml:space="preserve"> </w:t>
      </w:r>
      <w:r>
        <w:t>Une Partie contractante peut exiger que la requête visée à l</w:t>
      </w:r>
      <w:r w:rsidR="00D51A28">
        <w:t>’</w:t>
      </w:r>
      <w:r>
        <w:t>article 13.1)i) soit signée par le déposant ou le titulaire.</w:t>
      </w:r>
    </w:p>
    <w:p w14:paraId="06BB016B" w14:textId="368B7029" w:rsidR="00B20125" w:rsidRDefault="00B20125" w:rsidP="00BA7BB9">
      <w:pPr>
        <w:pStyle w:val="ListParagraph"/>
        <w:numPr>
          <w:ilvl w:val="0"/>
          <w:numId w:val="28"/>
        </w:numPr>
        <w:spacing w:after="220"/>
        <w:ind w:left="0" w:firstLine="0"/>
        <w:contextualSpacing w:val="0"/>
      </w:pPr>
      <w:r>
        <w:rPr>
          <w:i/>
          <w:iCs/>
        </w:rPr>
        <w:lastRenderedPageBreak/>
        <w:t>[Délai visé à l</w:t>
      </w:r>
      <w:r w:rsidR="00D51A28">
        <w:rPr>
          <w:i/>
          <w:iCs/>
        </w:rPr>
        <w:t>’</w:t>
      </w:r>
      <w:r>
        <w:rPr>
          <w:i/>
          <w:iCs/>
        </w:rPr>
        <w:t>article </w:t>
      </w:r>
      <w:proofErr w:type="gramStart"/>
      <w:r>
        <w:rPr>
          <w:i/>
          <w:iCs/>
        </w:rPr>
        <w:t>13.1)ii</w:t>
      </w:r>
      <w:proofErr w:type="gramEnd"/>
      <w:r>
        <w:rPr>
          <w:i/>
          <w:iCs/>
        </w:rPr>
        <w:t xml:space="preserve">)] </w:t>
      </w:r>
      <w:r w:rsidR="00360DD3">
        <w:rPr>
          <w:i/>
          <w:iCs/>
        </w:rPr>
        <w:t xml:space="preserve"> </w:t>
      </w:r>
      <w:r>
        <w:t>Le délai à observer pour présenter la requête, et pour remplir les conditions, visées à l</w:t>
      </w:r>
      <w:r w:rsidR="00D51A28">
        <w:t>’</w:t>
      </w:r>
      <w:r>
        <w:t>article 13.1)ii) est le premier des deux</w:t>
      </w:r>
      <w:r w:rsidR="00D92A04">
        <w:t> </w:t>
      </w:r>
      <w:r>
        <w:t>suivants à arriver à expiration</w:t>
      </w:r>
      <w:r w:rsidR="00D51A28">
        <w:t> :</w:t>
      </w:r>
    </w:p>
    <w:p w14:paraId="4F3217FF" w14:textId="7253585C" w:rsidR="00B20125" w:rsidRDefault="00B20125" w:rsidP="00BA7BB9">
      <w:pPr>
        <w:pStyle w:val="ListParagraph"/>
        <w:numPr>
          <w:ilvl w:val="0"/>
          <w:numId w:val="29"/>
        </w:numPr>
        <w:spacing w:after="220"/>
        <w:ind w:left="0" w:firstLine="1134"/>
        <w:contextualSpacing w:val="0"/>
      </w:pPr>
      <w:proofErr w:type="gramStart"/>
      <w:r>
        <w:t>deux</w:t>
      </w:r>
      <w:proofErr w:type="gramEnd"/>
      <w:r>
        <w:t xml:space="preserve"> mois au moins à compter de la date de la suppression de la cause de l</w:t>
      </w:r>
      <w:r w:rsidR="00D51A28">
        <w:t>’</w:t>
      </w:r>
      <w:r>
        <w:t>inobservation du délai imparti pour l</w:t>
      </w:r>
      <w:r w:rsidR="00D51A28">
        <w:t>’</w:t>
      </w:r>
      <w:r>
        <w:t>accomplissement de l</w:t>
      </w:r>
      <w:r w:rsidR="00D51A28">
        <w:t>’</w:t>
      </w:r>
      <w:r>
        <w:t>acte considéré;</w:t>
      </w:r>
    </w:p>
    <w:p w14:paraId="4FCF7F55" w14:textId="77DF4626" w:rsidR="00B20125" w:rsidRDefault="00B20125" w:rsidP="00BA7BB9">
      <w:pPr>
        <w:pStyle w:val="ListParagraph"/>
        <w:numPr>
          <w:ilvl w:val="0"/>
          <w:numId w:val="29"/>
        </w:numPr>
        <w:spacing w:after="220"/>
        <w:ind w:left="0" w:firstLine="1134"/>
        <w:contextualSpacing w:val="0"/>
      </w:pPr>
      <w:r>
        <w:t>12 mois au moins à compter de la date d</w:t>
      </w:r>
      <w:r w:rsidR="00D51A28">
        <w:t>’</w:t>
      </w:r>
      <w:r>
        <w:t>expiration du délai imparti pour l</w:t>
      </w:r>
      <w:r w:rsidR="00D51A28">
        <w:t>’</w:t>
      </w:r>
      <w:r>
        <w:t>accomplissement de l</w:t>
      </w:r>
      <w:r w:rsidR="00D51A28">
        <w:t>’</w:t>
      </w:r>
      <w:r>
        <w:t>acte considéré, ou, lorsque la requête se rapporte au défaut de paiement d</w:t>
      </w:r>
      <w:r w:rsidR="00D51A28">
        <w:t>’</w:t>
      </w:r>
      <w:r>
        <w:t>une taxe de renouvellement, 12 mois au moins à compter de la date d</w:t>
      </w:r>
      <w:r w:rsidR="00D51A28">
        <w:t>’</w:t>
      </w:r>
      <w:r>
        <w:t>expiration du délai de grâce prévu à l</w:t>
      </w:r>
      <w:r w:rsidR="00D51A28">
        <w:t>’</w:t>
      </w:r>
      <w:r>
        <w:t>article 5</w:t>
      </w:r>
      <w:r>
        <w:rPr>
          <w:i/>
          <w:iCs/>
        </w:rPr>
        <w:t>bis</w:t>
      </w:r>
      <w:r>
        <w:t xml:space="preserve"> de la Convention de Paris.</w:t>
      </w:r>
    </w:p>
    <w:p w14:paraId="6654B6B8" w14:textId="1E5AB8B4" w:rsidR="00B20125" w:rsidRDefault="00B20125" w:rsidP="00360DD3">
      <w:pPr>
        <w:pStyle w:val="ListParagraph"/>
        <w:numPr>
          <w:ilvl w:val="0"/>
          <w:numId w:val="28"/>
        </w:numPr>
        <w:spacing w:after="220"/>
        <w:ind w:left="0" w:firstLine="0"/>
        <w:contextualSpacing w:val="0"/>
      </w:pPr>
      <w:r>
        <w:rPr>
          <w:i/>
          <w:iCs/>
        </w:rPr>
        <w:t>[Exceptions visées à l</w:t>
      </w:r>
      <w:r w:rsidR="00D51A28">
        <w:rPr>
          <w:i/>
          <w:iCs/>
        </w:rPr>
        <w:t>’</w:t>
      </w:r>
      <w:r>
        <w:rPr>
          <w:i/>
          <w:iCs/>
        </w:rPr>
        <w:t>article 13.2</w:t>
      </w:r>
      <w:proofErr w:type="gramStart"/>
      <w:r>
        <w:rPr>
          <w:i/>
          <w:iCs/>
        </w:rPr>
        <w:t xml:space="preserve">)] </w:t>
      </w:r>
      <w:r w:rsidR="00360DD3">
        <w:rPr>
          <w:i/>
          <w:iCs/>
        </w:rPr>
        <w:t xml:space="preserve"> </w:t>
      </w:r>
      <w:r>
        <w:t>Les</w:t>
      </w:r>
      <w:proofErr w:type="gramEnd"/>
      <w:r>
        <w:t xml:space="preserve"> exceptions visées à l</w:t>
      </w:r>
      <w:r w:rsidR="00D51A28">
        <w:t>’</w:t>
      </w:r>
      <w:r>
        <w:t>article 13.2) sont les cas d</w:t>
      </w:r>
      <w:r w:rsidR="00D51A28">
        <w:t>’</w:t>
      </w:r>
      <w:r>
        <w:t>inobservation d</w:t>
      </w:r>
      <w:r w:rsidR="00D51A28">
        <w:t>’</w:t>
      </w:r>
      <w:r>
        <w:t>un délai</w:t>
      </w:r>
      <w:r w:rsidR="00D51A28">
        <w:t> :</w:t>
      </w:r>
    </w:p>
    <w:p w14:paraId="5AF29EB0" w14:textId="24E969C1" w:rsidR="00B20125" w:rsidRDefault="00B20125" w:rsidP="00BA7BB9">
      <w:pPr>
        <w:pStyle w:val="ListParagraph"/>
        <w:numPr>
          <w:ilvl w:val="0"/>
          <w:numId w:val="30"/>
        </w:numPr>
        <w:spacing w:after="220"/>
        <w:ind w:left="0" w:firstLine="1134"/>
        <w:contextualSpacing w:val="0"/>
      </w:pPr>
      <w:proofErr w:type="gramStart"/>
      <w:r>
        <w:t>pour</w:t>
      </w:r>
      <w:proofErr w:type="gramEnd"/>
      <w:r>
        <w:t xml:space="preserve"> la présentation d</w:t>
      </w:r>
      <w:r w:rsidR="00D51A28">
        <w:t>’</w:t>
      </w:r>
      <w:r>
        <w:t>une requête en sursis en vertu de l</w:t>
      </w:r>
      <w:r w:rsidR="00D51A28">
        <w:t>’article 1</w:t>
      </w:r>
      <w:r>
        <w:t>2.1) ou 2) ou d</w:t>
      </w:r>
      <w:r w:rsidR="00D51A28">
        <w:t>’</w:t>
      </w:r>
      <w:r>
        <w:t>une requête en rétablissement des droits en vertu de l</w:t>
      </w:r>
      <w:r w:rsidR="00D51A28">
        <w:t>’article 1</w:t>
      </w:r>
      <w:r>
        <w:t>3.1);</w:t>
      </w:r>
    </w:p>
    <w:p w14:paraId="28BEAAB8" w14:textId="52FD6925" w:rsidR="00B20125" w:rsidRDefault="00B20125" w:rsidP="00BA7BB9">
      <w:pPr>
        <w:pStyle w:val="ListParagraph"/>
        <w:numPr>
          <w:ilvl w:val="0"/>
          <w:numId w:val="30"/>
        </w:numPr>
        <w:spacing w:after="220"/>
        <w:ind w:left="0" w:firstLine="1134"/>
        <w:contextualSpacing w:val="0"/>
      </w:pPr>
      <w:proofErr w:type="gramStart"/>
      <w:r>
        <w:t>pour</w:t>
      </w:r>
      <w:proofErr w:type="gramEnd"/>
      <w:r>
        <w:t xml:space="preserve"> l</w:t>
      </w:r>
      <w:r w:rsidR="00D51A28">
        <w:t>’</w:t>
      </w:r>
      <w:r>
        <w:t>accomplissement d</w:t>
      </w:r>
      <w:r w:rsidR="00D51A28">
        <w:t>’</w:t>
      </w:r>
      <w:r>
        <w:t>un acte devant une commission de recours ou tout autre organe de réexamen constitué dans le cadre de l</w:t>
      </w:r>
      <w:r w:rsidR="00D51A28">
        <w:t>’</w:t>
      </w:r>
      <w:r>
        <w:t>office;</w:t>
      </w:r>
    </w:p>
    <w:p w14:paraId="35A81416" w14:textId="61325E02" w:rsidR="00B20125" w:rsidRDefault="00B20125" w:rsidP="00BA7BB9">
      <w:pPr>
        <w:pStyle w:val="ListParagraph"/>
        <w:numPr>
          <w:ilvl w:val="0"/>
          <w:numId w:val="30"/>
        </w:numPr>
        <w:spacing w:after="220"/>
        <w:ind w:left="0" w:firstLine="1134"/>
        <w:contextualSpacing w:val="0"/>
      </w:pPr>
      <w:proofErr w:type="gramStart"/>
      <w:r>
        <w:t>pour</w:t>
      </w:r>
      <w:proofErr w:type="gramEnd"/>
      <w:r>
        <w:t xml:space="preserve"> l</w:t>
      </w:r>
      <w:r w:rsidR="00D51A28">
        <w:t>’</w:t>
      </w:r>
      <w:r>
        <w:t>accomplissement d</w:t>
      </w:r>
      <w:r w:rsidR="00D51A28">
        <w:t>’</w:t>
      </w:r>
      <w:r>
        <w:t xml:space="preserve">un acte dans une procédure </w:t>
      </w:r>
      <w:r>
        <w:rPr>
          <w:i/>
          <w:iCs/>
        </w:rPr>
        <w:t>inter partes</w:t>
      </w:r>
      <w:r>
        <w:t>;</w:t>
      </w:r>
    </w:p>
    <w:p w14:paraId="0C174F29" w14:textId="095330BE" w:rsidR="00B20125" w:rsidRDefault="00B20125" w:rsidP="00BA7BB9">
      <w:pPr>
        <w:pStyle w:val="ListParagraph"/>
        <w:numPr>
          <w:ilvl w:val="0"/>
          <w:numId w:val="30"/>
        </w:numPr>
        <w:spacing w:after="220"/>
        <w:ind w:left="0" w:firstLine="1134"/>
        <w:contextualSpacing w:val="0"/>
      </w:pPr>
      <w:proofErr w:type="gramStart"/>
      <w:r>
        <w:t>pour</w:t>
      </w:r>
      <w:proofErr w:type="gramEnd"/>
      <w:r>
        <w:t xml:space="preserve"> la remise d</w:t>
      </w:r>
      <w:r w:rsidR="00D51A28">
        <w:t>’</w:t>
      </w:r>
      <w:r>
        <w:t>une déclaration qui, conformément à la législation de la Partie contractante, peut fixer une nouvelle date de dépôt pour une demande en instance;</w:t>
      </w:r>
    </w:p>
    <w:p w14:paraId="75449016" w14:textId="2132B9A0" w:rsidR="00B20125" w:rsidRDefault="00B20125" w:rsidP="00BA7BB9">
      <w:pPr>
        <w:pStyle w:val="ListParagraph"/>
        <w:numPr>
          <w:ilvl w:val="0"/>
          <w:numId w:val="30"/>
        </w:numPr>
        <w:spacing w:after="220"/>
        <w:ind w:left="0" w:firstLine="1134"/>
        <w:contextualSpacing w:val="0"/>
      </w:pPr>
      <w:proofErr w:type="gramStart"/>
      <w:r>
        <w:t>visé</w:t>
      </w:r>
      <w:proofErr w:type="gramEnd"/>
      <w:r>
        <w:t xml:space="preserve"> à l</w:t>
      </w:r>
      <w:r w:rsidR="00D51A28">
        <w:t>’article 1</w:t>
      </w:r>
      <w:r>
        <w:t>4.1) ou 2).</w:t>
      </w:r>
    </w:p>
    <w:p w14:paraId="6258A509" w14:textId="36C5ADCB" w:rsidR="00B20125" w:rsidRDefault="00B20125" w:rsidP="00B20125">
      <w:pPr>
        <w:pStyle w:val="Heading1"/>
        <w:spacing w:before="480" w:after="240"/>
        <w:jc w:val="center"/>
      </w:pPr>
      <w:bookmarkStart w:id="17" w:name="_Toc165364567"/>
      <w:r>
        <w:rPr>
          <w:caps w:val="0"/>
        </w:rPr>
        <w:t>Règle 12</w:t>
      </w:r>
      <w:r>
        <w:rPr>
          <w:caps w:val="0"/>
        </w:rPr>
        <w:cr/>
        <w:t>Précisions relatives à la correction ou à l</w:t>
      </w:r>
      <w:r w:rsidR="00D51A28">
        <w:rPr>
          <w:caps w:val="0"/>
        </w:rPr>
        <w:t>’</w:t>
      </w:r>
      <w:r>
        <w:rPr>
          <w:caps w:val="0"/>
        </w:rPr>
        <w:t>adjonction d</w:t>
      </w:r>
      <w:r w:rsidR="00D51A28">
        <w:rPr>
          <w:caps w:val="0"/>
        </w:rPr>
        <w:t>’</w:t>
      </w:r>
      <w:r>
        <w:rPr>
          <w:caps w:val="0"/>
        </w:rPr>
        <w:t>une revendication de priorité et à la restauration du droit de priorité en vertu de l</w:t>
      </w:r>
      <w:r w:rsidR="00D51A28">
        <w:rPr>
          <w:caps w:val="0"/>
        </w:rPr>
        <w:t>’</w:t>
      </w:r>
      <w:r>
        <w:rPr>
          <w:caps w:val="0"/>
        </w:rPr>
        <w:t>article 14</w:t>
      </w:r>
      <w:bookmarkEnd w:id="17"/>
    </w:p>
    <w:p w14:paraId="7DC02CA6" w14:textId="6FB3165A" w:rsidR="00B20125" w:rsidRDefault="00B20125" w:rsidP="00BA7BB9">
      <w:pPr>
        <w:pStyle w:val="ListParagraph"/>
        <w:numPr>
          <w:ilvl w:val="0"/>
          <w:numId w:val="31"/>
        </w:numPr>
        <w:spacing w:after="220"/>
        <w:ind w:left="0" w:firstLine="0"/>
        <w:contextualSpacing w:val="0"/>
      </w:pPr>
      <w:r>
        <w:rPr>
          <w:i/>
          <w:iCs/>
        </w:rPr>
        <w:t>[Conditions visées à l</w:t>
      </w:r>
      <w:r w:rsidR="00D51A28">
        <w:rPr>
          <w:i/>
          <w:iCs/>
        </w:rPr>
        <w:t>’</w:t>
      </w:r>
      <w:r>
        <w:rPr>
          <w:i/>
          <w:iCs/>
        </w:rPr>
        <w:t>article </w:t>
      </w:r>
      <w:proofErr w:type="gramStart"/>
      <w:r>
        <w:rPr>
          <w:i/>
          <w:iCs/>
        </w:rPr>
        <w:t>14.1)i</w:t>
      </w:r>
      <w:proofErr w:type="gramEnd"/>
      <w:r>
        <w:rPr>
          <w:i/>
          <w:iCs/>
        </w:rPr>
        <w:t xml:space="preserve">)] </w:t>
      </w:r>
      <w:r w:rsidR="00360DD3">
        <w:rPr>
          <w:i/>
          <w:iCs/>
        </w:rPr>
        <w:t xml:space="preserve"> </w:t>
      </w:r>
      <w:r>
        <w:t>Une partie contractante peut exiger qu</w:t>
      </w:r>
      <w:r w:rsidR="00D51A28">
        <w:t>’</w:t>
      </w:r>
      <w:r>
        <w:t>une requête visée à l</w:t>
      </w:r>
      <w:r w:rsidR="00D51A28">
        <w:t>’</w:t>
      </w:r>
      <w:r>
        <w:t>article 14.1)i) soit signée par le déposant.</w:t>
      </w:r>
    </w:p>
    <w:p w14:paraId="507DC91A" w14:textId="446D64DE" w:rsidR="00B20125" w:rsidRDefault="00B20125" w:rsidP="00BA7BB9">
      <w:pPr>
        <w:pStyle w:val="ListParagraph"/>
        <w:numPr>
          <w:ilvl w:val="0"/>
          <w:numId w:val="31"/>
        </w:numPr>
        <w:spacing w:after="220"/>
        <w:ind w:left="0" w:firstLine="0"/>
        <w:contextualSpacing w:val="0"/>
      </w:pPr>
      <w:r>
        <w:rPr>
          <w:i/>
          <w:iCs/>
        </w:rPr>
        <w:t>[Délai visé à l</w:t>
      </w:r>
      <w:r w:rsidR="00D51A28">
        <w:rPr>
          <w:i/>
          <w:iCs/>
        </w:rPr>
        <w:t>’article </w:t>
      </w:r>
      <w:proofErr w:type="gramStart"/>
      <w:r w:rsidR="00D51A28">
        <w:rPr>
          <w:i/>
          <w:iCs/>
        </w:rPr>
        <w:t>1</w:t>
      </w:r>
      <w:r>
        <w:rPr>
          <w:i/>
          <w:iCs/>
        </w:rPr>
        <w:t>4.1)ii</w:t>
      </w:r>
      <w:proofErr w:type="gramEnd"/>
      <w:r>
        <w:rPr>
          <w:i/>
          <w:iCs/>
        </w:rPr>
        <w:t>)]</w:t>
      </w:r>
      <w:r w:rsidR="00360DD3">
        <w:rPr>
          <w:i/>
          <w:iCs/>
        </w:rPr>
        <w:t xml:space="preserve"> </w:t>
      </w:r>
      <w:r>
        <w:rPr>
          <w:i/>
          <w:iCs/>
        </w:rPr>
        <w:t xml:space="preserve"> </w:t>
      </w:r>
      <w:r>
        <w:t>Le délai visé à l</w:t>
      </w:r>
      <w:r w:rsidR="00D51A28">
        <w:t>’article 1</w:t>
      </w:r>
      <w:r>
        <w:t>4.1)ii) ne doit pas être inférieur à six</w:t>
      </w:r>
      <w:r w:rsidR="00D92A04">
        <w:t> </w:t>
      </w:r>
      <w:r>
        <w:t>mois à compter de la date de priorité ou, dans le cas où la correction ou l</w:t>
      </w:r>
      <w:r w:rsidR="00D51A28">
        <w:t>’</w:t>
      </w:r>
      <w:r>
        <w:t>adjonction entraînerait un changement de la date de priorité, six</w:t>
      </w:r>
      <w:r w:rsidR="00D92A04">
        <w:t> </w:t>
      </w:r>
      <w:r>
        <w:t>mois à compter de la date de priorité ainsi modifiée, le délai de six</w:t>
      </w:r>
      <w:r w:rsidR="00D92A04">
        <w:t> </w:t>
      </w:r>
      <w:r>
        <w:t>mois qui expire en premier devant être appliqué, étant entendu que ladite requête peut être soumise jusqu</w:t>
      </w:r>
      <w:r w:rsidR="00D51A28">
        <w:t>’</w:t>
      </w:r>
      <w:r>
        <w:t>à l</w:t>
      </w:r>
      <w:r w:rsidR="00D51A28">
        <w:t>’</w:t>
      </w:r>
      <w:r>
        <w:t>expiration d</w:t>
      </w:r>
      <w:r w:rsidR="00D51A28">
        <w:t>’</w:t>
      </w:r>
      <w:r>
        <w:t>un délai de deux</w:t>
      </w:r>
      <w:r w:rsidR="00D92A04">
        <w:t> </w:t>
      </w:r>
      <w:r>
        <w:t>mois à compter de la date du dépôt.</w:t>
      </w:r>
    </w:p>
    <w:p w14:paraId="0498BA66" w14:textId="5A1137BF" w:rsidR="00B20125" w:rsidRDefault="00B20125" w:rsidP="00B20125">
      <w:pPr>
        <w:spacing w:after="220"/>
      </w:pPr>
      <w:r>
        <w:rPr>
          <w:b/>
        </w:rPr>
        <w:t>[</w:t>
      </w:r>
      <w:r>
        <w:t>3)</w:t>
      </w:r>
      <w:r w:rsidR="00360DD3">
        <w:tab/>
      </w:r>
      <w:r w:rsidRPr="00360DD3">
        <w:rPr>
          <w:i/>
          <w:iCs/>
        </w:rPr>
        <w:t>[</w:t>
      </w:r>
      <w:proofErr w:type="gramStart"/>
      <w:r w:rsidRPr="002B6F26">
        <w:rPr>
          <w:i/>
          <w:iCs/>
        </w:rPr>
        <w:t>Exception</w:t>
      </w:r>
      <w:r w:rsidRPr="00360DD3">
        <w:rPr>
          <w:i/>
          <w:iCs/>
        </w:rPr>
        <w:t>]</w:t>
      </w:r>
      <w:r>
        <w:t xml:space="preserve"> </w:t>
      </w:r>
      <w:r w:rsidR="00360DD3">
        <w:t xml:space="preserve"> </w:t>
      </w:r>
      <w:r>
        <w:t>Aucune</w:t>
      </w:r>
      <w:proofErr w:type="gramEnd"/>
      <w:r>
        <w:t xml:space="preserve"> Partie contractante n</w:t>
      </w:r>
      <w:r w:rsidR="00D51A28">
        <w:t>’</w:t>
      </w:r>
      <w:r>
        <w:t>est tenue de prévoir la correction ou l</w:t>
      </w:r>
      <w:r w:rsidR="00D51A28">
        <w:t>’</w:t>
      </w:r>
      <w:r>
        <w:t>adjonction d</w:t>
      </w:r>
      <w:r w:rsidR="00D51A28">
        <w:t>’</w:t>
      </w:r>
      <w:r>
        <w:t>une revendication de priorité en vertu de l</w:t>
      </w:r>
      <w:r w:rsidR="00D51A28">
        <w:t>’</w:t>
      </w:r>
      <w:r>
        <w:t>article 14.1), lorsque la requête visée à l</w:t>
      </w:r>
      <w:r w:rsidR="00D51A28">
        <w:t>’</w:t>
      </w:r>
      <w:r>
        <w:t>article 14.1)i) est reçue après l</w:t>
      </w:r>
      <w:r w:rsidR="00D51A28">
        <w:t>’</w:t>
      </w:r>
      <w:r>
        <w:t>achèvement de l</w:t>
      </w:r>
      <w:r w:rsidR="00D51A28">
        <w:t>’</w:t>
      </w:r>
      <w:r>
        <w:t>examen de la demande quant au fond.</w:t>
      </w:r>
      <w:r w:rsidR="00384F00" w:rsidRPr="00384F00">
        <w:rPr>
          <w:b/>
          <w:bCs/>
        </w:rPr>
        <w:t>]</w:t>
      </w:r>
      <w:r w:rsidR="00384F00" w:rsidRPr="00384F00">
        <w:rPr>
          <w:rStyle w:val="FootnoteReference"/>
        </w:rPr>
        <w:footnoteReference w:customMarkFollows="1" w:id="7"/>
        <w:t>5</w:t>
      </w:r>
    </w:p>
    <w:p w14:paraId="49AA8618" w14:textId="507D2843" w:rsidR="00D51A28" w:rsidRDefault="00B20125" w:rsidP="00BA7BB9">
      <w:pPr>
        <w:pStyle w:val="ListParagraph"/>
        <w:numPr>
          <w:ilvl w:val="0"/>
          <w:numId w:val="28"/>
        </w:numPr>
        <w:spacing w:after="220"/>
        <w:ind w:left="0" w:firstLine="0"/>
        <w:contextualSpacing w:val="0"/>
      </w:pPr>
      <w:r w:rsidRPr="00360DD3">
        <w:rPr>
          <w:i/>
          <w:iCs/>
        </w:rPr>
        <w:t>[</w:t>
      </w:r>
      <w:r w:rsidRPr="002B6F26">
        <w:rPr>
          <w:i/>
          <w:iCs/>
        </w:rPr>
        <w:t>Délais visés à l</w:t>
      </w:r>
      <w:r w:rsidR="00D51A28" w:rsidRPr="002B6F26">
        <w:rPr>
          <w:i/>
          <w:iCs/>
        </w:rPr>
        <w:t>’</w:t>
      </w:r>
      <w:r w:rsidRPr="002B6F26">
        <w:rPr>
          <w:i/>
          <w:iCs/>
        </w:rPr>
        <w:t>article 14.2</w:t>
      </w:r>
      <w:proofErr w:type="gramStart"/>
      <w:r w:rsidRPr="002B6F26">
        <w:rPr>
          <w:i/>
          <w:iCs/>
        </w:rPr>
        <w:t>)</w:t>
      </w:r>
      <w:r w:rsidRPr="00360DD3">
        <w:rPr>
          <w:i/>
          <w:iCs/>
        </w:rPr>
        <w:t>]</w:t>
      </w:r>
      <w:r>
        <w:t xml:space="preserve"> </w:t>
      </w:r>
      <w:r w:rsidR="00360DD3">
        <w:t xml:space="preserve"> </w:t>
      </w:r>
      <w:r>
        <w:t>Les</w:t>
      </w:r>
      <w:proofErr w:type="gramEnd"/>
      <w:r>
        <w:t xml:space="preserve"> délais visés à l</w:t>
      </w:r>
      <w:r w:rsidR="00D51A28">
        <w:t>’</w:t>
      </w:r>
      <w:r>
        <w:t>article 14.2), dans l</w:t>
      </w:r>
      <w:r w:rsidR="00D51A28">
        <w:t>’</w:t>
      </w:r>
      <w:r>
        <w:t>introduction, et à l</w:t>
      </w:r>
      <w:r w:rsidR="00D51A28">
        <w:t>’</w:t>
      </w:r>
      <w:r>
        <w:t>article 14.2)ii) ne doivent pas expirer avant un mois à compter de la date d</w:t>
      </w:r>
      <w:r w:rsidR="00D51A28">
        <w:t>’</w:t>
      </w:r>
      <w:r>
        <w:t>expiration de la période de priorité.</w:t>
      </w:r>
    </w:p>
    <w:p w14:paraId="3DD8F5A0" w14:textId="0D964BFF" w:rsidR="00B20125" w:rsidRDefault="00B20125" w:rsidP="004C54E1">
      <w:pPr>
        <w:pStyle w:val="ListParagraph"/>
        <w:keepNext/>
        <w:numPr>
          <w:ilvl w:val="0"/>
          <w:numId w:val="28"/>
        </w:numPr>
        <w:spacing w:after="220"/>
        <w:ind w:left="0" w:firstLine="0"/>
        <w:contextualSpacing w:val="0"/>
      </w:pPr>
      <w:r>
        <w:rPr>
          <w:i/>
        </w:rPr>
        <w:lastRenderedPageBreak/>
        <w:t>[Conditions visées à l</w:t>
      </w:r>
      <w:r w:rsidR="00D51A28">
        <w:rPr>
          <w:i/>
        </w:rPr>
        <w:t>’</w:t>
      </w:r>
      <w:r>
        <w:rPr>
          <w:i/>
        </w:rPr>
        <w:t>article </w:t>
      </w:r>
      <w:proofErr w:type="gramStart"/>
      <w:r>
        <w:rPr>
          <w:i/>
        </w:rPr>
        <w:t>14.2)i</w:t>
      </w:r>
      <w:proofErr w:type="gramEnd"/>
      <w:r>
        <w:rPr>
          <w:i/>
        </w:rPr>
        <w:t xml:space="preserve">)] </w:t>
      </w:r>
      <w:r w:rsidR="00360DD3">
        <w:rPr>
          <w:i/>
        </w:rPr>
        <w:t xml:space="preserve"> </w:t>
      </w:r>
      <w:r w:rsidRPr="002B6F26">
        <w:rPr>
          <w:iCs/>
        </w:rPr>
        <w:t xml:space="preserve">Une </w:t>
      </w:r>
      <w:r w:rsidR="00720E37">
        <w:rPr>
          <w:iCs/>
        </w:rPr>
        <w:t>P</w:t>
      </w:r>
      <w:r w:rsidRPr="002B6F26">
        <w:rPr>
          <w:iCs/>
        </w:rPr>
        <w:t>artie contractante peut exiger qu</w:t>
      </w:r>
      <w:r w:rsidR="00D51A28" w:rsidRPr="002B6F26">
        <w:rPr>
          <w:iCs/>
        </w:rPr>
        <w:t>’</w:t>
      </w:r>
      <w:r w:rsidRPr="002B6F26">
        <w:rPr>
          <w:iCs/>
        </w:rPr>
        <w:t>une requête visée à l</w:t>
      </w:r>
      <w:r w:rsidR="00D51A28" w:rsidRPr="002B6F26">
        <w:rPr>
          <w:iCs/>
        </w:rPr>
        <w:t>’</w:t>
      </w:r>
      <w:r w:rsidRPr="002B6F26">
        <w:rPr>
          <w:iCs/>
        </w:rPr>
        <w:t>article</w:t>
      </w:r>
      <w:r>
        <w:rPr>
          <w:i/>
        </w:rPr>
        <w:t> </w:t>
      </w:r>
      <w:r>
        <w:t>14.2)i)</w:t>
      </w:r>
      <w:r w:rsidR="00D51A28">
        <w:t> :</w:t>
      </w:r>
    </w:p>
    <w:p w14:paraId="4753BE56" w14:textId="77777777" w:rsidR="00B20125" w:rsidRDefault="00B20125" w:rsidP="00BA7BB9">
      <w:pPr>
        <w:pStyle w:val="ListParagraph"/>
        <w:numPr>
          <w:ilvl w:val="0"/>
          <w:numId w:val="32"/>
        </w:numPr>
        <w:spacing w:after="220"/>
        <w:ind w:left="0" w:firstLine="1134"/>
        <w:contextualSpacing w:val="0"/>
      </w:pPr>
      <w:proofErr w:type="gramStart"/>
      <w:r>
        <w:t>soit</w:t>
      </w:r>
      <w:proofErr w:type="gramEnd"/>
      <w:r>
        <w:t xml:space="preserve"> signée par le déposant;  et</w:t>
      </w:r>
    </w:p>
    <w:p w14:paraId="72B9C075" w14:textId="42BB31EE" w:rsidR="00B20125" w:rsidRDefault="00B20125" w:rsidP="00BA7BB9">
      <w:pPr>
        <w:pStyle w:val="ListParagraph"/>
        <w:numPr>
          <w:ilvl w:val="0"/>
          <w:numId w:val="32"/>
        </w:numPr>
        <w:spacing w:after="220"/>
        <w:ind w:left="0" w:firstLine="1134"/>
        <w:contextualSpacing w:val="0"/>
      </w:pPr>
      <w:proofErr w:type="gramStart"/>
      <w:r>
        <w:t>soit</w:t>
      </w:r>
      <w:proofErr w:type="gramEnd"/>
      <w:r>
        <w:t xml:space="preserve"> accompagnée, dans le cas où la demande ne revendiquerait pas la priorité d</w:t>
      </w:r>
      <w:r w:rsidR="00D51A28">
        <w:t>’</w:t>
      </w:r>
      <w:r>
        <w:t>une demande antérieure, de la revendication de priorité.</w:t>
      </w:r>
    </w:p>
    <w:p w14:paraId="72E51270" w14:textId="26162843" w:rsidR="00EA4354" w:rsidRDefault="00EA4354" w:rsidP="00EA4354">
      <w:pPr>
        <w:pStyle w:val="Heading1"/>
        <w:spacing w:before="480" w:after="240"/>
        <w:jc w:val="center"/>
      </w:pPr>
      <w:bookmarkStart w:id="18" w:name="_Toc165364568"/>
      <w:r>
        <w:rPr>
          <w:caps w:val="0"/>
        </w:rPr>
        <w:t>Règle 13</w:t>
      </w:r>
      <w:r>
        <w:rPr>
          <w:caps w:val="0"/>
        </w:rPr>
        <w:cr/>
      </w:r>
      <w:r w:rsidRPr="00EA4354">
        <w:rPr>
          <w:caps w:val="0"/>
        </w:rPr>
        <w:t>Précisions relatives aux conditions relatives à la requête en inscription d’une licence ou d’une sûreté réelle ou en modification ou radiation de l’inscription d’une licence ou d’une sûreté réelle</w:t>
      </w:r>
      <w:bookmarkEnd w:id="18"/>
    </w:p>
    <w:p w14:paraId="70BFBF43" w14:textId="5871E710" w:rsidR="00B20125" w:rsidRDefault="00B20125" w:rsidP="00BA7BB9">
      <w:pPr>
        <w:pStyle w:val="ListParagraph"/>
        <w:numPr>
          <w:ilvl w:val="0"/>
          <w:numId w:val="33"/>
        </w:numPr>
        <w:spacing w:after="220"/>
        <w:ind w:left="0" w:firstLine="0"/>
        <w:contextualSpacing w:val="0"/>
      </w:pPr>
      <w:r>
        <w:rPr>
          <w:i/>
          <w:iCs/>
        </w:rPr>
        <w:t xml:space="preserve">[Contenu de la </w:t>
      </w:r>
      <w:proofErr w:type="gramStart"/>
      <w:r>
        <w:rPr>
          <w:i/>
          <w:iCs/>
        </w:rPr>
        <w:t>requête]</w:t>
      </w:r>
      <w:r>
        <w:t xml:space="preserve"> </w:t>
      </w:r>
      <w:r w:rsidR="00360DD3">
        <w:t xml:space="preserve"> </w:t>
      </w:r>
      <w:r>
        <w:t>a</w:t>
      </w:r>
      <w:proofErr w:type="gramEnd"/>
      <w:r>
        <w:t>)</w:t>
      </w:r>
      <w:r w:rsidR="00360DD3">
        <w:t xml:space="preserve">  </w:t>
      </w:r>
      <w:r>
        <w:t>Une Partie contractante peut exiger que la requête en inscription d</w:t>
      </w:r>
      <w:r w:rsidR="00D51A28">
        <w:t>’</w:t>
      </w:r>
      <w:r>
        <w:t>une licence visée à l</w:t>
      </w:r>
      <w:r w:rsidR="00D51A28">
        <w:t>’</w:t>
      </w:r>
      <w:r>
        <w:t>article 15.1) ou 6) contienne une partie ou la totalité des indications ou éléments suivants</w:t>
      </w:r>
      <w:r w:rsidR="00D51A28">
        <w:t> :</w:t>
      </w:r>
    </w:p>
    <w:p w14:paraId="07195BCA" w14:textId="31C0F176" w:rsidR="00B20125" w:rsidRDefault="00B20125" w:rsidP="00BA7BB9">
      <w:pPr>
        <w:pStyle w:val="ListParagraph"/>
        <w:numPr>
          <w:ilvl w:val="0"/>
          <w:numId w:val="34"/>
        </w:numPr>
        <w:spacing w:after="220"/>
        <w:ind w:left="0" w:firstLine="1134"/>
        <w:contextualSpacing w:val="0"/>
      </w:pPr>
      <w:proofErr w:type="gramStart"/>
      <w:r>
        <w:t>le</w:t>
      </w:r>
      <w:proofErr w:type="gramEnd"/>
      <w:r>
        <w:t xml:space="preserve"> nom et l</w:t>
      </w:r>
      <w:r w:rsidR="00D51A28">
        <w:t>’</w:t>
      </w:r>
      <w:r>
        <w:t>adresse du titulaire;</w:t>
      </w:r>
    </w:p>
    <w:p w14:paraId="72E2FDF7" w14:textId="49019691" w:rsidR="00B20125" w:rsidRDefault="00B20125" w:rsidP="00BA7BB9">
      <w:pPr>
        <w:pStyle w:val="ListParagraph"/>
        <w:numPr>
          <w:ilvl w:val="0"/>
          <w:numId w:val="34"/>
        </w:numPr>
        <w:spacing w:after="220"/>
        <w:ind w:left="0" w:firstLine="1134"/>
        <w:contextualSpacing w:val="0"/>
      </w:pPr>
      <w:proofErr w:type="gramStart"/>
      <w:r>
        <w:t>si</w:t>
      </w:r>
      <w:proofErr w:type="gramEnd"/>
      <w:r>
        <w:t xml:space="preserve"> le titulaire a un mandataire, le nom et l</w:t>
      </w:r>
      <w:r w:rsidR="00D51A28">
        <w:t>’</w:t>
      </w:r>
      <w:r>
        <w:t>adresse de celui</w:t>
      </w:r>
      <w:r w:rsidR="00E671C1">
        <w:noBreakHyphen/>
      </w:r>
      <w:r>
        <w:t>ci;</w:t>
      </w:r>
    </w:p>
    <w:p w14:paraId="0935E5AB" w14:textId="67BC9B6A" w:rsidR="00B20125" w:rsidRDefault="00B20125" w:rsidP="00BA7BB9">
      <w:pPr>
        <w:pStyle w:val="ListParagraph"/>
        <w:numPr>
          <w:ilvl w:val="0"/>
          <w:numId w:val="34"/>
        </w:numPr>
        <w:spacing w:after="220"/>
        <w:ind w:left="0" w:firstLine="1134"/>
        <w:contextualSpacing w:val="0"/>
      </w:pPr>
      <w:proofErr w:type="gramStart"/>
      <w:r>
        <w:t>si</w:t>
      </w:r>
      <w:proofErr w:type="gramEnd"/>
      <w:r>
        <w:t xml:space="preserve"> le titulaire a un domicile élu ou une adresse pour la correspondance, le domicile élu ou l</w:t>
      </w:r>
      <w:r w:rsidR="00D51A28">
        <w:t>’</w:t>
      </w:r>
      <w:r>
        <w:t>adresse;</w:t>
      </w:r>
    </w:p>
    <w:p w14:paraId="73B88B30" w14:textId="11D705E6" w:rsidR="00B20125" w:rsidRDefault="00B20125" w:rsidP="00BA7BB9">
      <w:pPr>
        <w:pStyle w:val="ListParagraph"/>
        <w:numPr>
          <w:ilvl w:val="0"/>
          <w:numId w:val="34"/>
        </w:numPr>
        <w:spacing w:after="220"/>
        <w:ind w:left="0" w:firstLine="1134"/>
        <w:contextualSpacing w:val="0"/>
      </w:pPr>
      <w:proofErr w:type="gramStart"/>
      <w:r>
        <w:t>le</w:t>
      </w:r>
      <w:proofErr w:type="gramEnd"/>
      <w:r>
        <w:t xml:space="preserve"> nom et l</w:t>
      </w:r>
      <w:r w:rsidR="00D51A28">
        <w:t>’</w:t>
      </w:r>
      <w:r>
        <w:t>adresse du preneur de licence;</w:t>
      </w:r>
    </w:p>
    <w:p w14:paraId="09C0A7E0" w14:textId="7E5ABE01" w:rsidR="00B20125" w:rsidRDefault="00B20125" w:rsidP="00BA7BB9">
      <w:pPr>
        <w:pStyle w:val="ListParagraph"/>
        <w:numPr>
          <w:ilvl w:val="0"/>
          <w:numId w:val="34"/>
        </w:numPr>
        <w:spacing w:after="220"/>
        <w:ind w:left="0" w:firstLine="1134"/>
        <w:contextualSpacing w:val="0"/>
      </w:pPr>
      <w:proofErr w:type="gramStart"/>
      <w:r>
        <w:t>si</w:t>
      </w:r>
      <w:proofErr w:type="gramEnd"/>
      <w:r>
        <w:t xml:space="preserve"> le preneur de licence a un mandataire, le nom et l</w:t>
      </w:r>
      <w:r w:rsidR="00D51A28">
        <w:t>’</w:t>
      </w:r>
      <w:r>
        <w:t>adresse de celui</w:t>
      </w:r>
      <w:r w:rsidR="00E671C1">
        <w:noBreakHyphen/>
      </w:r>
      <w:r>
        <w:t>ci;</w:t>
      </w:r>
    </w:p>
    <w:p w14:paraId="3EF50488" w14:textId="7B63C60F" w:rsidR="00B20125" w:rsidRDefault="00B20125" w:rsidP="00BA7BB9">
      <w:pPr>
        <w:pStyle w:val="ListParagraph"/>
        <w:numPr>
          <w:ilvl w:val="0"/>
          <w:numId w:val="34"/>
        </w:numPr>
        <w:spacing w:after="220"/>
        <w:ind w:left="0" w:firstLine="1134"/>
        <w:contextualSpacing w:val="0"/>
      </w:pPr>
      <w:proofErr w:type="gramStart"/>
      <w:r>
        <w:t>si</w:t>
      </w:r>
      <w:proofErr w:type="gramEnd"/>
      <w:r>
        <w:t xml:space="preserve"> le preneur de licence a un domicile élu ou une adresse pour la correspondance, le domicile élu ou l</w:t>
      </w:r>
      <w:r w:rsidR="00D51A28">
        <w:t>’</w:t>
      </w:r>
      <w:r>
        <w:t>adresse;</w:t>
      </w:r>
    </w:p>
    <w:p w14:paraId="58BBAC2C" w14:textId="769F9C12" w:rsidR="00B20125" w:rsidRDefault="00B20125" w:rsidP="00BA7BB9">
      <w:pPr>
        <w:pStyle w:val="ListParagraph"/>
        <w:numPr>
          <w:ilvl w:val="0"/>
          <w:numId w:val="34"/>
        </w:numPr>
        <w:spacing w:after="220"/>
        <w:ind w:left="0" w:firstLine="1134"/>
        <w:contextualSpacing w:val="0"/>
      </w:pPr>
      <w:proofErr w:type="gramStart"/>
      <w:r>
        <w:t>si</w:t>
      </w:r>
      <w:proofErr w:type="gramEnd"/>
      <w:r>
        <w:t xml:space="preserve"> le preneur de licence est une personne morale, la forme juridique de cette personne morale ainsi que l</w:t>
      </w:r>
      <w:r w:rsidR="00D51A28">
        <w:t>’</w:t>
      </w:r>
      <w:r>
        <w:t>État, et, le cas échéant, la division territoriale de cet État, dont la législation a servi de cadre à la constitution de ladite personne morale;</w:t>
      </w:r>
    </w:p>
    <w:p w14:paraId="32C8FADD" w14:textId="5DC60FC0" w:rsidR="00B20125" w:rsidRDefault="00B20125" w:rsidP="00BA7BB9">
      <w:pPr>
        <w:pStyle w:val="ListParagraph"/>
        <w:numPr>
          <w:ilvl w:val="0"/>
          <w:numId w:val="34"/>
        </w:numPr>
        <w:spacing w:after="220"/>
        <w:ind w:left="0" w:firstLine="1134"/>
        <w:contextualSpacing w:val="0"/>
      </w:pPr>
      <w:proofErr w:type="gramStart"/>
      <w:r>
        <w:t>le</w:t>
      </w:r>
      <w:proofErr w:type="gramEnd"/>
      <w:r>
        <w:t xml:space="preserve"> nom d</w:t>
      </w:r>
      <w:r w:rsidR="00D51A28">
        <w:t>’</w:t>
      </w:r>
      <w:r>
        <w:t>un État dont le preneur de licence est ressortissant, s</w:t>
      </w:r>
      <w:r w:rsidR="00D51A28">
        <w:t>’</w:t>
      </w:r>
      <w:r>
        <w:t>il est ressortissant d</w:t>
      </w:r>
      <w:r w:rsidR="00D51A28">
        <w:t>’</w:t>
      </w:r>
      <w:r>
        <w:t>un État, le nom d</w:t>
      </w:r>
      <w:r w:rsidR="00D51A28">
        <w:t>’</w:t>
      </w:r>
      <w:r>
        <w:t xml:space="preserve">un État dans lequel le preneur de licence </w:t>
      </w:r>
      <w:proofErr w:type="spellStart"/>
      <w:r>
        <w:t>a</w:t>
      </w:r>
      <w:proofErr w:type="spellEnd"/>
      <w:r>
        <w:t xml:space="preserve"> son domicile, le cas échéant, et le nom d</w:t>
      </w:r>
      <w:r w:rsidR="00D51A28">
        <w:t>’</w:t>
      </w:r>
      <w:r>
        <w:t>un État dans lequel le preneur de licence a un établissement industriel ou commercial effectif et sérieux, le cas échéant;</w:t>
      </w:r>
    </w:p>
    <w:p w14:paraId="634CB2D2" w14:textId="3F367AAB" w:rsidR="00B20125" w:rsidRDefault="00B20125" w:rsidP="00BA7BB9">
      <w:pPr>
        <w:pStyle w:val="ListParagraph"/>
        <w:numPr>
          <w:ilvl w:val="0"/>
          <w:numId w:val="34"/>
        </w:numPr>
        <w:spacing w:after="220"/>
        <w:ind w:left="0" w:firstLine="1134"/>
        <w:contextualSpacing w:val="0"/>
      </w:pPr>
      <w:proofErr w:type="gramStart"/>
      <w:r>
        <w:t>le</w:t>
      </w:r>
      <w:proofErr w:type="gramEnd"/>
      <w:r>
        <w:t xml:space="preserve"> numéro d</w:t>
      </w:r>
      <w:r w:rsidR="00D51A28">
        <w:t>’</w:t>
      </w:r>
      <w:r>
        <w:t>enregistrement du dessin ou modèle industriel qui fait l</w:t>
      </w:r>
      <w:r w:rsidR="00D51A28">
        <w:t>’</w:t>
      </w:r>
      <w:r>
        <w:t>objet de la licence;</w:t>
      </w:r>
    </w:p>
    <w:p w14:paraId="10750785" w14:textId="77777777" w:rsidR="00B20125" w:rsidRDefault="00B20125" w:rsidP="00BA7BB9">
      <w:pPr>
        <w:pStyle w:val="ListParagraph"/>
        <w:numPr>
          <w:ilvl w:val="0"/>
          <w:numId w:val="34"/>
        </w:numPr>
        <w:spacing w:after="220"/>
        <w:ind w:left="0" w:firstLine="1134"/>
        <w:contextualSpacing w:val="0"/>
      </w:pPr>
      <w:proofErr w:type="gramStart"/>
      <w:r>
        <w:t>si</w:t>
      </w:r>
      <w:proofErr w:type="gramEnd"/>
      <w:r>
        <w:t xml:space="preserve"> la licence concédée ne porte pas sur tous les dessins ou modèles industriels contenus dans un enregistrement, le numéro des dessins ou modèles industriels pour lesquels la licence est concédée;</w:t>
      </w:r>
    </w:p>
    <w:p w14:paraId="74AE3C00" w14:textId="77777777" w:rsidR="00B20125" w:rsidRDefault="00B20125" w:rsidP="00BA7BB9">
      <w:pPr>
        <w:pStyle w:val="ListParagraph"/>
        <w:numPr>
          <w:ilvl w:val="0"/>
          <w:numId w:val="34"/>
        </w:numPr>
        <w:spacing w:after="220"/>
        <w:ind w:left="0" w:firstLine="1134"/>
        <w:contextualSpacing w:val="0"/>
      </w:pPr>
      <w:proofErr w:type="gramStart"/>
      <w:r>
        <w:t>le</w:t>
      </w:r>
      <w:proofErr w:type="gramEnd"/>
      <w:r>
        <w:t xml:space="preserve"> fait que la licence est une licence exclusive, une licence non exclusive ou une licence unique;</w:t>
      </w:r>
    </w:p>
    <w:p w14:paraId="5B40BF2A" w14:textId="338AB606" w:rsidR="00B20125" w:rsidRDefault="00B20125" w:rsidP="00BA7BB9">
      <w:pPr>
        <w:pStyle w:val="ListParagraph"/>
        <w:numPr>
          <w:ilvl w:val="0"/>
          <w:numId w:val="34"/>
        </w:numPr>
        <w:spacing w:after="220"/>
        <w:ind w:left="0" w:firstLine="1134"/>
        <w:contextualSpacing w:val="0"/>
      </w:pPr>
      <w:proofErr w:type="gramStart"/>
      <w:r>
        <w:t>le</w:t>
      </w:r>
      <w:proofErr w:type="gramEnd"/>
      <w:r>
        <w:t xml:space="preserve"> cas échéant, le fait que la licence ne concerne qu</w:t>
      </w:r>
      <w:r w:rsidR="00D51A28">
        <w:t>’</w:t>
      </w:r>
      <w:r>
        <w:t>une partie du territoire visé par l</w:t>
      </w:r>
      <w:r w:rsidR="00D51A28">
        <w:t>’</w:t>
      </w:r>
      <w:r>
        <w:t>enregistrement, avec une indication explicite de cette partie du territoire;</w:t>
      </w:r>
    </w:p>
    <w:p w14:paraId="5DF28F23" w14:textId="77777777" w:rsidR="00B20125" w:rsidRDefault="00B20125" w:rsidP="00BA7BB9">
      <w:pPr>
        <w:pStyle w:val="ListParagraph"/>
        <w:numPr>
          <w:ilvl w:val="0"/>
          <w:numId w:val="34"/>
        </w:numPr>
        <w:spacing w:after="220"/>
        <w:ind w:left="0" w:firstLine="1134"/>
        <w:contextualSpacing w:val="0"/>
      </w:pPr>
      <w:proofErr w:type="gramStart"/>
      <w:r>
        <w:t>la</w:t>
      </w:r>
      <w:proofErr w:type="gramEnd"/>
      <w:r>
        <w:t xml:space="preserve"> durée de la licence.</w:t>
      </w:r>
    </w:p>
    <w:p w14:paraId="3D6A2C99" w14:textId="017BE7C9" w:rsidR="00B20125" w:rsidRDefault="00B20125" w:rsidP="00BA7BB9">
      <w:pPr>
        <w:pStyle w:val="ListParagraph"/>
        <w:numPr>
          <w:ilvl w:val="0"/>
          <w:numId w:val="50"/>
        </w:numPr>
        <w:spacing w:after="220"/>
        <w:ind w:left="0" w:firstLine="567"/>
        <w:contextualSpacing w:val="0"/>
      </w:pPr>
      <w:r>
        <w:lastRenderedPageBreak/>
        <w:t>Une Partie contractante peut exiger que la requête en modification ou radiation de l</w:t>
      </w:r>
      <w:r w:rsidR="00D51A28">
        <w:t>’</w:t>
      </w:r>
      <w:r>
        <w:t>inscription d</w:t>
      </w:r>
      <w:r w:rsidR="00D51A28">
        <w:t>’</w:t>
      </w:r>
      <w:r>
        <w:t>une licence visée à l</w:t>
      </w:r>
      <w:r w:rsidR="00D51A28">
        <w:t>’</w:t>
      </w:r>
      <w:r>
        <w:t>article 16.1) contienne une partie ou la totalité des indications ou éléments suivants</w:t>
      </w:r>
      <w:r w:rsidR="00D51A28">
        <w:t> :</w:t>
      </w:r>
    </w:p>
    <w:p w14:paraId="2D3DBF3A" w14:textId="5782CEE3" w:rsidR="00B20125" w:rsidRDefault="00B20125" w:rsidP="00BA7BB9">
      <w:pPr>
        <w:pStyle w:val="ListParagraph"/>
        <w:numPr>
          <w:ilvl w:val="0"/>
          <w:numId w:val="35"/>
        </w:numPr>
        <w:spacing w:after="220"/>
        <w:ind w:left="0" w:firstLine="1134"/>
        <w:contextualSpacing w:val="0"/>
      </w:pPr>
      <w:proofErr w:type="gramStart"/>
      <w:r>
        <w:t>les</w:t>
      </w:r>
      <w:proofErr w:type="gramEnd"/>
      <w:r>
        <w:t xml:space="preserve"> indications mentionnées aux </w:t>
      </w:r>
      <w:r w:rsidR="00D51A28">
        <w:t>points i)</w:t>
      </w:r>
      <w:r>
        <w:t xml:space="preserve"> à ix) du sous</w:t>
      </w:r>
      <w:r w:rsidR="00E671C1">
        <w:noBreakHyphen/>
      </w:r>
      <w:r w:rsidR="00D51A28">
        <w:t>alinéa a)</w:t>
      </w:r>
      <w:r>
        <w:t>;</w:t>
      </w:r>
    </w:p>
    <w:p w14:paraId="34DDDF26" w14:textId="53DB29B8" w:rsidR="00B20125" w:rsidRDefault="00B20125" w:rsidP="00BA7BB9">
      <w:pPr>
        <w:pStyle w:val="ListParagraph"/>
        <w:numPr>
          <w:ilvl w:val="0"/>
          <w:numId w:val="35"/>
        </w:numPr>
        <w:spacing w:after="220"/>
        <w:ind w:left="0" w:firstLine="1134"/>
        <w:contextualSpacing w:val="0"/>
      </w:pPr>
      <w:proofErr w:type="gramStart"/>
      <w:r>
        <w:t>la</w:t>
      </w:r>
      <w:proofErr w:type="gramEnd"/>
      <w:r>
        <w:t xml:space="preserve"> nature et la portée de la modification à inscrire ou une indication qu</w:t>
      </w:r>
      <w:r w:rsidR="00D51A28">
        <w:t>’</w:t>
      </w:r>
      <w:r>
        <w:t>une radiation doit être inscrite.</w:t>
      </w:r>
    </w:p>
    <w:p w14:paraId="3EC68ECB" w14:textId="30018B5A" w:rsidR="00B20125" w:rsidRDefault="00B20125" w:rsidP="00BA7BB9">
      <w:pPr>
        <w:pStyle w:val="ListParagraph"/>
        <w:numPr>
          <w:ilvl w:val="0"/>
          <w:numId w:val="33"/>
        </w:numPr>
        <w:spacing w:after="220"/>
        <w:ind w:left="0" w:firstLine="0"/>
        <w:contextualSpacing w:val="0"/>
      </w:pPr>
      <w:r>
        <w:rPr>
          <w:i/>
          <w:iCs/>
        </w:rPr>
        <w:t>[Documents à l</w:t>
      </w:r>
      <w:r w:rsidR="00D51A28">
        <w:rPr>
          <w:i/>
          <w:iCs/>
        </w:rPr>
        <w:t>’</w:t>
      </w:r>
      <w:r>
        <w:rPr>
          <w:i/>
          <w:iCs/>
        </w:rPr>
        <w:t>appui de l</w:t>
      </w:r>
      <w:r w:rsidR="00D51A28">
        <w:rPr>
          <w:i/>
          <w:iCs/>
        </w:rPr>
        <w:t>’</w:t>
      </w:r>
      <w:r>
        <w:rPr>
          <w:i/>
          <w:iCs/>
        </w:rPr>
        <w:t>inscription d</w:t>
      </w:r>
      <w:r w:rsidR="00D51A28">
        <w:rPr>
          <w:i/>
          <w:iCs/>
        </w:rPr>
        <w:t>’</w:t>
      </w:r>
      <w:r>
        <w:rPr>
          <w:i/>
          <w:iCs/>
        </w:rPr>
        <w:t xml:space="preserve">une </w:t>
      </w:r>
      <w:proofErr w:type="gramStart"/>
      <w:r>
        <w:rPr>
          <w:i/>
          <w:iCs/>
        </w:rPr>
        <w:t>licence]</w:t>
      </w:r>
      <w:r w:rsidRPr="00E671C1">
        <w:rPr>
          <w:i/>
        </w:rPr>
        <w:t xml:space="preserve"> </w:t>
      </w:r>
      <w:r w:rsidR="00360DD3">
        <w:rPr>
          <w:i/>
        </w:rPr>
        <w:t xml:space="preserve"> </w:t>
      </w:r>
      <w:r>
        <w:t>a</w:t>
      </w:r>
      <w:proofErr w:type="gramEnd"/>
      <w:r>
        <w:t>)</w:t>
      </w:r>
      <w:r w:rsidR="00360DD3">
        <w:t xml:space="preserve">  </w:t>
      </w:r>
      <w:r>
        <w:t xml:space="preserve">Lorsque la licence est un accord librement conclu, une Partie contractante peut exiger que la requête soit accompagnée </w:t>
      </w:r>
      <w:r>
        <w:rPr>
          <w:b/>
        </w:rPr>
        <w:t>[</w:t>
      </w:r>
      <w:r>
        <w:t>, au choix du requérant,</w:t>
      </w:r>
      <w:r>
        <w:rPr>
          <w:b/>
        </w:rPr>
        <w:t>]</w:t>
      </w:r>
      <w:r>
        <w:t xml:space="preserve"> de l</w:t>
      </w:r>
      <w:r w:rsidR="00D51A28">
        <w:t>’</w:t>
      </w:r>
      <w:r>
        <w:t>un des documents suivants</w:t>
      </w:r>
      <w:r w:rsidR="00D51A28">
        <w:t> :</w:t>
      </w:r>
    </w:p>
    <w:p w14:paraId="6260E15A" w14:textId="04CA95B9" w:rsidR="00B20125" w:rsidRDefault="00B20125" w:rsidP="00BA7BB9">
      <w:pPr>
        <w:pStyle w:val="ListParagraph"/>
        <w:numPr>
          <w:ilvl w:val="0"/>
          <w:numId w:val="36"/>
        </w:numPr>
        <w:spacing w:after="220"/>
        <w:ind w:left="0" w:firstLine="1134"/>
        <w:contextualSpacing w:val="0"/>
      </w:pPr>
      <w:proofErr w:type="gramStart"/>
      <w:r>
        <w:t>une</w:t>
      </w:r>
      <w:proofErr w:type="gramEnd"/>
      <w:r>
        <w:t xml:space="preserve"> copie de l</w:t>
      </w:r>
      <w:r w:rsidR="00D51A28">
        <w:t>’</w:t>
      </w:r>
      <w:r>
        <w:t>accord;  il pourra être exigé que cette copie soit certifiée conforme à l</w:t>
      </w:r>
      <w:r w:rsidR="00D51A28">
        <w:t>’</w:t>
      </w:r>
      <w:r>
        <w:t xml:space="preserve">original </w:t>
      </w:r>
      <w:r>
        <w:rPr>
          <w:b/>
        </w:rPr>
        <w:t>[</w:t>
      </w:r>
      <w:r>
        <w:t>, au choix du requérant,</w:t>
      </w:r>
      <w:r>
        <w:rPr>
          <w:b/>
        </w:rPr>
        <w:t>]</w:t>
      </w:r>
      <w:r>
        <w:t xml:space="preserve"> par un officier public ou toute autre autorité publique compétente ou, lorsque la législation applicable le permet, par un mandataire habilité à exercer auprès de l</w:t>
      </w:r>
      <w:r w:rsidR="00D51A28">
        <w:t>’</w:t>
      </w:r>
      <w:r>
        <w:t>office;</w:t>
      </w:r>
    </w:p>
    <w:p w14:paraId="39B23135" w14:textId="4126A04E" w:rsidR="00B20125" w:rsidRDefault="00B20125" w:rsidP="00BA7BB9">
      <w:pPr>
        <w:pStyle w:val="ListParagraph"/>
        <w:numPr>
          <w:ilvl w:val="0"/>
          <w:numId w:val="36"/>
        </w:numPr>
        <w:spacing w:after="220"/>
        <w:ind w:left="0" w:firstLine="1134"/>
        <w:contextualSpacing w:val="0"/>
      </w:pPr>
      <w:proofErr w:type="gramStart"/>
      <w:r>
        <w:t>un</w:t>
      </w:r>
      <w:proofErr w:type="gramEnd"/>
      <w:r>
        <w:t xml:space="preserve"> extrait de l</w:t>
      </w:r>
      <w:r w:rsidR="00D51A28">
        <w:t>’</w:t>
      </w:r>
      <w:r>
        <w:t>accord comprenant les éléments de l</w:t>
      </w:r>
      <w:r w:rsidR="00D51A28">
        <w:t>’</w:t>
      </w:r>
      <w:r>
        <w:t>accord qui indiquent les parties à l</w:t>
      </w:r>
      <w:r w:rsidR="00D51A28">
        <w:t>’</w:t>
      </w:r>
      <w:r>
        <w:t>accord ainsi que les droits cédés et l</w:t>
      </w:r>
      <w:r w:rsidR="00D51A28">
        <w:t>’</w:t>
      </w:r>
      <w:r>
        <w:t>étendue de ces droits;  il pourra être exigé que cet extrait soit certifié conforme à l</w:t>
      </w:r>
      <w:r w:rsidR="00D51A28">
        <w:t>’</w:t>
      </w:r>
      <w:r>
        <w:t>original, au choix du requérant, par un officier public ou toute autre autorité publique compétente ou, lorsque la législation applicable le permet, par un mandataire habilité à exercer auprès de l</w:t>
      </w:r>
      <w:r w:rsidR="00D51A28">
        <w:t>’</w:t>
      </w:r>
      <w:r>
        <w:t>office.</w:t>
      </w:r>
    </w:p>
    <w:p w14:paraId="04168D3B" w14:textId="32EBA60C" w:rsidR="00B20125" w:rsidRDefault="00B20125" w:rsidP="00BA7BB9">
      <w:pPr>
        <w:pStyle w:val="ListParagraph"/>
        <w:numPr>
          <w:ilvl w:val="0"/>
          <w:numId w:val="51"/>
        </w:numPr>
        <w:spacing w:after="220"/>
        <w:ind w:left="0" w:firstLine="567"/>
        <w:contextualSpacing w:val="0"/>
      </w:pPr>
      <w:r>
        <w:t>Une Partie contractante peut demander qu</w:t>
      </w:r>
      <w:r w:rsidR="00D51A28">
        <w:t>’</w:t>
      </w:r>
      <w:r>
        <w:t>un cotitulaire qui n</w:t>
      </w:r>
      <w:r w:rsidR="00D51A28">
        <w:t>’</w:t>
      </w:r>
      <w:r>
        <w:t>est pas partie à l</w:t>
      </w:r>
      <w:r w:rsidR="00D51A28">
        <w:t>’</w:t>
      </w:r>
      <w:r>
        <w:t>accord de licence consente expressément à la licence dans un document signé par ce cotitulaire.</w:t>
      </w:r>
    </w:p>
    <w:p w14:paraId="7034D524" w14:textId="2D48696F" w:rsidR="00B20125" w:rsidRDefault="00B20125" w:rsidP="00BA7BB9">
      <w:pPr>
        <w:pStyle w:val="ListParagraph"/>
        <w:numPr>
          <w:ilvl w:val="0"/>
          <w:numId w:val="51"/>
        </w:numPr>
        <w:spacing w:after="220"/>
        <w:ind w:left="0" w:firstLine="567"/>
        <w:contextualSpacing w:val="0"/>
      </w:pPr>
      <w:r>
        <w:t>Lorsque la licence n</w:t>
      </w:r>
      <w:r w:rsidR="00D51A28">
        <w:t>’</w:t>
      </w:r>
      <w:r>
        <w:t>est pas un accord librement conclu mais résulte par exemple de l</w:t>
      </w:r>
      <w:r w:rsidR="00D51A28">
        <w:t>’</w:t>
      </w:r>
      <w:r>
        <w:t>effet de la loi ou d</w:t>
      </w:r>
      <w:r w:rsidR="00D51A28">
        <w:t>’</w:t>
      </w:r>
      <w:r>
        <w:t>une décision judiciaire, une Partie contractante peut exiger que la requête soit accompagnée d</w:t>
      </w:r>
      <w:r w:rsidR="00D51A28">
        <w:t>’</w:t>
      </w:r>
      <w:r>
        <w:t>une copie d</w:t>
      </w:r>
      <w:r w:rsidR="00D51A28">
        <w:t>’</w:t>
      </w:r>
      <w:r>
        <w:t>un document apportant la preuve de cette licen</w:t>
      </w:r>
      <w:r w:rsidR="00E671C1">
        <w:t>ce.  Un</w:t>
      </w:r>
      <w:r>
        <w:t>e Partie contractante peut aussi exiger que la copie soit certifiée conforme à l</w:t>
      </w:r>
      <w:r w:rsidR="00D51A28">
        <w:t>’</w:t>
      </w:r>
      <w:r>
        <w:t>original, au choix du requérant, par l</w:t>
      </w:r>
      <w:r w:rsidR="00D51A28">
        <w:t>’</w:t>
      </w:r>
      <w:r>
        <w:t>autorité qui a établi le document ou par un officier public ou toute autre autorité publique compétente ou, lorsque la législation applicable le permet, par un mandataire habilité à exercer auprès de l</w:t>
      </w:r>
      <w:r w:rsidR="00D51A28">
        <w:t>’</w:t>
      </w:r>
      <w:r>
        <w:t>office.</w:t>
      </w:r>
    </w:p>
    <w:p w14:paraId="35E1B593" w14:textId="686AB829" w:rsidR="00B20125" w:rsidRDefault="00B20125" w:rsidP="00BA7BB9">
      <w:pPr>
        <w:pStyle w:val="ListParagraph"/>
        <w:numPr>
          <w:ilvl w:val="0"/>
          <w:numId w:val="33"/>
        </w:numPr>
        <w:spacing w:after="220"/>
        <w:ind w:left="0" w:firstLine="0"/>
        <w:contextualSpacing w:val="0"/>
      </w:pPr>
      <w:r>
        <w:rPr>
          <w:i/>
          <w:iCs/>
        </w:rPr>
        <w:t>[Documents à l</w:t>
      </w:r>
      <w:r w:rsidR="00D51A28">
        <w:rPr>
          <w:i/>
          <w:iCs/>
        </w:rPr>
        <w:t>’</w:t>
      </w:r>
      <w:r>
        <w:rPr>
          <w:i/>
          <w:iCs/>
        </w:rPr>
        <w:t>appui d</w:t>
      </w:r>
      <w:r w:rsidR="00D51A28">
        <w:rPr>
          <w:i/>
          <w:iCs/>
        </w:rPr>
        <w:t>’</w:t>
      </w:r>
      <w:r>
        <w:rPr>
          <w:i/>
          <w:iCs/>
        </w:rPr>
        <w:t>une modification de l</w:t>
      </w:r>
      <w:r w:rsidR="00D51A28">
        <w:rPr>
          <w:i/>
          <w:iCs/>
        </w:rPr>
        <w:t>’</w:t>
      </w:r>
      <w:r>
        <w:rPr>
          <w:i/>
          <w:iCs/>
        </w:rPr>
        <w:t>inscription d</w:t>
      </w:r>
      <w:r w:rsidR="00D51A28">
        <w:rPr>
          <w:i/>
          <w:iCs/>
        </w:rPr>
        <w:t>’</w:t>
      </w:r>
      <w:r>
        <w:rPr>
          <w:i/>
          <w:iCs/>
        </w:rPr>
        <w:t xml:space="preserve">une </w:t>
      </w:r>
      <w:proofErr w:type="gramStart"/>
      <w:r>
        <w:rPr>
          <w:i/>
          <w:iCs/>
        </w:rPr>
        <w:t>licence]</w:t>
      </w:r>
      <w:r>
        <w:t xml:space="preserve"> </w:t>
      </w:r>
      <w:r w:rsidR="00360DD3">
        <w:t xml:space="preserve"> </w:t>
      </w:r>
      <w:r>
        <w:t>a</w:t>
      </w:r>
      <w:proofErr w:type="gramEnd"/>
      <w:r>
        <w:t>)</w:t>
      </w:r>
      <w:r w:rsidR="00360DD3">
        <w:t xml:space="preserve">  </w:t>
      </w:r>
      <w:r>
        <w:t>Une Partie contractante peut exiger que la requête en modification de l</w:t>
      </w:r>
      <w:r w:rsidR="00D51A28">
        <w:t>’</w:t>
      </w:r>
      <w:r>
        <w:t>inscription d</w:t>
      </w:r>
      <w:r w:rsidR="00D51A28">
        <w:t>’</w:t>
      </w:r>
      <w:r>
        <w:t>une licence soit accompagnée, au choix du requérant, de l</w:t>
      </w:r>
      <w:r w:rsidR="00D51A28">
        <w:t>’</w:t>
      </w:r>
      <w:r>
        <w:t>un des éléments suivants</w:t>
      </w:r>
      <w:r w:rsidR="00D51A28">
        <w:t> :</w:t>
      </w:r>
    </w:p>
    <w:p w14:paraId="2EFF86AB" w14:textId="444AF907" w:rsidR="00B20125" w:rsidRDefault="00B20125" w:rsidP="00BA7BB9">
      <w:pPr>
        <w:pStyle w:val="ListParagraph"/>
        <w:numPr>
          <w:ilvl w:val="0"/>
          <w:numId w:val="37"/>
        </w:numPr>
        <w:spacing w:after="220"/>
        <w:ind w:left="0" w:firstLine="1134"/>
        <w:contextualSpacing w:val="0"/>
      </w:pPr>
      <w:proofErr w:type="gramStart"/>
      <w:r>
        <w:t>des</w:t>
      </w:r>
      <w:proofErr w:type="gramEnd"/>
      <w:r>
        <w:t xml:space="preserve"> pièces à l</w:t>
      </w:r>
      <w:r w:rsidR="00D51A28">
        <w:t>’</w:t>
      </w:r>
      <w:r>
        <w:t>appui de la modification demandée de l</w:t>
      </w:r>
      <w:r w:rsidR="00D51A28">
        <w:t>’</w:t>
      </w:r>
      <w:r>
        <w:t>inscription de la licence;  ou</w:t>
      </w:r>
    </w:p>
    <w:p w14:paraId="1BDE25CA" w14:textId="77777777" w:rsidR="00B20125" w:rsidRDefault="00B20125" w:rsidP="00BA7BB9">
      <w:pPr>
        <w:pStyle w:val="ListParagraph"/>
        <w:numPr>
          <w:ilvl w:val="0"/>
          <w:numId w:val="37"/>
        </w:numPr>
        <w:spacing w:after="220"/>
        <w:ind w:left="0" w:firstLine="1134"/>
        <w:contextualSpacing w:val="0"/>
      </w:pPr>
      <w:proofErr w:type="gramStart"/>
      <w:r>
        <w:t>une</w:t>
      </w:r>
      <w:proofErr w:type="gramEnd"/>
      <w:r>
        <w:t xml:space="preserve"> déclaration de modification de licence non certifiée conforme, signée à la fois par le titulaire et le preneur de licence.</w:t>
      </w:r>
    </w:p>
    <w:p w14:paraId="345C7DCA" w14:textId="0EEC520C" w:rsidR="00B20125" w:rsidRDefault="00B20125" w:rsidP="00BA7BB9">
      <w:pPr>
        <w:pStyle w:val="ListParagraph"/>
        <w:numPr>
          <w:ilvl w:val="0"/>
          <w:numId w:val="52"/>
        </w:numPr>
        <w:spacing w:after="220"/>
        <w:ind w:left="0" w:firstLine="567"/>
        <w:contextualSpacing w:val="0"/>
      </w:pPr>
      <w:r>
        <w:t>Une Partie contractante peut exiger qu</w:t>
      </w:r>
      <w:r w:rsidR="00D51A28">
        <w:t>’</w:t>
      </w:r>
      <w:r>
        <w:t>un cotitulaire qui n</w:t>
      </w:r>
      <w:r w:rsidR="00D51A28">
        <w:t>’</w:t>
      </w:r>
      <w:r>
        <w:t>est pas partie au contrat de licence consente expressément à la modification de la licence dans un document signé par ce cotitulaire.</w:t>
      </w:r>
    </w:p>
    <w:p w14:paraId="5B528C31" w14:textId="6127DA7A" w:rsidR="00B20125" w:rsidRDefault="00B20125" w:rsidP="00BA7BB9">
      <w:pPr>
        <w:pStyle w:val="ListParagraph"/>
        <w:numPr>
          <w:ilvl w:val="0"/>
          <w:numId w:val="33"/>
        </w:numPr>
        <w:spacing w:after="220"/>
        <w:ind w:left="0" w:firstLine="0"/>
        <w:contextualSpacing w:val="0"/>
      </w:pPr>
      <w:r>
        <w:rPr>
          <w:i/>
          <w:iCs/>
        </w:rPr>
        <w:t>[Documents à l</w:t>
      </w:r>
      <w:r w:rsidR="00D51A28">
        <w:rPr>
          <w:i/>
          <w:iCs/>
        </w:rPr>
        <w:t>’</w:t>
      </w:r>
      <w:r>
        <w:rPr>
          <w:i/>
          <w:iCs/>
        </w:rPr>
        <w:t>appui d</w:t>
      </w:r>
      <w:r w:rsidR="00D51A28">
        <w:rPr>
          <w:i/>
          <w:iCs/>
        </w:rPr>
        <w:t>’</w:t>
      </w:r>
      <w:r>
        <w:rPr>
          <w:i/>
          <w:iCs/>
        </w:rPr>
        <w:t>une radiation de l</w:t>
      </w:r>
      <w:r w:rsidR="00D51A28">
        <w:rPr>
          <w:i/>
          <w:iCs/>
        </w:rPr>
        <w:t>’</w:t>
      </w:r>
      <w:r>
        <w:rPr>
          <w:i/>
          <w:iCs/>
        </w:rPr>
        <w:t>inscription d</w:t>
      </w:r>
      <w:r w:rsidR="00D51A28">
        <w:rPr>
          <w:i/>
          <w:iCs/>
        </w:rPr>
        <w:t>’</w:t>
      </w:r>
      <w:r>
        <w:rPr>
          <w:i/>
          <w:iCs/>
        </w:rPr>
        <w:t xml:space="preserve">une </w:t>
      </w:r>
      <w:proofErr w:type="gramStart"/>
      <w:r>
        <w:rPr>
          <w:i/>
          <w:iCs/>
        </w:rPr>
        <w:t>licence]</w:t>
      </w:r>
      <w:r>
        <w:t xml:space="preserve"> </w:t>
      </w:r>
      <w:r w:rsidR="00360DD3">
        <w:t xml:space="preserve"> </w:t>
      </w:r>
      <w:r>
        <w:t>Une</w:t>
      </w:r>
      <w:proofErr w:type="gramEnd"/>
      <w:r>
        <w:t xml:space="preserve"> Partie contractante peut exiger que la requête en radiation de l</w:t>
      </w:r>
      <w:r w:rsidR="00D51A28">
        <w:t>’</w:t>
      </w:r>
      <w:r>
        <w:t>inscription d</w:t>
      </w:r>
      <w:r w:rsidR="00D51A28">
        <w:t>’</w:t>
      </w:r>
      <w:r>
        <w:t>une licence soit accompagnée, au choix du requérant, de l</w:t>
      </w:r>
      <w:r w:rsidR="00D51A28">
        <w:t>’</w:t>
      </w:r>
      <w:r>
        <w:t>un des éléments suivants</w:t>
      </w:r>
      <w:r w:rsidR="00D51A28">
        <w:t> :</w:t>
      </w:r>
    </w:p>
    <w:p w14:paraId="08D91D87" w14:textId="08CDDD7D" w:rsidR="00B20125" w:rsidRDefault="00B20125" w:rsidP="00BA7BB9">
      <w:pPr>
        <w:pStyle w:val="ListParagraph"/>
        <w:numPr>
          <w:ilvl w:val="0"/>
          <w:numId w:val="38"/>
        </w:numPr>
        <w:spacing w:after="220"/>
        <w:ind w:left="0" w:firstLine="1134"/>
        <w:contextualSpacing w:val="0"/>
      </w:pPr>
      <w:proofErr w:type="gramStart"/>
      <w:r>
        <w:t>des</w:t>
      </w:r>
      <w:proofErr w:type="gramEnd"/>
      <w:r>
        <w:t xml:space="preserve"> pièces à l</w:t>
      </w:r>
      <w:r w:rsidR="00D51A28">
        <w:t>’</w:t>
      </w:r>
      <w:r>
        <w:t>appui de la radiation demandée de l</w:t>
      </w:r>
      <w:r w:rsidR="00D51A28">
        <w:t>’</w:t>
      </w:r>
      <w:r>
        <w:t>inscription de la licence;  ou</w:t>
      </w:r>
    </w:p>
    <w:p w14:paraId="0C4E82D6" w14:textId="77777777" w:rsidR="00B20125" w:rsidRDefault="00B20125" w:rsidP="00BA7BB9">
      <w:pPr>
        <w:pStyle w:val="ListParagraph"/>
        <w:numPr>
          <w:ilvl w:val="0"/>
          <w:numId w:val="38"/>
        </w:numPr>
        <w:spacing w:after="220"/>
        <w:ind w:left="0" w:firstLine="1134"/>
        <w:contextualSpacing w:val="0"/>
      </w:pPr>
      <w:proofErr w:type="gramStart"/>
      <w:r>
        <w:lastRenderedPageBreak/>
        <w:t>une</w:t>
      </w:r>
      <w:proofErr w:type="gramEnd"/>
      <w:r>
        <w:t xml:space="preserve"> déclaration de radiation de licence non certifiée conforme, signée à la fois par le titulaire et le preneur de licence.</w:t>
      </w:r>
    </w:p>
    <w:p w14:paraId="3AFE0776" w14:textId="50F57580" w:rsidR="00B20125" w:rsidRDefault="00B20125" w:rsidP="00BA7BB9">
      <w:pPr>
        <w:pStyle w:val="ListParagraph"/>
        <w:numPr>
          <w:ilvl w:val="0"/>
          <w:numId w:val="33"/>
        </w:numPr>
        <w:spacing w:after="220"/>
        <w:ind w:left="0" w:firstLine="0"/>
        <w:contextualSpacing w:val="0"/>
      </w:pPr>
      <w:r>
        <w:rPr>
          <w:i/>
        </w:rPr>
        <w:t xml:space="preserve">[Sûreté </w:t>
      </w:r>
      <w:proofErr w:type="gramStart"/>
      <w:r>
        <w:rPr>
          <w:i/>
        </w:rPr>
        <w:t xml:space="preserve">réelle] </w:t>
      </w:r>
      <w:r w:rsidR="00360DD3">
        <w:rPr>
          <w:i/>
        </w:rPr>
        <w:t xml:space="preserve"> </w:t>
      </w:r>
      <w:r>
        <w:t>Les</w:t>
      </w:r>
      <w:proofErr w:type="gramEnd"/>
      <w:r>
        <w:t xml:space="preserve"> </w:t>
      </w:r>
      <w:r w:rsidR="00D51A28">
        <w:t>alinéas 1</w:t>
      </w:r>
      <w:r>
        <w:t xml:space="preserve">) à 4) sont applicables, </w:t>
      </w:r>
      <w:r>
        <w:rPr>
          <w:i/>
          <w:iCs/>
        </w:rPr>
        <w:t>mutatis mutandis</w:t>
      </w:r>
      <w:r>
        <w:t>, aux requêtes en inscription, en modification de l</w:t>
      </w:r>
      <w:r w:rsidR="00D51A28">
        <w:t>’</w:t>
      </w:r>
      <w:r>
        <w:t>inscription et en radiation de l</w:t>
      </w:r>
      <w:r w:rsidR="00D51A28">
        <w:t>’</w:t>
      </w:r>
      <w:r>
        <w:t>inscription, d</w:t>
      </w:r>
      <w:r w:rsidR="00D51A28">
        <w:t>’</w:t>
      </w:r>
      <w:r>
        <w:t>une sûreté réelle.</w:t>
      </w:r>
    </w:p>
    <w:p w14:paraId="3E710ACA" w14:textId="6F508F68" w:rsidR="00B20125" w:rsidRDefault="00B20125" w:rsidP="00B20125">
      <w:pPr>
        <w:pStyle w:val="Heading1"/>
        <w:spacing w:before="480" w:after="240"/>
        <w:jc w:val="center"/>
      </w:pPr>
      <w:bookmarkStart w:id="19" w:name="_Toc165364569"/>
      <w:r>
        <w:rPr>
          <w:caps w:val="0"/>
        </w:rPr>
        <w:t>Règle 14</w:t>
      </w:r>
      <w:r>
        <w:rPr>
          <w:caps w:val="0"/>
        </w:rPr>
        <w:br/>
        <w:t>Précisions relatives à la requête en inscription d</w:t>
      </w:r>
      <w:r w:rsidR="00D51A28">
        <w:rPr>
          <w:caps w:val="0"/>
        </w:rPr>
        <w:t>’</w:t>
      </w:r>
      <w:r>
        <w:rPr>
          <w:caps w:val="0"/>
        </w:rPr>
        <w:t>un changement de titulaire</w:t>
      </w:r>
      <w:bookmarkEnd w:id="19"/>
    </w:p>
    <w:p w14:paraId="11B7C7D2" w14:textId="73A9A103" w:rsidR="00B20125" w:rsidRDefault="00B20125" w:rsidP="00BA7BB9">
      <w:pPr>
        <w:pStyle w:val="ListParagraph"/>
        <w:numPr>
          <w:ilvl w:val="0"/>
          <w:numId w:val="39"/>
        </w:numPr>
        <w:spacing w:after="220"/>
        <w:ind w:left="0" w:firstLine="0"/>
        <w:contextualSpacing w:val="0"/>
      </w:pPr>
      <w:r>
        <w:rPr>
          <w:i/>
        </w:rPr>
        <w:t xml:space="preserve">[Contenu de la </w:t>
      </w:r>
      <w:proofErr w:type="gramStart"/>
      <w:r>
        <w:rPr>
          <w:i/>
        </w:rPr>
        <w:t>requête]</w:t>
      </w:r>
      <w:r>
        <w:t xml:space="preserve"> </w:t>
      </w:r>
      <w:r w:rsidR="00360DD3">
        <w:t xml:space="preserve"> </w:t>
      </w:r>
      <w:r>
        <w:t>Une</w:t>
      </w:r>
      <w:proofErr w:type="gramEnd"/>
      <w:r>
        <w:t xml:space="preserve"> Partie contractante peut exiger que la requête en inscription d</w:t>
      </w:r>
      <w:r w:rsidR="00D51A28">
        <w:t>’</w:t>
      </w:r>
      <w:r>
        <w:t>un changement de titulaire visée à l</w:t>
      </w:r>
      <w:r w:rsidR="00D51A28">
        <w:t>’</w:t>
      </w:r>
      <w:r>
        <w:t>article 19 contienne une partie ou la totalité des indications suivantes</w:t>
      </w:r>
      <w:r w:rsidR="00D51A28">
        <w:t> :</w:t>
      </w:r>
    </w:p>
    <w:p w14:paraId="52796DFF" w14:textId="682D5BB8" w:rsidR="00B20125" w:rsidRDefault="00B20125" w:rsidP="00BA7BB9">
      <w:pPr>
        <w:pStyle w:val="ListParagraph"/>
        <w:numPr>
          <w:ilvl w:val="0"/>
          <w:numId w:val="40"/>
        </w:numPr>
        <w:spacing w:after="220"/>
        <w:ind w:left="0" w:firstLine="1134"/>
        <w:contextualSpacing w:val="0"/>
      </w:pPr>
      <w:proofErr w:type="gramStart"/>
      <w:r>
        <w:t>l</w:t>
      </w:r>
      <w:r w:rsidR="00D51A28">
        <w:t>’</w:t>
      </w:r>
      <w:r>
        <w:t>indication</w:t>
      </w:r>
      <w:proofErr w:type="gramEnd"/>
      <w:r>
        <w:t xml:space="preserve"> du fait que l</w:t>
      </w:r>
      <w:r w:rsidR="00D51A28">
        <w:t>’</w:t>
      </w:r>
      <w:r>
        <w:t>inscription d</w:t>
      </w:r>
      <w:r w:rsidR="00D51A28">
        <w:t>’</w:t>
      </w:r>
      <w:r>
        <w:t>un changement de titulaire est demandée;</w:t>
      </w:r>
    </w:p>
    <w:p w14:paraId="177DBE02" w14:textId="28449C3F" w:rsidR="00B20125" w:rsidRDefault="00B20125" w:rsidP="00BA7BB9">
      <w:pPr>
        <w:pStyle w:val="ListParagraph"/>
        <w:numPr>
          <w:ilvl w:val="0"/>
          <w:numId w:val="40"/>
        </w:numPr>
        <w:spacing w:after="220"/>
        <w:ind w:left="0" w:firstLine="1134"/>
        <w:contextualSpacing w:val="0"/>
      </w:pPr>
      <w:proofErr w:type="gramStart"/>
      <w:r>
        <w:t>le</w:t>
      </w:r>
      <w:proofErr w:type="gramEnd"/>
      <w:r>
        <w:t xml:space="preserve"> numéro de l</w:t>
      </w:r>
      <w:r w:rsidR="00D51A28">
        <w:t>’</w:t>
      </w:r>
      <w:r>
        <w:t>enregistrement concerné par ce changement;</w:t>
      </w:r>
    </w:p>
    <w:p w14:paraId="4DEF1B8E" w14:textId="64EA0D0F" w:rsidR="00B20125" w:rsidRDefault="00B20125" w:rsidP="00BA7BB9">
      <w:pPr>
        <w:pStyle w:val="ListParagraph"/>
        <w:numPr>
          <w:ilvl w:val="0"/>
          <w:numId w:val="40"/>
        </w:numPr>
        <w:spacing w:after="220"/>
        <w:ind w:left="0" w:firstLine="1134"/>
        <w:contextualSpacing w:val="0"/>
      </w:pPr>
      <w:proofErr w:type="gramStart"/>
      <w:r>
        <w:t>le</w:t>
      </w:r>
      <w:proofErr w:type="gramEnd"/>
      <w:r>
        <w:t xml:space="preserve"> nom et l</w:t>
      </w:r>
      <w:r w:rsidR="00D51A28">
        <w:t>’</w:t>
      </w:r>
      <w:r>
        <w:t>adresse du titulaire;</w:t>
      </w:r>
    </w:p>
    <w:p w14:paraId="690105B4" w14:textId="69959C4F" w:rsidR="00B20125" w:rsidRDefault="00B20125" w:rsidP="00BA7BB9">
      <w:pPr>
        <w:pStyle w:val="ListParagraph"/>
        <w:numPr>
          <w:ilvl w:val="0"/>
          <w:numId w:val="40"/>
        </w:numPr>
        <w:spacing w:after="220"/>
        <w:ind w:left="0" w:firstLine="1134"/>
        <w:contextualSpacing w:val="0"/>
      </w:pPr>
      <w:proofErr w:type="gramStart"/>
      <w:r>
        <w:t>le</w:t>
      </w:r>
      <w:proofErr w:type="gramEnd"/>
      <w:r>
        <w:t xml:space="preserve"> nom et l</w:t>
      </w:r>
      <w:r w:rsidR="00D51A28">
        <w:t>’</w:t>
      </w:r>
      <w:r>
        <w:t>adresse du nouveau propriétaire;</w:t>
      </w:r>
    </w:p>
    <w:p w14:paraId="6744B28A" w14:textId="77777777" w:rsidR="00B20125" w:rsidRDefault="00B20125" w:rsidP="00BA7BB9">
      <w:pPr>
        <w:pStyle w:val="ListParagraph"/>
        <w:numPr>
          <w:ilvl w:val="0"/>
          <w:numId w:val="40"/>
        </w:numPr>
        <w:spacing w:after="220"/>
        <w:ind w:left="0" w:firstLine="1134"/>
        <w:contextualSpacing w:val="0"/>
      </w:pPr>
      <w:proofErr w:type="gramStart"/>
      <w:r>
        <w:t>la</w:t>
      </w:r>
      <w:proofErr w:type="gramEnd"/>
      <w:r>
        <w:t xml:space="preserve"> date du changement de titulaire;</w:t>
      </w:r>
    </w:p>
    <w:p w14:paraId="51824467" w14:textId="5ECE20EC" w:rsidR="00B20125" w:rsidRDefault="00B20125" w:rsidP="00BA7BB9">
      <w:pPr>
        <w:pStyle w:val="ListParagraph"/>
        <w:numPr>
          <w:ilvl w:val="0"/>
          <w:numId w:val="40"/>
        </w:numPr>
        <w:spacing w:after="220"/>
        <w:ind w:left="0" w:firstLine="1134"/>
        <w:contextualSpacing w:val="0"/>
      </w:pPr>
      <w:proofErr w:type="gramStart"/>
      <w:r>
        <w:t>si</w:t>
      </w:r>
      <w:proofErr w:type="gramEnd"/>
      <w:r>
        <w:t xml:space="preserve"> le nouveau propriétaire est une personne morale, la forme juridique de cette personne morale ainsi que l</w:t>
      </w:r>
      <w:r w:rsidR="00D51A28">
        <w:t>’</w:t>
      </w:r>
      <w:r>
        <w:t>État, et, le cas échéant, la division territoriale de cet État, dont la législation a servi de cadre à la constitution de ladite personne morale;</w:t>
      </w:r>
    </w:p>
    <w:p w14:paraId="0D870F51" w14:textId="7D2D272C" w:rsidR="00B20125" w:rsidRDefault="00B20125" w:rsidP="00BA7BB9">
      <w:pPr>
        <w:pStyle w:val="ListParagraph"/>
        <w:numPr>
          <w:ilvl w:val="0"/>
          <w:numId w:val="40"/>
        </w:numPr>
        <w:spacing w:after="220"/>
        <w:ind w:left="0" w:firstLine="1134"/>
        <w:contextualSpacing w:val="0"/>
      </w:pPr>
      <w:proofErr w:type="gramStart"/>
      <w:r>
        <w:t>le</w:t>
      </w:r>
      <w:proofErr w:type="gramEnd"/>
      <w:r>
        <w:t xml:space="preserve"> nom d</w:t>
      </w:r>
      <w:r w:rsidR="00D51A28">
        <w:t>’</w:t>
      </w:r>
      <w:r>
        <w:t>un État dont le nouveau propriétaire est ressortissant s</w:t>
      </w:r>
      <w:r w:rsidR="00D51A28">
        <w:t>’</w:t>
      </w:r>
      <w:r>
        <w:t>il est le ressortissant d</w:t>
      </w:r>
      <w:r w:rsidR="00D51A28">
        <w:t>’</w:t>
      </w:r>
      <w:r>
        <w:t>un État, le nom d</w:t>
      </w:r>
      <w:r w:rsidR="00D51A28">
        <w:t>’</w:t>
      </w:r>
      <w:r>
        <w:t>un État dans lequel le nouveau propriétaire a son domicile, le cas échéant, et le nom d</w:t>
      </w:r>
      <w:r w:rsidR="00D51A28">
        <w:t>’</w:t>
      </w:r>
      <w:r>
        <w:t>un État dans lequel le nouveau propriétaire a un établissement industriel ou commercial effectif et sérieux, le cas échéant;</w:t>
      </w:r>
    </w:p>
    <w:p w14:paraId="11635F7C" w14:textId="6CFC020E" w:rsidR="00B20125" w:rsidRDefault="00B20125" w:rsidP="00BA7BB9">
      <w:pPr>
        <w:pStyle w:val="ListParagraph"/>
        <w:numPr>
          <w:ilvl w:val="0"/>
          <w:numId w:val="40"/>
        </w:numPr>
        <w:spacing w:after="220"/>
        <w:ind w:left="0" w:firstLine="1134"/>
        <w:contextualSpacing w:val="0"/>
      </w:pPr>
      <w:proofErr w:type="gramStart"/>
      <w:r>
        <w:t>si</w:t>
      </w:r>
      <w:proofErr w:type="gramEnd"/>
      <w:r>
        <w:t xml:space="preserve"> le titulaire a un mandataire, le nom et l</w:t>
      </w:r>
      <w:r w:rsidR="00D51A28">
        <w:t>’</w:t>
      </w:r>
      <w:r>
        <w:t>adresse de celui</w:t>
      </w:r>
      <w:r w:rsidR="00E671C1">
        <w:noBreakHyphen/>
      </w:r>
      <w:r>
        <w:t>ci;</w:t>
      </w:r>
    </w:p>
    <w:p w14:paraId="2C52CF58" w14:textId="4599C991" w:rsidR="00B20125" w:rsidRDefault="00B20125" w:rsidP="00BA7BB9">
      <w:pPr>
        <w:pStyle w:val="ListParagraph"/>
        <w:numPr>
          <w:ilvl w:val="0"/>
          <w:numId w:val="40"/>
        </w:numPr>
        <w:spacing w:after="220"/>
        <w:ind w:left="0" w:firstLine="1134"/>
        <w:contextualSpacing w:val="0"/>
      </w:pPr>
      <w:proofErr w:type="gramStart"/>
      <w:r>
        <w:t>si</w:t>
      </w:r>
      <w:proofErr w:type="gramEnd"/>
      <w:r>
        <w:t xml:space="preserve"> le nouveau propriétaire a un mandataire, le nom et l</w:t>
      </w:r>
      <w:r w:rsidR="00D51A28">
        <w:t>’</w:t>
      </w:r>
      <w:r>
        <w:t>adresse de celui</w:t>
      </w:r>
      <w:r w:rsidR="00E671C1">
        <w:noBreakHyphen/>
      </w:r>
      <w:r>
        <w:t>ci;</w:t>
      </w:r>
    </w:p>
    <w:p w14:paraId="7FE93EC1" w14:textId="3E0084A6" w:rsidR="00B20125" w:rsidRDefault="00B20125" w:rsidP="00BA7BB9">
      <w:pPr>
        <w:pStyle w:val="ListParagraph"/>
        <w:numPr>
          <w:ilvl w:val="0"/>
          <w:numId w:val="40"/>
        </w:numPr>
        <w:spacing w:after="220"/>
        <w:ind w:left="0" w:firstLine="1134"/>
        <w:contextualSpacing w:val="0"/>
      </w:pPr>
      <w:proofErr w:type="gramStart"/>
      <w:r>
        <w:t>si</w:t>
      </w:r>
      <w:proofErr w:type="gramEnd"/>
      <w:r>
        <w:t xml:space="preserve"> le nouveau propriétaire est tenu d</w:t>
      </w:r>
      <w:r w:rsidR="00D51A28">
        <w:t>’</w:t>
      </w:r>
      <w:r>
        <w:t>élire un domicile ou d</w:t>
      </w:r>
      <w:r w:rsidR="00D51A28">
        <w:t>’</w:t>
      </w:r>
      <w:r>
        <w:t>avoir une adresse pour la correspondance, le domicile élu ou l</w:t>
      </w:r>
      <w:r w:rsidR="00D51A28">
        <w:t>’</w:t>
      </w:r>
      <w:r>
        <w:t>adresse;</w:t>
      </w:r>
    </w:p>
    <w:p w14:paraId="32195F82" w14:textId="77777777" w:rsidR="00B20125" w:rsidRDefault="00B20125" w:rsidP="00BA7BB9">
      <w:pPr>
        <w:pStyle w:val="ListParagraph"/>
        <w:numPr>
          <w:ilvl w:val="0"/>
          <w:numId w:val="40"/>
        </w:numPr>
        <w:spacing w:after="220"/>
        <w:ind w:left="0" w:firstLine="1134"/>
        <w:contextualSpacing w:val="0"/>
      </w:pPr>
      <w:proofErr w:type="gramStart"/>
      <w:r>
        <w:t>la</w:t>
      </w:r>
      <w:proofErr w:type="gramEnd"/>
      <w:r>
        <w:t xml:space="preserve"> justification du changement demandé.</w:t>
      </w:r>
    </w:p>
    <w:p w14:paraId="1271DF90" w14:textId="4D92F769" w:rsidR="00B20125" w:rsidRDefault="00B20125" w:rsidP="00BA7BB9">
      <w:pPr>
        <w:pStyle w:val="ListParagraph"/>
        <w:numPr>
          <w:ilvl w:val="0"/>
          <w:numId w:val="39"/>
        </w:numPr>
        <w:spacing w:after="220"/>
        <w:ind w:left="0" w:firstLine="0"/>
        <w:contextualSpacing w:val="0"/>
      </w:pPr>
      <w:r>
        <w:rPr>
          <w:i/>
          <w:iCs/>
        </w:rPr>
        <w:t>[Conditions relatives aux documents à l</w:t>
      </w:r>
      <w:r w:rsidR="00D51A28">
        <w:rPr>
          <w:i/>
          <w:iCs/>
        </w:rPr>
        <w:t>’</w:t>
      </w:r>
      <w:r>
        <w:rPr>
          <w:i/>
          <w:iCs/>
        </w:rPr>
        <w:t>appui de l</w:t>
      </w:r>
      <w:r w:rsidR="00D51A28">
        <w:rPr>
          <w:i/>
          <w:iCs/>
        </w:rPr>
        <w:t>’</w:t>
      </w:r>
      <w:r>
        <w:rPr>
          <w:i/>
          <w:iCs/>
        </w:rPr>
        <w:t>inscription d</w:t>
      </w:r>
      <w:r w:rsidR="00D51A28">
        <w:rPr>
          <w:i/>
          <w:iCs/>
        </w:rPr>
        <w:t>’</w:t>
      </w:r>
      <w:r>
        <w:rPr>
          <w:i/>
          <w:iCs/>
        </w:rPr>
        <w:t>un changement de titulaire résultant d</w:t>
      </w:r>
      <w:r w:rsidR="00D51A28">
        <w:rPr>
          <w:i/>
          <w:iCs/>
        </w:rPr>
        <w:t>’</w:t>
      </w:r>
      <w:r>
        <w:rPr>
          <w:i/>
          <w:iCs/>
        </w:rPr>
        <w:t xml:space="preserve">un </w:t>
      </w:r>
      <w:proofErr w:type="gramStart"/>
      <w:r>
        <w:rPr>
          <w:i/>
          <w:iCs/>
        </w:rPr>
        <w:t>contrat]</w:t>
      </w:r>
      <w:r w:rsidRPr="00E671C1">
        <w:rPr>
          <w:i/>
        </w:rPr>
        <w:t xml:space="preserve"> </w:t>
      </w:r>
      <w:r w:rsidR="00360DD3">
        <w:rPr>
          <w:i/>
        </w:rPr>
        <w:t xml:space="preserve"> </w:t>
      </w:r>
      <w:r>
        <w:t>Une</w:t>
      </w:r>
      <w:proofErr w:type="gramEnd"/>
      <w:r>
        <w:t xml:space="preserve"> Partie contractante peut exiger que la requête en inscription d</w:t>
      </w:r>
      <w:r w:rsidR="00D51A28">
        <w:t>’</w:t>
      </w:r>
      <w:r>
        <w:t>un changement de titulaire résultant d</w:t>
      </w:r>
      <w:r w:rsidR="00D51A28">
        <w:t>’</w:t>
      </w:r>
      <w:r>
        <w:t>un contrat soit accompagnée, au choix du requérant, d</w:t>
      </w:r>
      <w:r w:rsidR="00D51A28">
        <w:t>’</w:t>
      </w:r>
      <w:r>
        <w:t>un des documents suivants</w:t>
      </w:r>
      <w:r w:rsidR="00D51A28">
        <w:t> :</w:t>
      </w:r>
    </w:p>
    <w:p w14:paraId="359A48EA" w14:textId="15CA2FC2" w:rsidR="00B20125" w:rsidRDefault="00B20125" w:rsidP="00BA7BB9">
      <w:pPr>
        <w:pStyle w:val="ListParagraph"/>
        <w:numPr>
          <w:ilvl w:val="0"/>
          <w:numId w:val="41"/>
        </w:numPr>
        <w:spacing w:after="220"/>
        <w:ind w:left="0" w:firstLine="1134"/>
        <w:contextualSpacing w:val="0"/>
      </w:pPr>
      <w:proofErr w:type="gramStart"/>
      <w:r>
        <w:t>une</w:t>
      </w:r>
      <w:proofErr w:type="gramEnd"/>
      <w:r>
        <w:t xml:space="preserve"> copie du contrat;  il pourra être exigé que cette copie soit certifiée conforme à l</w:t>
      </w:r>
      <w:r w:rsidR="00D51A28">
        <w:t>’</w:t>
      </w:r>
      <w:r>
        <w:t>original par un officier public ou toute autre autorité publique compétente;</w:t>
      </w:r>
    </w:p>
    <w:p w14:paraId="7AEC1C49" w14:textId="20E239B9" w:rsidR="00B20125" w:rsidRDefault="00B20125" w:rsidP="00BA7BB9">
      <w:pPr>
        <w:pStyle w:val="ListParagraph"/>
        <w:numPr>
          <w:ilvl w:val="0"/>
          <w:numId w:val="41"/>
        </w:numPr>
        <w:spacing w:after="220"/>
        <w:ind w:left="0" w:firstLine="1134"/>
        <w:contextualSpacing w:val="0"/>
      </w:pPr>
      <w:proofErr w:type="gramStart"/>
      <w:r>
        <w:t>un</w:t>
      </w:r>
      <w:proofErr w:type="gramEnd"/>
      <w:r>
        <w:t xml:space="preserve"> extrait du contrat établissant le changement de titulaire;  il pourra être exigé que cet extrait soit certifié conforme à l</w:t>
      </w:r>
      <w:r w:rsidR="00D51A28">
        <w:t>’</w:t>
      </w:r>
      <w:r>
        <w:t>original par un officier public ou toute autre autorité publique compétente;</w:t>
      </w:r>
    </w:p>
    <w:p w14:paraId="4F061035" w14:textId="77777777" w:rsidR="00B20125" w:rsidRDefault="00B20125" w:rsidP="00BA7BB9">
      <w:pPr>
        <w:pStyle w:val="ListParagraph"/>
        <w:numPr>
          <w:ilvl w:val="0"/>
          <w:numId w:val="41"/>
        </w:numPr>
        <w:spacing w:after="220"/>
        <w:ind w:left="0" w:firstLine="1134"/>
        <w:contextualSpacing w:val="0"/>
      </w:pPr>
      <w:proofErr w:type="gramStart"/>
      <w:r>
        <w:t>un</w:t>
      </w:r>
      <w:proofErr w:type="gramEnd"/>
      <w:r>
        <w:t xml:space="preserve"> certificat de cession non certifié conforme, signé à la fois par le titulaire et le nouveau propriétaire;</w:t>
      </w:r>
    </w:p>
    <w:p w14:paraId="36A8AC7A" w14:textId="77777777" w:rsidR="00B20125" w:rsidRDefault="00B20125" w:rsidP="00BA7BB9">
      <w:pPr>
        <w:pStyle w:val="ListParagraph"/>
        <w:numPr>
          <w:ilvl w:val="0"/>
          <w:numId w:val="41"/>
        </w:numPr>
        <w:spacing w:after="220"/>
        <w:ind w:left="0" w:firstLine="1134"/>
        <w:contextualSpacing w:val="0"/>
      </w:pPr>
      <w:proofErr w:type="gramStart"/>
      <w:r>
        <w:lastRenderedPageBreak/>
        <w:t>un</w:t>
      </w:r>
      <w:proofErr w:type="gramEnd"/>
      <w:r>
        <w:t xml:space="preserve"> document de cession non certifié conforme, signé à la fois par le titulaire et le nouveau propriétaire.</w:t>
      </w:r>
    </w:p>
    <w:p w14:paraId="52427CAF" w14:textId="75EBC71A" w:rsidR="00EA4354" w:rsidRDefault="00EA4354" w:rsidP="00EA4354">
      <w:pPr>
        <w:pStyle w:val="Heading1"/>
        <w:spacing w:before="480" w:after="240"/>
        <w:jc w:val="center"/>
      </w:pPr>
      <w:bookmarkStart w:id="20" w:name="_Toc165364570"/>
      <w:r>
        <w:rPr>
          <w:caps w:val="0"/>
        </w:rPr>
        <w:t>Règle 15</w:t>
      </w:r>
      <w:r>
        <w:rPr>
          <w:caps w:val="0"/>
        </w:rPr>
        <w:cr/>
        <w:t>Précisions relatives à la requête en inscription d’un changement de nom ou d’adresse</w:t>
      </w:r>
      <w:bookmarkEnd w:id="20"/>
    </w:p>
    <w:p w14:paraId="596F015A" w14:textId="6DFC89D5" w:rsidR="00B20125" w:rsidRDefault="00B20125" w:rsidP="00B20125">
      <w:pPr>
        <w:spacing w:after="220"/>
      </w:pPr>
      <w:r>
        <w:t>Une Partie contractante peut exiger que la requête en inscription d</w:t>
      </w:r>
      <w:r w:rsidR="00D51A28">
        <w:t>’</w:t>
      </w:r>
      <w:r>
        <w:t>un changement de nom ou d</w:t>
      </w:r>
      <w:r w:rsidR="00D51A28">
        <w:t>’</w:t>
      </w:r>
      <w:r>
        <w:t>adresse visée à l</w:t>
      </w:r>
      <w:r w:rsidR="00D51A28">
        <w:t>’article 2</w:t>
      </w:r>
      <w:r>
        <w:t>0 contienne une partie ou l</w:t>
      </w:r>
      <w:r w:rsidR="00D51A28">
        <w:t>’</w:t>
      </w:r>
      <w:r>
        <w:t>ensemble des indications suivantes</w:t>
      </w:r>
      <w:r w:rsidR="00D51A28">
        <w:t> :</w:t>
      </w:r>
    </w:p>
    <w:p w14:paraId="1293B230" w14:textId="26F461B4" w:rsidR="00B20125" w:rsidRDefault="00B20125" w:rsidP="00BA7BB9">
      <w:pPr>
        <w:pStyle w:val="ListParagraph"/>
        <w:numPr>
          <w:ilvl w:val="0"/>
          <w:numId w:val="42"/>
        </w:numPr>
        <w:spacing w:after="220"/>
        <w:ind w:left="0" w:firstLine="1134"/>
        <w:contextualSpacing w:val="0"/>
      </w:pPr>
      <w:proofErr w:type="gramStart"/>
      <w:r>
        <w:t>le</w:t>
      </w:r>
      <w:proofErr w:type="gramEnd"/>
      <w:r>
        <w:t xml:space="preserve"> nom et l</w:t>
      </w:r>
      <w:r w:rsidR="00D51A28">
        <w:t>’</w:t>
      </w:r>
      <w:r>
        <w:t>adresse du titulaire;</w:t>
      </w:r>
    </w:p>
    <w:p w14:paraId="19B2FEC6" w14:textId="407E3B19" w:rsidR="00D51A28" w:rsidRDefault="00B20125" w:rsidP="00BA7BB9">
      <w:pPr>
        <w:pStyle w:val="ListParagraph"/>
        <w:numPr>
          <w:ilvl w:val="0"/>
          <w:numId w:val="42"/>
        </w:numPr>
        <w:spacing w:after="220"/>
        <w:ind w:left="0" w:firstLine="1134"/>
        <w:contextualSpacing w:val="0"/>
      </w:pPr>
      <w:proofErr w:type="gramStart"/>
      <w:r>
        <w:t>si</w:t>
      </w:r>
      <w:proofErr w:type="gramEnd"/>
      <w:r>
        <w:t xml:space="preserve"> le titulaire a un mandataire, le nom et l</w:t>
      </w:r>
      <w:r w:rsidR="00D51A28">
        <w:t>’</w:t>
      </w:r>
      <w:r>
        <w:t>adresse de celui</w:t>
      </w:r>
      <w:r w:rsidR="00E671C1">
        <w:noBreakHyphen/>
      </w:r>
      <w:r>
        <w:t>ci;</w:t>
      </w:r>
    </w:p>
    <w:p w14:paraId="569C3668" w14:textId="2DE73397" w:rsidR="00B20125" w:rsidRDefault="00B20125" w:rsidP="00BA7BB9">
      <w:pPr>
        <w:pStyle w:val="ListParagraph"/>
        <w:numPr>
          <w:ilvl w:val="0"/>
          <w:numId w:val="42"/>
        </w:numPr>
        <w:spacing w:after="220"/>
        <w:ind w:left="0" w:firstLine="1134"/>
        <w:contextualSpacing w:val="0"/>
      </w:pPr>
      <w:proofErr w:type="gramStart"/>
      <w:r>
        <w:t>si</w:t>
      </w:r>
      <w:proofErr w:type="gramEnd"/>
      <w:r>
        <w:t xml:space="preserve"> le titulaire a un domicile élu, le domicile élu.</w:t>
      </w:r>
    </w:p>
    <w:p w14:paraId="41E021A0" w14:textId="0265E4AA" w:rsidR="00B20125" w:rsidRDefault="00B20125" w:rsidP="00B20125">
      <w:pPr>
        <w:pStyle w:val="Heading1"/>
        <w:spacing w:before="480" w:after="240"/>
        <w:jc w:val="center"/>
      </w:pPr>
      <w:bookmarkStart w:id="21" w:name="_Toc165364571"/>
      <w:r>
        <w:rPr>
          <w:caps w:val="0"/>
        </w:rPr>
        <w:t>Règle 16</w:t>
      </w:r>
      <w:r>
        <w:rPr>
          <w:caps w:val="0"/>
        </w:rPr>
        <w:cr/>
        <w:t>Précisions relatives à la requête en rectification d</w:t>
      </w:r>
      <w:r w:rsidR="00D51A28">
        <w:rPr>
          <w:caps w:val="0"/>
        </w:rPr>
        <w:t>’</w:t>
      </w:r>
      <w:r>
        <w:rPr>
          <w:caps w:val="0"/>
        </w:rPr>
        <w:t>une erreur</w:t>
      </w:r>
      <w:bookmarkEnd w:id="21"/>
    </w:p>
    <w:p w14:paraId="4E76DBE7" w14:textId="6372F7F2" w:rsidR="00B20125" w:rsidRDefault="00B20125" w:rsidP="00B20125">
      <w:pPr>
        <w:spacing w:after="220"/>
      </w:pPr>
      <w:r>
        <w:t>Une Partie contractante peut exiger que la requête en rectification d</w:t>
      </w:r>
      <w:r w:rsidR="00D51A28">
        <w:t>’</w:t>
      </w:r>
      <w:r>
        <w:t>une erreur visée à l</w:t>
      </w:r>
      <w:r w:rsidR="00D51A28">
        <w:t>’article 2</w:t>
      </w:r>
      <w:r>
        <w:t>1 contienne une partie ou l</w:t>
      </w:r>
      <w:r w:rsidR="00D51A28">
        <w:t>’</w:t>
      </w:r>
      <w:r>
        <w:t>ensemble des indications suivantes</w:t>
      </w:r>
      <w:r w:rsidR="00D51A28">
        <w:t> :</w:t>
      </w:r>
    </w:p>
    <w:p w14:paraId="40DF1285" w14:textId="37FC0038" w:rsidR="00B20125" w:rsidRDefault="00B20125" w:rsidP="00BA7BB9">
      <w:pPr>
        <w:pStyle w:val="ListParagraph"/>
        <w:numPr>
          <w:ilvl w:val="0"/>
          <w:numId w:val="43"/>
        </w:numPr>
        <w:spacing w:after="220"/>
        <w:ind w:left="0" w:firstLine="1134"/>
        <w:contextualSpacing w:val="0"/>
      </w:pPr>
      <w:proofErr w:type="gramStart"/>
      <w:r>
        <w:t>l</w:t>
      </w:r>
      <w:r w:rsidR="00D51A28">
        <w:t>’</w:t>
      </w:r>
      <w:r>
        <w:t>indication</w:t>
      </w:r>
      <w:proofErr w:type="gramEnd"/>
      <w:r>
        <w:t xml:space="preserve"> du fait que la rectification d</w:t>
      </w:r>
      <w:r w:rsidR="00D51A28">
        <w:t>’</w:t>
      </w:r>
      <w:r>
        <w:t>une erreur est demandée;</w:t>
      </w:r>
    </w:p>
    <w:p w14:paraId="48D65DD8" w14:textId="187CB287" w:rsidR="00B20125" w:rsidRDefault="00B20125" w:rsidP="00BA7BB9">
      <w:pPr>
        <w:pStyle w:val="ListParagraph"/>
        <w:numPr>
          <w:ilvl w:val="0"/>
          <w:numId w:val="43"/>
        </w:numPr>
        <w:spacing w:after="220"/>
        <w:ind w:left="0" w:firstLine="1134"/>
        <w:contextualSpacing w:val="0"/>
      </w:pPr>
      <w:proofErr w:type="gramStart"/>
      <w:r>
        <w:t>le</w:t>
      </w:r>
      <w:proofErr w:type="gramEnd"/>
      <w:r>
        <w:t xml:space="preserve"> numéro de la demande ou de l</w:t>
      </w:r>
      <w:r w:rsidR="00D51A28">
        <w:t>’</w:t>
      </w:r>
      <w:r>
        <w:t>enregistrement visé;</w:t>
      </w:r>
    </w:p>
    <w:p w14:paraId="62DB0607" w14:textId="7146F1C7" w:rsidR="00B20125" w:rsidRDefault="00B20125" w:rsidP="00BA7BB9">
      <w:pPr>
        <w:pStyle w:val="ListParagraph"/>
        <w:numPr>
          <w:ilvl w:val="0"/>
          <w:numId w:val="43"/>
        </w:numPr>
        <w:spacing w:after="220"/>
        <w:ind w:left="0" w:firstLine="1134"/>
        <w:contextualSpacing w:val="0"/>
      </w:pPr>
      <w:proofErr w:type="gramStart"/>
      <w:r>
        <w:t>l</w:t>
      </w:r>
      <w:r w:rsidR="00D51A28">
        <w:t>’</w:t>
      </w:r>
      <w:r>
        <w:t>erreur</w:t>
      </w:r>
      <w:proofErr w:type="gramEnd"/>
      <w:r>
        <w:t xml:space="preserve"> à rectifier;</w:t>
      </w:r>
    </w:p>
    <w:p w14:paraId="07831D3A" w14:textId="77777777" w:rsidR="00B20125" w:rsidRDefault="00B20125" w:rsidP="00BA7BB9">
      <w:pPr>
        <w:pStyle w:val="ListParagraph"/>
        <w:numPr>
          <w:ilvl w:val="0"/>
          <w:numId w:val="43"/>
        </w:numPr>
        <w:spacing w:after="220"/>
        <w:ind w:left="0" w:firstLine="1134"/>
        <w:contextualSpacing w:val="0"/>
      </w:pPr>
      <w:proofErr w:type="gramStart"/>
      <w:r>
        <w:t>la</w:t>
      </w:r>
      <w:proofErr w:type="gramEnd"/>
      <w:r>
        <w:t xml:space="preserve"> rectification à apporter;</w:t>
      </w:r>
    </w:p>
    <w:p w14:paraId="4C04F603" w14:textId="73833EEE" w:rsidR="00B20125" w:rsidRDefault="00B20125" w:rsidP="00BA7BB9">
      <w:pPr>
        <w:pStyle w:val="ListParagraph"/>
        <w:numPr>
          <w:ilvl w:val="0"/>
          <w:numId w:val="43"/>
        </w:numPr>
        <w:spacing w:after="220"/>
        <w:ind w:left="0" w:firstLine="1134"/>
        <w:contextualSpacing w:val="0"/>
      </w:pPr>
      <w:proofErr w:type="gramStart"/>
      <w:r>
        <w:t>le</w:t>
      </w:r>
      <w:proofErr w:type="gramEnd"/>
      <w:r>
        <w:t xml:space="preserve"> nom et l</w:t>
      </w:r>
      <w:r w:rsidR="00D51A28">
        <w:t>’</w:t>
      </w:r>
      <w:r>
        <w:t>adresse du requérant.</w:t>
      </w:r>
    </w:p>
    <w:p w14:paraId="755EB6EA" w14:textId="4392086B" w:rsidR="00B20125" w:rsidRPr="00CA03AA" w:rsidRDefault="00B20125" w:rsidP="00B20125">
      <w:pPr>
        <w:pStyle w:val="Heading1"/>
        <w:spacing w:before="480" w:after="240"/>
        <w:jc w:val="center"/>
      </w:pPr>
      <w:bookmarkStart w:id="22" w:name="_Toc165364572"/>
      <w:r>
        <w:rPr>
          <w:caps w:val="0"/>
        </w:rPr>
        <w:t>[Règle 17</w:t>
      </w:r>
      <w:r>
        <w:cr/>
      </w:r>
      <w:r w:rsidRPr="00CA03AA">
        <w:rPr>
          <w:caps w:val="0"/>
        </w:rPr>
        <w:t>Formulaires internationaux types</w:t>
      </w:r>
      <w:bookmarkEnd w:id="22"/>
    </w:p>
    <w:p w14:paraId="4D9C2971" w14:textId="2DBA41B0" w:rsidR="00B20125" w:rsidRDefault="00B20125" w:rsidP="00B20125">
      <w:pPr>
        <w:spacing w:after="220"/>
        <w:rPr>
          <w:b/>
          <w:bCs/>
        </w:rPr>
      </w:pPr>
      <w:r>
        <w:t>Le Bureau international publie les formulaires internationaux types établis par l</w:t>
      </w:r>
      <w:r w:rsidR="00D51A28">
        <w:t>’</w:t>
      </w:r>
      <w:r>
        <w:t>Assemblée en vertu de l</w:t>
      </w:r>
      <w:r w:rsidR="00D51A28">
        <w:t>’article </w:t>
      </w:r>
      <w:proofErr w:type="gramStart"/>
      <w:r w:rsidR="00D51A28">
        <w:t>2</w:t>
      </w:r>
      <w:r>
        <w:t>4.2)ii</w:t>
      </w:r>
      <w:proofErr w:type="gramEnd"/>
      <w:r>
        <w:t>).</w:t>
      </w:r>
      <w:r>
        <w:rPr>
          <w:b/>
          <w:bCs/>
        </w:rPr>
        <w:t>]</w:t>
      </w:r>
    </w:p>
    <w:p w14:paraId="7AEEA665" w14:textId="33BE4619" w:rsidR="00B20125" w:rsidRPr="00360DD3" w:rsidRDefault="00B20125" w:rsidP="00360DD3">
      <w:pPr>
        <w:pStyle w:val="Endofdocument-Annex"/>
        <w:sectPr w:rsidR="00B20125" w:rsidRPr="00360DD3" w:rsidSect="004C26F1">
          <w:headerReference w:type="default" r:id="rId10"/>
          <w:endnotePr>
            <w:numFmt w:val="decimal"/>
          </w:endnotePr>
          <w:pgSz w:w="11907" w:h="16840" w:code="9"/>
          <w:pgMar w:top="567" w:right="1134" w:bottom="1418" w:left="1418" w:header="510" w:footer="1021" w:gutter="0"/>
          <w:cols w:space="720"/>
          <w:titlePg/>
          <w:docGrid w:linePitch="299"/>
        </w:sectPr>
      </w:pPr>
      <w:r w:rsidRPr="00360DD3">
        <w:t>[L</w:t>
      </w:r>
      <w:r w:rsidR="00D51A28" w:rsidRPr="00360DD3">
        <w:t>’</w:t>
      </w:r>
      <w:r w:rsidRPr="00360DD3">
        <w:t>annexe suit]</w:t>
      </w:r>
    </w:p>
    <w:p w14:paraId="3072626F" w14:textId="72049063" w:rsidR="00B20125" w:rsidRPr="00CA03AA" w:rsidRDefault="00CA03AA" w:rsidP="00CA03AA">
      <w:pPr>
        <w:spacing w:before="240" w:after="480"/>
        <w:jc w:val="center"/>
        <w:rPr>
          <w:rFonts w:ascii="arial bold" w:hAnsi="arial bold" w:hint="eastAsia"/>
          <w:b/>
          <w:bCs/>
          <w:caps/>
          <w:szCs w:val="22"/>
        </w:rPr>
      </w:pPr>
      <w:r w:rsidRPr="00CA03AA">
        <w:rPr>
          <w:rFonts w:ascii="arial bold" w:hAnsi="arial bold"/>
          <w:b/>
          <w:bCs/>
          <w:caps/>
        </w:rPr>
        <w:lastRenderedPageBreak/>
        <w:t>Propositions présentées à la troisième session spéciale du</w:t>
      </w:r>
      <w:r w:rsidR="00AB5B10">
        <w:rPr>
          <w:rFonts w:ascii="arial bold" w:hAnsi="arial bold" w:hint="eastAsia"/>
          <w:b/>
          <w:bCs/>
          <w:caps/>
        </w:rPr>
        <w:t> </w:t>
      </w:r>
      <w:r w:rsidRPr="00CA03AA">
        <w:rPr>
          <w:rFonts w:ascii="arial bold" w:hAnsi="arial bold"/>
          <w:b/>
          <w:bCs/>
          <w:caps/>
        </w:rPr>
        <w:t>SCT</w:t>
      </w:r>
    </w:p>
    <w:p w14:paraId="722D85D0" w14:textId="77777777" w:rsidR="00D51A28" w:rsidRDefault="00B20125" w:rsidP="00B20125">
      <w:pPr>
        <w:pStyle w:val="Article1"/>
        <w:tabs>
          <w:tab w:val="left" w:pos="567"/>
        </w:tabs>
        <w:spacing w:after="220"/>
        <w:ind w:left="0"/>
        <w:jc w:val="left"/>
        <w:rPr>
          <w:i w:val="0"/>
          <w:sz w:val="22"/>
        </w:rPr>
      </w:pPr>
      <w:r>
        <w:rPr>
          <w:i w:val="0"/>
          <w:sz w:val="22"/>
        </w:rPr>
        <w:t>Règle 2.1)</w:t>
      </w:r>
    </w:p>
    <w:p w14:paraId="6DD32C84" w14:textId="56546D95" w:rsidR="00B20125" w:rsidRPr="00447C24" w:rsidRDefault="00B20125" w:rsidP="00B20125">
      <w:pPr>
        <w:pStyle w:val="ListParagraph"/>
        <w:tabs>
          <w:tab w:val="left" w:pos="567"/>
          <w:tab w:val="num" w:pos="3402"/>
          <w:tab w:val="right" w:pos="9072"/>
        </w:tabs>
        <w:spacing w:after="220"/>
        <w:ind w:left="0"/>
        <w:contextualSpacing w:val="0"/>
        <w:rPr>
          <w:noProof/>
          <w:szCs w:val="22"/>
        </w:rPr>
      </w:pPr>
      <w:r>
        <w:rPr>
          <w:b/>
        </w:rPr>
        <w:t>[</w:t>
      </w:r>
      <w:r>
        <w:rPr>
          <w:u w:val="single"/>
        </w:rPr>
        <w:t>VARIANTE</w:t>
      </w:r>
      <w:r w:rsidR="00360DD3">
        <w:rPr>
          <w:u w:val="single"/>
        </w:rPr>
        <w:t> </w:t>
      </w:r>
      <w:r>
        <w:rPr>
          <w:u w:val="single"/>
        </w:rPr>
        <w:t>A</w:t>
      </w:r>
    </w:p>
    <w:p w14:paraId="018C7F4D" w14:textId="793EED61" w:rsidR="00D51A28" w:rsidRDefault="004D6B38" w:rsidP="00B20125">
      <w:pPr>
        <w:pStyle w:val="ListParagraph"/>
        <w:tabs>
          <w:tab w:val="left" w:pos="1701"/>
        </w:tabs>
        <w:spacing w:after="220"/>
        <w:ind w:left="0" w:firstLine="1134"/>
        <w:contextualSpacing w:val="0"/>
      </w:pPr>
      <w:r>
        <w:t>(x)</w:t>
      </w:r>
      <w:r>
        <w:tab/>
      </w:r>
      <w:r w:rsidR="00B20125">
        <w:t>une divulgation de l</w:t>
      </w:r>
      <w:r w:rsidR="00D51A28">
        <w:t>’</w:t>
      </w:r>
      <w:r w:rsidR="00B20125">
        <w:t xml:space="preserve">origine ou de la source des expressions culturelles traditionnelles, savoirs traditionnels ou ressources biologiques ou génétiques utilisés ou incorporés dans le dessin ou modèle </w:t>
      </w:r>
      <w:proofErr w:type="gramStart"/>
      <w:r w:rsidR="00B20125">
        <w:t>industriel;</w:t>
      </w:r>
      <w:proofErr w:type="gramEnd"/>
    </w:p>
    <w:p w14:paraId="47A4DEEB" w14:textId="1B3A7974" w:rsidR="00B20125" w:rsidRPr="00447C24" w:rsidRDefault="00B20125" w:rsidP="00B20125">
      <w:pPr>
        <w:pStyle w:val="ListParagraph"/>
        <w:keepNext/>
        <w:tabs>
          <w:tab w:val="left" w:pos="567"/>
        </w:tabs>
        <w:adjustRightInd w:val="0"/>
        <w:spacing w:after="220"/>
        <w:ind w:left="0"/>
        <w:contextualSpacing w:val="0"/>
        <w:rPr>
          <w:u w:val="single"/>
        </w:rPr>
      </w:pPr>
      <w:r>
        <w:rPr>
          <w:u w:val="single"/>
        </w:rPr>
        <w:t>VARIANTE</w:t>
      </w:r>
      <w:r w:rsidR="00E671C1">
        <w:rPr>
          <w:u w:val="single"/>
        </w:rPr>
        <w:t> </w:t>
      </w:r>
      <w:r>
        <w:rPr>
          <w:u w:val="single"/>
        </w:rPr>
        <w:t>B</w:t>
      </w:r>
      <w:r>
        <w:rPr>
          <w:rStyle w:val="FootnoteReference"/>
          <w:u w:val="single"/>
        </w:rPr>
        <w:footnoteReference w:customMarkFollows="1" w:id="8"/>
        <w:t>1</w:t>
      </w:r>
    </w:p>
    <w:p w14:paraId="1B08C2AD" w14:textId="05299DF8" w:rsidR="00B20125" w:rsidRPr="002B6F26" w:rsidRDefault="004D6B38" w:rsidP="00B20125">
      <w:pPr>
        <w:pStyle w:val="ListParagraph"/>
        <w:keepNext/>
        <w:tabs>
          <w:tab w:val="left" w:pos="1701"/>
        </w:tabs>
        <w:spacing w:after="480"/>
        <w:ind w:left="0" w:firstLine="1134"/>
      </w:pPr>
      <w:r>
        <w:t>(x)</w:t>
      </w:r>
      <w:r>
        <w:tab/>
      </w:r>
      <w:r w:rsidR="00B20125">
        <w:t>une indication de toute demande antérieure ou de tout enregistrement antérieur, ou toute autre information</w:t>
      </w:r>
      <w:r w:rsidR="00B20125">
        <w:rPr>
          <w:rStyle w:val="FootnoteReference"/>
        </w:rPr>
        <w:footnoteReference w:customMarkFollows="1" w:id="9"/>
        <w:t>2</w:t>
      </w:r>
      <w:r w:rsidR="00B20125">
        <w:t>, dont a connaissance le déposant et qui a une incidence sur la question de savoir si le dessin ou modèle industriel remplit les conditions requises pour être enregistré</w:t>
      </w:r>
      <w:r w:rsidR="00B20125">
        <w:rPr>
          <w:b/>
        </w:rPr>
        <w:t>]</w:t>
      </w:r>
      <w:r w:rsidR="00B20125">
        <w:rPr>
          <w:rStyle w:val="FootnoteReference"/>
          <w:bCs/>
        </w:rPr>
        <w:footnoteReference w:customMarkFollows="1" w:id="10"/>
        <w:t>3</w:t>
      </w:r>
      <w:r w:rsidR="00B20125" w:rsidRPr="002B6F26">
        <w:t xml:space="preserve"> […]</w:t>
      </w:r>
    </w:p>
    <w:p w14:paraId="3A213081" w14:textId="77777777" w:rsidR="00B20125" w:rsidRPr="00447C24" w:rsidRDefault="00B20125" w:rsidP="00B20125">
      <w:pPr>
        <w:pStyle w:val="Article1"/>
        <w:tabs>
          <w:tab w:val="left" w:pos="567"/>
        </w:tabs>
        <w:spacing w:after="220"/>
        <w:ind w:left="0"/>
        <w:jc w:val="left"/>
        <w:rPr>
          <w:rFonts w:cs="Arial"/>
          <w:bCs w:val="0"/>
          <w:i w:val="0"/>
          <w:iCs w:val="0"/>
          <w:sz w:val="22"/>
          <w:szCs w:val="22"/>
        </w:rPr>
      </w:pPr>
      <w:r>
        <w:rPr>
          <w:i w:val="0"/>
          <w:sz w:val="22"/>
        </w:rPr>
        <w:t>Règle 2.3)</w:t>
      </w:r>
    </w:p>
    <w:p w14:paraId="0B84E40B" w14:textId="7FFCCF48" w:rsidR="00D51A28" w:rsidRPr="002B6F26" w:rsidRDefault="00B20125" w:rsidP="002B6F26">
      <w:pPr>
        <w:pStyle w:val="Article1"/>
        <w:tabs>
          <w:tab w:val="left" w:pos="567"/>
          <w:tab w:val="left" w:pos="1134"/>
        </w:tabs>
        <w:spacing w:after="480"/>
        <w:ind w:left="0" w:firstLine="567"/>
        <w:jc w:val="left"/>
        <w:rPr>
          <w:b w:val="0"/>
          <w:bCs w:val="0"/>
          <w:i w:val="0"/>
          <w:sz w:val="22"/>
          <w:szCs w:val="22"/>
        </w:rPr>
      </w:pPr>
      <w:r w:rsidRPr="002B6F26">
        <w:rPr>
          <w:i w:val="0"/>
          <w:sz w:val="22"/>
          <w:szCs w:val="22"/>
        </w:rPr>
        <w:t>[</w:t>
      </w:r>
      <w:r w:rsidRPr="002B6F26">
        <w:rPr>
          <w:b w:val="0"/>
          <w:i w:val="0"/>
          <w:sz w:val="22"/>
          <w:szCs w:val="22"/>
        </w:rPr>
        <w:t>3)</w:t>
      </w:r>
      <w:r w:rsidRPr="002B6F26">
        <w:rPr>
          <w:b w:val="0"/>
          <w:i w:val="0"/>
          <w:sz w:val="22"/>
          <w:szCs w:val="22"/>
        </w:rPr>
        <w:tab/>
        <w:t xml:space="preserve">[Dessin ou modèle </w:t>
      </w:r>
      <w:proofErr w:type="gramStart"/>
      <w:r w:rsidRPr="002B6F26">
        <w:rPr>
          <w:b w:val="0"/>
          <w:i w:val="0"/>
          <w:sz w:val="22"/>
          <w:szCs w:val="22"/>
        </w:rPr>
        <w:t xml:space="preserve">partiel] </w:t>
      </w:r>
      <w:r w:rsidR="00360DD3">
        <w:rPr>
          <w:b w:val="0"/>
          <w:i w:val="0"/>
          <w:sz w:val="22"/>
          <w:szCs w:val="22"/>
        </w:rPr>
        <w:t xml:space="preserve"> </w:t>
      </w:r>
      <w:r w:rsidRPr="002B6F26">
        <w:rPr>
          <w:b w:val="0"/>
          <w:i w:val="0"/>
          <w:sz w:val="22"/>
          <w:szCs w:val="22"/>
        </w:rPr>
        <w:t>Une</w:t>
      </w:r>
      <w:proofErr w:type="gramEnd"/>
      <w:r w:rsidRPr="002B6F26">
        <w:rPr>
          <w:b w:val="0"/>
          <w:i w:val="0"/>
          <w:sz w:val="22"/>
          <w:szCs w:val="22"/>
        </w:rPr>
        <w:t xml:space="preserve"> Partie contractante permet que la demande porte sur un dessin ou modèle incorporé dans une partie d</w:t>
      </w:r>
      <w:r w:rsidR="00D51A28" w:rsidRPr="002B6F26">
        <w:rPr>
          <w:b w:val="0"/>
          <w:i w:val="0"/>
          <w:sz w:val="22"/>
          <w:szCs w:val="22"/>
        </w:rPr>
        <w:t>’</w:t>
      </w:r>
      <w:r w:rsidRPr="002B6F26">
        <w:rPr>
          <w:b w:val="0"/>
          <w:i w:val="0"/>
          <w:sz w:val="22"/>
          <w:szCs w:val="22"/>
        </w:rPr>
        <w:t>un article ou d</w:t>
      </w:r>
      <w:r w:rsidR="00D51A28" w:rsidRPr="002B6F26">
        <w:rPr>
          <w:b w:val="0"/>
          <w:i w:val="0"/>
          <w:sz w:val="22"/>
          <w:szCs w:val="22"/>
        </w:rPr>
        <w:t>’</w:t>
      </w:r>
      <w:r w:rsidRPr="002B6F26">
        <w:rPr>
          <w:b w:val="0"/>
          <w:i w:val="0"/>
          <w:sz w:val="22"/>
          <w:szCs w:val="22"/>
        </w:rPr>
        <w:t>un produit.</w:t>
      </w:r>
      <w:r w:rsidRPr="002B6F26">
        <w:rPr>
          <w:i w:val="0"/>
          <w:sz w:val="22"/>
          <w:szCs w:val="22"/>
        </w:rPr>
        <w:t>]</w:t>
      </w:r>
      <w:r w:rsidRPr="002B6F26">
        <w:rPr>
          <w:rStyle w:val="FootnoteReference"/>
          <w:rFonts w:cs="Arial"/>
          <w:b w:val="0"/>
          <w:i w:val="0"/>
          <w:iCs w:val="0"/>
          <w:sz w:val="22"/>
          <w:szCs w:val="22"/>
        </w:rPr>
        <w:footnoteReference w:customMarkFollows="1" w:id="11"/>
        <w:t>4</w:t>
      </w:r>
    </w:p>
    <w:p w14:paraId="2E98EEAE" w14:textId="7B96F51C" w:rsidR="00B20125" w:rsidRPr="00447C24" w:rsidRDefault="00D51A28" w:rsidP="00B20125">
      <w:pPr>
        <w:pStyle w:val="Article1"/>
        <w:tabs>
          <w:tab w:val="left" w:pos="540"/>
        </w:tabs>
        <w:spacing w:after="220"/>
        <w:ind w:left="0"/>
        <w:jc w:val="left"/>
        <w:rPr>
          <w:rFonts w:cs="Arial"/>
          <w:bCs w:val="0"/>
          <w:i w:val="0"/>
          <w:iCs w:val="0"/>
          <w:sz w:val="22"/>
          <w:szCs w:val="22"/>
        </w:rPr>
      </w:pPr>
      <w:r>
        <w:rPr>
          <w:i w:val="0"/>
          <w:sz w:val="22"/>
        </w:rPr>
        <w:t>Règle 1</w:t>
      </w:r>
      <w:r w:rsidR="00B20125">
        <w:rPr>
          <w:i w:val="0"/>
          <w:sz w:val="22"/>
        </w:rPr>
        <w:t>2.3)</w:t>
      </w:r>
    </w:p>
    <w:p w14:paraId="3C09533E" w14:textId="20A8FB6A" w:rsidR="00B20125" w:rsidRPr="002B6F26" w:rsidRDefault="00B20125" w:rsidP="00B20125">
      <w:pPr>
        <w:pStyle w:val="ListParagraph"/>
        <w:spacing w:after="220"/>
        <w:ind w:left="0" w:firstLine="567"/>
        <w:contextualSpacing w:val="0"/>
        <w:rPr>
          <w:bCs/>
          <w:szCs w:val="22"/>
        </w:rPr>
      </w:pPr>
      <w:r>
        <w:rPr>
          <w:b/>
        </w:rPr>
        <w:t>[</w:t>
      </w:r>
      <w:r>
        <w:t>3)</w:t>
      </w:r>
      <w:r w:rsidR="002B6F26">
        <w:tab/>
      </w:r>
      <w:r>
        <w:t>[</w:t>
      </w:r>
      <w:proofErr w:type="gramStart"/>
      <w:r>
        <w:t xml:space="preserve">Exception] </w:t>
      </w:r>
      <w:r w:rsidR="00360DD3">
        <w:t xml:space="preserve"> </w:t>
      </w:r>
      <w:r>
        <w:t>Aucune</w:t>
      </w:r>
      <w:proofErr w:type="gramEnd"/>
      <w:r>
        <w:t xml:space="preserve"> Partie contractante n</w:t>
      </w:r>
      <w:r w:rsidR="00D51A28">
        <w:t>’</w:t>
      </w:r>
      <w:r>
        <w:t>est tenue de prévoir la correction ou l</w:t>
      </w:r>
      <w:r w:rsidR="00D51A28">
        <w:t>’</w:t>
      </w:r>
      <w:r>
        <w:t>adjonction d</w:t>
      </w:r>
      <w:r w:rsidR="00D51A28">
        <w:t>’</w:t>
      </w:r>
      <w:r>
        <w:t>une revendication de priorité en vertu de l</w:t>
      </w:r>
      <w:r w:rsidR="00D51A28">
        <w:t>’</w:t>
      </w:r>
      <w:r>
        <w:t>article 14.1), lorsque la requête visée à l</w:t>
      </w:r>
      <w:r w:rsidR="00D51A28">
        <w:t>’</w:t>
      </w:r>
      <w:r>
        <w:t>article 14.1)i) est reçue après l</w:t>
      </w:r>
      <w:r w:rsidR="00D51A28">
        <w:t>’</w:t>
      </w:r>
      <w:r>
        <w:t>achèvement de l</w:t>
      </w:r>
      <w:r w:rsidR="00D51A28">
        <w:t>’</w:t>
      </w:r>
      <w:r>
        <w:t>examen de la demande quant au fond.</w:t>
      </w:r>
      <w:r>
        <w:rPr>
          <w:b/>
        </w:rPr>
        <w:t>]</w:t>
      </w:r>
      <w:r>
        <w:rPr>
          <w:rStyle w:val="FootnoteReference"/>
          <w:b/>
          <w:szCs w:val="22"/>
        </w:rPr>
        <w:footnoteReference w:customMarkFollows="1" w:id="12"/>
        <w:t>5</w:t>
      </w:r>
    </w:p>
    <w:p w14:paraId="341C2AAE" w14:textId="2D99A025" w:rsidR="00525B63" w:rsidRPr="00B20125" w:rsidRDefault="00B20125" w:rsidP="00360DD3">
      <w:pPr>
        <w:pStyle w:val="Endofdocument-Annex"/>
      </w:pPr>
      <w:r>
        <w:t>[Fin de l</w:t>
      </w:r>
      <w:r w:rsidR="00D51A28">
        <w:t>’</w:t>
      </w:r>
      <w:r>
        <w:t>annexe et du document]</w:t>
      </w:r>
      <w:bookmarkEnd w:id="4"/>
    </w:p>
    <w:sectPr w:rsidR="00525B63" w:rsidRPr="00B20125" w:rsidSect="00B20125">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9502" w14:textId="77777777" w:rsidR="00B20125" w:rsidRDefault="00B20125">
      <w:r>
        <w:separator/>
      </w:r>
    </w:p>
  </w:endnote>
  <w:endnote w:type="continuationSeparator" w:id="0">
    <w:p w14:paraId="77CD6AE4" w14:textId="77777777" w:rsidR="00B20125" w:rsidRPr="009D30E6" w:rsidRDefault="00B20125" w:rsidP="00D45252">
      <w:pPr>
        <w:rPr>
          <w:sz w:val="17"/>
          <w:szCs w:val="17"/>
        </w:rPr>
      </w:pPr>
      <w:r w:rsidRPr="009D30E6">
        <w:rPr>
          <w:sz w:val="17"/>
          <w:szCs w:val="17"/>
        </w:rPr>
        <w:separator/>
      </w:r>
    </w:p>
    <w:p w14:paraId="1E8A955B" w14:textId="77777777" w:rsidR="00B20125" w:rsidRPr="009D30E6" w:rsidRDefault="00B20125" w:rsidP="00D45252">
      <w:pPr>
        <w:spacing w:after="60"/>
        <w:rPr>
          <w:sz w:val="17"/>
          <w:szCs w:val="17"/>
        </w:rPr>
      </w:pPr>
      <w:r w:rsidRPr="009D30E6">
        <w:rPr>
          <w:sz w:val="17"/>
          <w:szCs w:val="17"/>
        </w:rPr>
        <w:t>[Suite de la note de la page précédente]</w:t>
      </w:r>
    </w:p>
  </w:endnote>
  <w:endnote w:type="continuationNotice" w:id="1">
    <w:p w14:paraId="54857A93" w14:textId="77777777" w:rsidR="00B20125" w:rsidRPr="009D30E6" w:rsidRDefault="00B20125"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A2D64" w14:textId="77777777" w:rsidR="00B20125" w:rsidRDefault="00B20125">
      <w:r>
        <w:separator/>
      </w:r>
    </w:p>
  </w:footnote>
  <w:footnote w:type="continuationSeparator" w:id="0">
    <w:p w14:paraId="4FC346C6" w14:textId="77777777" w:rsidR="00B20125" w:rsidRDefault="00B20125" w:rsidP="007461F1">
      <w:r>
        <w:separator/>
      </w:r>
    </w:p>
    <w:p w14:paraId="117EF785" w14:textId="77777777" w:rsidR="00B20125" w:rsidRPr="009D30E6" w:rsidRDefault="00B20125" w:rsidP="007461F1">
      <w:pPr>
        <w:spacing w:after="60"/>
        <w:rPr>
          <w:sz w:val="17"/>
          <w:szCs w:val="17"/>
        </w:rPr>
      </w:pPr>
      <w:r w:rsidRPr="009D30E6">
        <w:rPr>
          <w:sz w:val="17"/>
          <w:szCs w:val="17"/>
        </w:rPr>
        <w:t>[Suite de la note de la page précédente]</w:t>
      </w:r>
    </w:p>
  </w:footnote>
  <w:footnote w:type="continuationNotice" w:id="1">
    <w:p w14:paraId="10EDDE4D" w14:textId="77777777" w:rsidR="00B20125" w:rsidRPr="009D30E6" w:rsidRDefault="00B20125" w:rsidP="007461F1">
      <w:pPr>
        <w:spacing w:before="60"/>
        <w:jc w:val="right"/>
        <w:rPr>
          <w:sz w:val="17"/>
          <w:szCs w:val="17"/>
        </w:rPr>
      </w:pPr>
      <w:r w:rsidRPr="009D30E6">
        <w:rPr>
          <w:sz w:val="17"/>
          <w:szCs w:val="17"/>
        </w:rPr>
        <w:t>[Suite de la note page suivante]</w:t>
      </w:r>
    </w:p>
  </w:footnote>
  <w:footnote w:id="2">
    <w:p w14:paraId="2AFDA427" w14:textId="563E9A8A" w:rsidR="00B20125" w:rsidRDefault="00B20125" w:rsidP="00B20125">
      <w:pPr>
        <w:pStyle w:val="FootnoteText"/>
      </w:pPr>
      <w:r>
        <w:rPr>
          <w:rStyle w:val="FootnoteReference"/>
        </w:rPr>
        <w:footnoteRef/>
      </w:r>
      <w:r>
        <w:t xml:space="preserve"> </w:t>
      </w:r>
      <w:r>
        <w:tab/>
        <w:t xml:space="preserve">Le texte de la variante B, ainsi que la note de bas de page y relative, a été proposé, </w:t>
      </w:r>
      <w:r w:rsidR="00E77DB0">
        <w:t>à l’égard</w:t>
      </w:r>
      <w:r>
        <w:t xml:space="preserve"> de l</w:t>
      </w:r>
      <w:r w:rsidR="00E77DB0">
        <w:t>’</w:t>
      </w:r>
      <w:r>
        <w:t>article 3.1)a)ix), par Mme</w:t>
      </w:r>
      <w:r w:rsidR="00D92A04">
        <w:t> </w:t>
      </w:r>
      <w:r>
        <w:t>l</w:t>
      </w:r>
      <w:r w:rsidR="00E77DB0">
        <w:t>’</w:t>
      </w:r>
      <w:r>
        <w:t>Ambassadrice Socorro Flores Liera (Mexique) à la cinquante</w:t>
      </w:r>
      <w:r w:rsidR="00E77DB0">
        <w:t> et unième session</w:t>
      </w:r>
      <w:r>
        <w:t xml:space="preserve"> (24</w:t>
      </w:r>
      <w:r>
        <w:rPr>
          <w:vertAlign w:val="superscript"/>
        </w:rPr>
        <w:t>e</w:t>
      </w:r>
      <w:r>
        <w:t> session ordinaire) de l</w:t>
      </w:r>
      <w:r w:rsidR="00E77DB0">
        <w:t>’</w:t>
      </w:r>
      <w:r>
        <w:t>Assemblée générale de l</w:t>
      </w:r>
      <w:r w:rsidR="00E77DB0">
        <w:t>’</w:t>
      </w:r>
      <w:r>
        <w:t>OMPI, tenue à Genève du 30 septembre au 9 octobre 2019.</w:t>
      </w:r>
    </w:p>
  </w:footnote>
  <w:footnote w:id="3">
    <w:p w14:paraId="5F8F3812" w14:textId="77777777" w:rsidR="00B20125" w:rsidRDefault="00B20125" w:rsidP="00B20125">
      <w:pPr>
        <w:pStyle w:val="FootnoteText"/>
      </w:pPr>
      <w:r>
        <w:rPr>
          <w:rStyle w:val="FootnoteReference"/>
        </w:rPr>
        <w:footnoteRef/>
      </w:r>
      <w:r>
        <w:t xml:space="preserve"> </w:t>
      </w:r>
      <w:r>
        <w:tab/>
        <w:t>Les autres informations peuvent comprendre, entre autres, des informations relatives aux savoirs traditionnels et aux expressions culturelles traditionnelles.</w:t>
      </w:r>
    </w:p>
  </w:footnote>
  <w:footnote w:id="4">
    <w:p w14:paraId="1466E475" w14:textId="498A45DB" w:rsidR="00B20125" w:rsidRDefault="00B20125" w:rsidP="00B20125">
      <w:pPr>
        <w:pStyle w:val="FootnoteText"/>
      </w:pPr>
      <w:r>
        <w:rPr>
          <w:rStyle w:val="FootnoteReference"/>
        </w:rPr>
        <w:footnoteRef/>
      </w:r>
      <w:r>
        <w:t xml:space="preserve"> </w:t>
      </w:r>
      <w:r>
        <w:tab/>
        <w:t>Proposition de déplacer les variantes A et B de l</w:t>
      </w:r>
      <w:r w:rsidR="00E77DB0">
        <w:t>’article </w:t>
      </w:r>
      <w:r w:rsidR="00E77DB0">
        <w:t>3</w:t>
      </w:r>
      <w:r>
        <w:t xml:space="preserve">.1)a)ix) à la </w:t>
      </w:r>
      <w:r w:rsidR="00E77DB0">
        <w:t>règle 2</w:t>
      </w:r>
      <w:r>
        <w:t>.1), présentée à la trois</w:t>
      </w:r>
      <w:r w:rsidR="00E77DB0">
        <w:t>ième session</w:t>
      </w:r>
      <w:r>
        <w:t xml:space="preserve"> spéciale</w:t>
      </w:r>
      <w:r w:rsidR="00E77DB0">
        <w:t xml:space="preserve"> du SCT</w:t>
      </w:r>
      <w:r>
        <w:t xml:space="preserve"> par la délégation des États</w:t>
      </w:r>
      <w:r w:rsidR="00E77DB0">
        <w:t>-</w:t>
      </w:r>
      <w:r>
        <w:t>Unis d</w:t>
      </w:r>
      <w:r w:rsidR="00E77DB0">
        <w:t>’</w:t>
      </w:r>
      <w:r>
        <w:t>Amérique.  Proposition bénéficiant de l</w:t>
      </w:r>
      <w:r w:rsidR="00E77DB0">
        <w:t>’</w:t>
      </w:r>
      <w:r>
        <w:t>appui de la délégation du Royaume</w:t>
      </w:r>
      <w:r w:rsidR="00E77DB0">
        <w:t>-</w:t>
      </w:r>
      <w:r>
        <w:t>Uni.  Proposition ne bénéficiant pas de l</w:t>
      </w:r>
      <w:r w:rsidR="00E77DB0">
        <w:t>’</w:t>
      </w:r>
      <w:r>
        <w:t>appui des délégations de l</w:t>
      </w:r>
      <w:r w:rsidR="00E77DB0">
        <w:t>’</w:t>
      </w:r>
      <w:r>
        <w:t>Algérie, du Ghana, au nom du groupe des pays africains, de l</w:t>
      </w:r>
      <w:r w:rsidR="00E77DB0">
        <w:t>’</w:t>
      </w:r>
      <w:r>
        <w:t>Inde, de l</w:t>
      </w:r>
      <w:r w:rsidR="00E77DB0">
        <w:t>’</w:t>
      </w:r>
      <w:r>
        <w:t>Iran (République islamique d</w:t>
      </w:r>
      <w:r w:rsidR="00E77DB0">
        <w:t>’</w:t>
      </w:r>
      <w:r>
        <w:t>), du Nigéria, de l</w:t>
      </w:r>
      <w:r w:rsidR="00E77DB0">
        <w:t>’</w:t>
      </w:r>
      <w:r>
        <w:t>Ouganda et du Venezuela (République bolivarienne du) au nom</w:t>
      </w:r>
      <w:r w:rsidR="00E77DB0">
        <w:t xml:space="preserve"> du GRU</w:t>
      </w:r>
      <w:r>
        <w:t>LAC.</w:t>
      </w:r>
    </w:p>
  </w:footnote>
  <w:footnote w:id="5">
    <w:p w14:paraId="4A570EC8" w14:textId="72769991" w:rsidR="00B20125" w:rsidRDefault="00B20125" w:rsidP="00B20125">
      <w:pPr>
        <w:pStyle w:val="FootnoteText"/>
      </w:pPr>
      <w:r>
        <w:rPr>
          <w:rStyle w:val="FootnoteReference"/>
        </w:rPr>
        <w:footnoteRef/>
      </w:r>
      <w:r>
        <w:t xml:space="preserve"> </w:t>
      </w:r>
      <w:r>
        <w:tab/>
        <w:t>Proposition présentée à la trois</w:t>
      </w:r>
      <w:r w:rsidR="00E77DB0">
        <w:t>ième session</w:t>
      </w:r>
      <w:r>
        <w:t xml:space="preserve"> spéciale</w:t>
      </w:r>
      <w:r w:rsidR="00E77DB0">
        <w:t xml:space="preserve"> du SCT</w:t>
      </w:r>
      <w:r>
        <w:t xml:space="preserve"> par la délégation des États</w:t>
      </w:r>
      <w:r w:rsidR="00E77DB0">
        <w:t>-</w:t>
      </w:r>
      <w:r>
        <w:t>Unis d</w:t>
      </w:r>
      <w:r w:rsidR="00E77DB0">
        <w:t>’</w:t>
      </w:r>
      <w:r>
        <w:t>Amérique.  Proposition bénéficiant de l</w:t>
      </w:r>
      <w:r w:rsidR="00E77DB0">
        <w:t>’</w:t>
      </w:r>
      <w:r>
        <w:t>appui des délégations du Canada, du Japon, de la République de Corée, Royaume</w:t>
      </w:r>
      <w:r w:rsidR="00E77DB0">
        <w:t>-</w:t>
      </w:r>
      <w:r>
        <w:t>Uni et de la Suisse.  Proposition ne bénéficiant pas de l</w:t>
      </w:r>
      <w:r w:rsidR="00E77DB0">
        <w:t>’</w:t>
      </w:r>
      <w:r>
        <w:t>appui des délégations de la Chine, de la Colombie, de l</w:t>
      </w:r>
      <w:r w:rsidR="00E77DB0">
        <w:t>’</w:t>
      </w:r>
      <w:r>
        <w:t>Équateur, du Ghana, au nom du groupe des pays africains, de la Fédération de Russie, de l</w:t>
      </w:r>
      <w:r w:rsidR="00E77DB0">
        <w:t>’</w:t>
      </w:r>
      <w:r>
        <w:t>Iran (République islamique d</w:t>
      </w:r>
      <w:r w:rsidR="00E77DB0">
        <w:t>’</w:t>
      </w:r>
      <w:r>
        <w:t>), du Nigéria, du Pérou et de la Zambie.</w:t>
      </w:r>
    </w:p>
  </w:footnote>
  <w:footnote w:id="6">
    <w:p w14:paraId="683F8DCC" w14:textId="77777777" w:rsidR="00410F14" w:rsidRPr="00AC45ED" w:rsidRDefault="00410F14" w:rsidP="00410F14">
      <w:pPr>
        <w:pStyle w:val="FootnoteText"/>
        <w:tabs>
          <w:tab w:val="left" w:pos="567"/>
        </w:tabs>
        <w:rPr>
          <w:szCs w:val="18"/>
        </w:rPr>
      </w:pPr>
      <w:r w:rsidRPr="00AC45ED">
        <w:rPr>
          <w:rStyle w:val="FootnoteReference"/>
          <w:szCs w:val="18"/>
        </w:rPr>
        <w:t>*</w:t>
      </w:r>
      <w:r w:rsidRPr="00AC45ED">
        <w:rPr>
          <w:szCs w:val="18"/>
        </w:rPr>
        <w:tab/>
        <w:t>Le SCT considère que les délais exprimés en mois dans le traité et le règlement d</w:t>
      </w:r>
      <w:r>
        <w:rPr>
          <w:szCs w:val="18"/>
        </w:rPr>
        <w:t>’</w:t>
      </w:r>
      <w:r w:rsidRPr="00AC45ED">
        <w:rPr>
          <w:szCs w:val="18"/>
        </w:rPr>
        <w:t>exécution peuvent être calculés par les Parties contractantes conformément à leur législation nationale.</w:t>
      </w:r>
    </w:p>
  </w:footnote>
  <w:footnote w:id="7">
    <w:p w14:paraId="4780024C" w14:textId="02822869" w:rsidR="00384F00" w:rsidRPr="00AC45ED" w:rsidRDefault="00384F00" w:rsidP="00384F00">
      <w:pPr>
        <w:pStyle w:val="FootnoteText"/>
        <w:tabs>
          <w:tab w:val="left" w:pos="567"/>
        </w:tabs>
        <w:rPr>
          <w:szCs w:val="18"/>
        </w:rPr>
      </w:pPr>
      <w:r>
        <w:rPr>
          <w:rStyle w:val="FootnoteReference"/>
        </w:rPr>
        <w:t>5</w:t>
      </w:r>
      <w:r w:rsidRPr="00AC45ED">
        <w:rPr>
          <w:szCs w:val="18"/>
        </w:rPr>
        <w:t xml:space="preserve"> </w:t>
      </w:r>
      <w:r w:rsidRPr="00AC45ED">
        <w:rPr>
          <w:szCs w:val="18"/>
        </w:rPr>
        <w:tab/>
        <w:t>Proposition présentée à la trois</w:t>
      </w:r>
      <w:r>
        <w:rPr>
          <w:szCs w:val="18"/>
        </w:rPr>
        <w:t>ième session</w:t>
      </w:r>
      <w:r w:rsidRPr="00AC45ED">
        <w:rPr>
          <w:szCs w:val="18"/>
        </w:rPr>
        <w:t xml:space="preserve"> </w:t>
      </w:r>
      <w:r w:rsidR="007B54FF">
        <w:rPr>
          <w:szCs w:val="18"/>
        </w:rPr>
        <w:t xml:space="preserve">spéciale </w:t>
      </w:r>
      <w:r w:rsidRPr="00AC45ED">
        <w:rPr>
          <w:szCs w:val="18"/>
        </w:rPr>
        <w:t xml:space="preserve">du SCT par la délégation du Japon.  Proposition </w:t>
      </w:r>
      <w:r w:rsidR="007B54FF">
        <w:t>bénéficiant de l’appui des</w:t>
      </w:r>
      <w:r w:rsidRPr="00AC45ED">
        <w:rPr>
          <w:szCs w:val="18"/>
        </w:rPr>
        <w:t xml:space="preserve"> délégations du Canada, des États</w:t>
      </w:r>
      <w:r>
        <w:rPr>
          <w:szCs w:val="18"/>
        </w:rPr>
        <w:noBreakHyphen/>
      </w:r>
      <w:r w:rsidRPr="00AC45ED">
        <w:rPr>
          <w:szCs w:val="18"/>
        </w:rPr>
        <w:t>Unis d</w:t>
      </w:r>
      <w:r>
        <w:rPr>
          <w:szCs w:val="18"/>
        </w:rPr>
        <w:t>’</w:t>
      </w:r>
      <w:r w:rsidRPr="00AC45ED">
        <w:rPr>
          <w:szCs w:val="18"/>
        </w:rPr>
        <w:t>Amérique</w:t>
      </w:r>
      <w:r>
        <w:rPr>
          <w:szCs w:val="18"/>
        </w:rPr>
        <w:t>,</w:t>
      </w:r>
      <w:r w:rsidRPr="00AC45ED">
        <w:rPr>
          <w:szCs w:val="18"/>
        </w:rPr>
        <w:t xml:space="preserve"> du Nigéria, de la République de Corée</w:t>
      </w:r>
      <w:r>
        <w:rPr>
          <w:szCs w:val="18"/>
        </w:rPr>
        <w:t xml:space="preserve"> et</w:t>
      </w:r>
      <w:r w:rsidRPr="00AC45ED">
        <w:rPr>
          <w:szCs w:val="18"/>
        </w:rPr>
        <w:t xml:space="preserve"> du Royaume</w:t>
      </w:r>
      <w:r>
        <w:rPr>
          <w:szCs w:val="18"/>
        </w:rPr>
        <w:noBreakHyphen/>
      </w:r>
      <w:r w:rsidRPr="00AC45ED">
        <w:rPr>
          <w:szCs w:val="18"/>
        </w:rPr>
        <w:t>Uni.</w:t>
      </w:r>
    </w:p>
  </w:footnote>
  <w:footnote w:id="8">
    <w:p w14:paraId="08DEE3EE" w14:textId="4BF5FCE3" w:rsidR="00B20125" w:rsidRPr="007D2F50" w:rsidRDefault="00B20125" w:rsidP="00B20125">
      <w:pPr>
        <w:pStyle w:val="FootnoteText"/>
      </w:pPr>
      <w:r>
        <w:rPr>
          <w:rStyle w:val="FootnoteReference"/>
        </w:rPr>
        <w:t>1</w:t>
      </w:r>
      <w:r>
        <w:t xml:space="preserve"> </w:t>
      </w:r>
      <w:r>
        <w:tab/>
        <w:t xml:space="preserve">Le texte de la variante B, ainsi que la note de bas de page y relative, a été proposé, </w:t>
      </w:r>
      <w:r w:rsidR="00E77DB0">
        <w:t>à l’égard</w:t>
      </w:r>
      <w:r>
        <w:t xml:space="preserve"> de l</w:t>
      </w:r>
      <w:r w:rsidR="00E77DB0">
        <w:t>’</w:t>
      </w:r>
      <w:r>
        <w:t>article </w:t>
      </w:r>
      <w:r>
        <w:t>3.1)a)ix), par Mme</w:t>
      </w:r>
      <w:r w:rsidR="00D92A04">
        <w:t> </w:t>
      </w:r>
      <w:r>
        <w:t>l</w:t>
      </w:r>
      <w:r w:rsidR="00E77DB0">
        <w:t>’</w:t>
      </w:r>
      <w:r>
        <w:t>Ambassadrice Socorro Flores Liera (Mexique) à la cinquante</w:t>
      </w:r>
      <w:r w:rsidR="00E77DB0">
        <w:t> et unième session</w:t>
      </w:r>
      <w:r>
        <w:t xml:space="preserve"> (24</w:t>
      </w:r>
      <w:r>
        <w:rPr>
          <w:vertAlign w:val="superscript"/>
        </w:rPr>
        <w:t>e</w:t>
      </w:r>
      <w:r>
        <w:t> session ordinaire) de l</w:t>
      </w:r>
      <w:r w:rsidR="00E77DB0">
        <w:t>’</w:t>
      </w:r>
      <w:r>
        <w:t>Assemblée générale de l</w:t>
      </w:r>
      <w:r w:rsidR="00E77DB0">
        <w:t>’</w:t>
      </w:r>
      <w:r>
        <w:t>OMPI, tenue à Genève du 30 septembre au 9 octobre 2019.</w:t>
      </w:r>
    </w:p>
  </w:footnote>
  <w:footnote w:id="9">
    <w:p w14:paraId="69DAC9B2" w14:textId="77777777" w:rsidR="00B20125" w:rsidRPr="00A56848" w:rsidRDefault="00B20125" w:rsidP="00B20125">
      <w:pPr>
        <w:pStyle w:val="FootnoteText"/>
      </w:pPr>
      <w:r>
        <w:rPr>
          <w:rStyle w:val="FootnoteReference"/>
        </w:rPr>
        <w:t>2</w:t>
      </w:r>
      <w:r>
        <w:t xml:space="preserve"> </w:t>
      </w:r>
      <w:r>
        <w:tab/>
        <w:t>Les autres informations peuvent comprendre, entre autres, des informations relatives aux savoirs traditionnels et aux expressions culturelles traditionnelles.</w:t>
      </w:r>
    </w:p>
  </w:footnote>
  <w:footnote w:id="10">
    <w:p w14:paraId="0978A043" w14:textId="324AE820" w:rsidR="00B20125" w:rsidRDefault="00B20125" w:rsidP="00B20125">
      <w:pPr>
        <w:pStyle w:val="FootnoteText"/>
      </w:pPr>
      <w:r>
        <w:rPr>
          <w:rStyle w:val="FootnoteReference"/>
        </w:rPr>
        <w:t>3</w:t>
      </w:r>
      <w:r>
        <w:t xml:space="preserve"> </w:t>
      </w:r>
      <w:r>
        <w:tab/>
        <w:t>Proposition présentée à la trois</w:t>
      </w:r>
      <w:r w:rsidR="00E77DB0">
        <w:t>ième session</w:t>
      </w:r>
      <w:r>
        <w:t xml:space="preserve"> spéciale</w:t>
      </w:r>
      <w:r w:rsidR="00E77DB0">
        <w:t xml:space="preserve"> du SCT</w:t>
      </w:r>
      <w:r>
        <w:t xml:space="preserve"> par la délégation des États</w:t>
      </w:r>
      <w:r w:rsidR="00E77DB0">
        <w:t>-</w:t>
      </w:r>
      <w:r>
        <w:t>Unis d</w:t>
      </w:r>
      <w:r w:rsidR="00E77DB0">
        <w:t>’</w:t>
      </w:r>
      <w:r>
        <w:t>Amérique.  Proposition bénéficiant de l</w:t>
      </w:r>
      <w:r w:rsidR="00E77DB0">
        <w:t>’</w:t>
      </w:r>
      <w:r>
        <w:t>appui de la délégation du Royaume</w:t>
      </w:r>
      <w:r w:rsidR="00E77DB0">
        <w:t>-</w:t>
      </w:r>
      <w:r>
        <w:t>Uni.  Proposition ne bénéficiant pas de l</w:t>
      </w:r>
      <w:r w:rsidR="00E77DB0">
        <w:t>’</w:t>
      </w:r>
      <w:r>
        <w:t>appui des délégations de l</w:t>
      </w:r>
      <w:r w:rsidR="00E77DB0">
        <w:t>’</w:t>
      </w:r>
      <w:r>
        <w:t>Algérie, du Ghana, au nom du groupe des pays africains, de l</w:t>
      </w:r>
      <w:r w:rsidR="00E77DB0">
        <w:t>’</w:t>
      </w:r>
      <w:r>
        <w:t>Inde, de l</w:t>
      </w:r>
      <w:r w:rsidR="00E77DB0">
        <w:t>’</w:t>
      </w:r>
      <w:r>
        <w:t>Iran (République islamique d</w:t>
      </w:r>
      <w:r w:rsidR="00E77DB0">
        <w:t>’</w:t>
      </w:r>
      <w:r>
        <w:t>), du Nigéria, de l</w:t>
      </w:r>
      <w:r w:rsidR="00E77DB0">
        <w:t>’</w:t>
      </w:r>
      <w:r>
        <w:t>Ouganda et du Venezuela (République bolivarienne du) au nom</w:t>
      </w:r>
      <w:r w:rsidR="00E77DB0">
        <w:t xml:space="preserve"> du GRU</w:t>
      </w:r>
      <w:r>
        <w:t>LAC.</w:t>
      </w:r>
    </w:p>
  </w:footnote>
  <w:footnote w:id="11">
    <w:p w14:paraId="73A8E1B6" w14:textId="235B522A" w:rsidR="00B20125" w:rsidRDefault="00B20125" w:rsidP="00B20125">
      <w:pPr>
        <w:pStyle w:val="FootnoteText"/>
      </w:pPr>
      <w:r>
        <w:rPr>
          <w:rStyle w:val="FootnoteReference"/>
        </w:rPr>
        <w:t>4</w:t>
      </w:r>
      <w:r>
        <w:t xml:space="preserve"> </w:t>
      </w:r>
      <w:r>
        <w:tab/>
        <w:t>Proposition présentée à la trois</w:t>
      </w:r>
      <w:r w:rsidR="00E77DB0">
        <w:t>ième session</w:t>
      </w:r>
      <w:r>
        <w:t xml:space="preserve"> spéciale</w:t>
      </w:r>
      <w:r w:rsidR="00E77DB0">
        <w:t xml:space="preserve"> du SCT</w:t>
      </w:r>
      <w:r>
        <w:t xml:space="preserve"> par la délégation des États</w:t>
      </w:r>
      <w:r w:rsidR="00E77DB0">
        <w:t>-</w:t>
      </w:r>
      <w:r>
        <w:t>Unis d</w:t>
      </w:r>
      <w:r w:rsidR="00E77DB0">
        <w:t>’</w:t>
      </w:r>
      <w:r>
        <w:t>Amérique.  Proposition bénéficiant de l</w:t>
      </w:r>
      <w:r w:rsidR="00E77DB0">
        <w:t>’</w:t>
      </w:r>
      <w:r>
        <w:t>appui des délégations du Canada, du Japon, de la République de Corée, Royaume</w:t>
      </w:r>
      <w:r w:rsidR="00E77DB0">
        <w:t>-</w:t>
      </w:r>
      <w:r>
        <w:t>Uni et de la Suisse.  Proposition ne bénéficiant pas de l</w:t>
      </w:r>
      <w:r w:rsidR="00E77DB0">
        <w:t>’</w:t>
      </w:r>
      <w:r>
        <w:t>appui des délégations de la Chine, de la Colombie, de l</w:t>
      </w:r>
      <w:r w:rsidR="00E77DB0">
        <w:t>’</w:t>
      </w:r>
      <w:r>
        <w:t>Équateur, du Ghana, au nom du groupe des pays africains, de la Fédération de Russie, de l</w:t>
      </w:r>
      <w:r w:rsidR="00E77DB0">
        <w:t>’</w:t>
      </w:r>
      <w:r>
        <w:t>Iran (République islamique d</w:t>
      </w:r>
      <w:r w:rsidR="00E77DB0">
        <w:t>’</w:t>
      </w:r>
      <w:r>
        <w:t>), du Nigéria, du Pérou et de la Zambie</w:t>
      </w:r>
      <w:r w:rsidR="00410F14">
        <w:t>.</w:t>
      </w:r>
    </w:p>
  </w:footnote>
  <w:footnote w:id="12">
    <w:p w14:paraId="30E7E5E0" w14:textId="2283A703" w:rsidR="00B20125" w:rsidRDefault="00B20125" w:rsidP="00B20125">
      <w:pPr>
        <w:pStyle w:val="FootnoteText"/>
      </w:pPr>
      <w:r>
        <w:rPr>
          <w:rStyle w:val="FootnoteReference"/>
        </w:rPr>
        <w:t>5</w:t>
      </w:r>
      <w:r>
        <w:t xml:space="preserve"> </w:t>
      </w:r>
      <w:r>
        <w:tab/>
        <w:t>Proposition présentée à la trois</w:t>
      </w:r>
      <w:r w:rsidR="00E77DB0">
        <w:t>ième session</w:t>
      </w:r>
      <w:r>
        <w:t xml:space="preserve"> spéciale</w:t>
      </w:r>
      <w:r w:rsidR="00E77DB0">
        <w:t xml:space="preserve"> du SCT</w:t>
      </w:r>
      <w:r>
        <w:t xml:space="preserve"> par la délégation du Japon.  Proposition bénéficiant de l</w:t>
      </w:r>
      <w:r w:rsidR="00E77DB0">
        <w:t>’</w:t>
      </w:r>
      <w:r>
        <w:t>appui des délégations du Canada, des États</w:t>
      </w:r>
      <w:r w:rsidR="00E77DB0">
        <w:t>-</w:t>
      </w:r>
      <w:r>
        <w:t>Unis d</w:t>
      </w:r>
      <w:r w:rsidR="00E77DB0">
        <w:t>’</w:t>
      </w:r>
      <w:r>
        <w:t>Amérique, du Nigéria, de la République de Corée et du Royaume</w:t>
      </w:r>
      <w:r w:rsidR="00E77DB0">
        <w:t>-</w:t>
      </w:r>
      <w:r>
        <w:t>Uni.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848E" w14:textId="77777777" w:rsidR="00B20125" w:rsidRDefault="00B20125" w:rsidP="00477D6B">
    <w:pPr>
      <w:jc w:val="right"/>
    </w:pPr>
    <w:r>
      <w:t>DLT/DC/4</w:t>
    </w:r>
  </w:p>
  <w:p w14:paraId="58D53737" w14:textId="77777777" w:rsidR="00B20125" w:rsidRDefault="00B20125" w:rsidP="00447C24">
    <w:pPr>
      <w:spacing w:after="480"/>
      <w:jc w:val="right"/>
    </w:pPr>
    <w:proofErr w:type="gramStart"/>
    <w:r>
      <w:t>page</w:t>
    </w:r>
    <w:proofErr w:type="gramEnd"/>
    <w:r>
      <w:t> </w:t>
    </w: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41D5" w14:textId="77777777" w:rsidR="00F16975" w:rsidRDefault="00B20125" w:rsidP="00477D6B">
    <w:pPr>
      <w:jc w:val="right"/>
    </w:pPr>
    <w:bookmarkStart w:id="23" w:name="Code2"/>
    <w:bookmarkEnd w:id="23"/>
    <w:r>
      <w:t>DLT/DC/4</w:t>
    </w:r>
  </w:p>
  <w:p w14:paraId="46A64658" w14:textId="77777777" w:rsidR="00F16975" w:rsidRDefault="00F16975" w:rsidP="00477D6B">
    <w:pPr>
      <w:jc w:val="right"/>
    </w:pPr>
    <w:proofErr w:type="gramStart"/>
    <w:r>
      <w:t>page</w:t>
    </w:r>
    <w:proofErr w:type="gramEnd"/>
    <w:r>
      <w:t xml:space="preserve"> </w:t>
    </w:r>
    <w:r>
      <w:fldChar w:fldCharType="begin"/>
    </w:r>
    <w:r>
      <w:instrText xml:space="preserve"> PAGE  \* MERGEFORMAT </w:instrText>
    </w:r>
    <w:r>
      <w:fldChar w:fldCharType="separate"/>
    </w:r>
    <w:r w:rsidR="004F4E31">
      <w:rPr>
        <w:noProof/>
      </w:rPr>
      <w:t>2</w:t>
    </w:r>
    <w:r>
      <w:fldChar w:fldCharType="end"/>
    </w:r>
  </w:p>
  <w:p w14:paraId="73E5801F" w14:textId="77777777" w:rsidR="00F16975" w:rsidRDefault="00F16975" w:rsidP="00477D6B">
    <w:pPr>
      <w:jc w:val="right"/>
    </w:pPr>
  </w:p>
  <w:p w14:paraId="46712384" w14:textId="77777777" w:rsidR="004F4E31" w:rsidRDefault="004F4E3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4F9C" w14:textId="77777777" w:rsidR="00360DD3" w:rsidRDefault="00360DD3" w:rsidP="00360DD3">
    <w:pPr>
      <w:jc w:val="right"/>
    </w:pPr>
    <w:r>
      <w:t>DLT/DC/4</w:t>
    </w:r>
  </w:p>
  <w:p w14:paraId="0097F365" w14:textId="6E0F3D91" w:rsidR="00360DD3" w:rsidRDefault="00360DD3" w:rsidP="00360DD3">
    <w:pPr>
      <w:pStyle w:val="Heade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2DC1"/>
    <w:multiLevelType w:val="hybridMultilevel"/>
    <w:tmpl w:val="6F28D7C0"/>
    <w:lvl w:ilvl="0" w:tplc="191246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A41C0"/>
    <w:multiLevelType w:val="hybridMultilevel"/>
    <w:tmpl w:val="54BAE5E6"/>
    <w:lvl w:ilvl="0" w:tplc="D1925E7C">
      <w:start w:val="10"/>
      <w:numFmt w:val="lowerRoman"/>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141661"/>
    <w:multiLevelType w:val="hybridMultilevel"/>
    <w:tmpl w:val="0D34DCCC"/>
    <w:lvl w:ilvl="0" w:tplc="1912465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BC5F3B"/>
    <w:multiLevelType w:val="hybridMultilevel"/>
    <w:tmpl w:val="2F70353E"/>
    <w:lvl w:ilvl="0" w:tplc="191246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50E2E"/>
    <w:multiLevelType w:val="hybridMultilevel"/>
    <w:tmpl w:val="40BA8434"/>
    <w:lvl w:ilvl="0" w:tplc="4AD2B334">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07AD235B"/>
    <w:multiLevelType w:val="hybridMultilevel"/>
    <w:tmpl w:val="421E033C"/>
    <w:lvl w:ilvl="0" w:tplc="1912465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527785"/>
    <w:multiLevelType w:val="hybridMultilevel"/>
    <w:tmpl w:val="00DC7AC6"/>
    <w:lvl w:ilvl="0" w:tplc="040C0011">
      <w:start w:val="1"/>
      <w:numFmt w:val="decimal"/>
      <w:lvlText w:val="%1)"/>
      <w:lvlJc w:val="left"/>
      <w:pPr>
        <w:ind w:left="360" w:hanging="360"/>
      </w:pPr>
      <w:rPr>
        <w:rFonts w:hint="default"/>
        <w:lang w:val="fr-CH"/>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B4290C"/>
    <w:multiLevelType w:val="hybridMultilevel"/>
    <w:tmpl w:val="C6B8F82A"/>
    <w:lvl w:ilvl="0" w:tplc="01542DC4">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F7369B8"/>
    <w:multiLevelType w:val="hybridMultilevel"/>
    <w:tmpl w:val="1422CA9A"/>
    <w:lvl w:ilvl="0" w:tplc="040C0011">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0" w15:restartNumberingAfterBreak="0">
    <w:nsid w:val="10BB028F"/>
    <w:multiLevelType w:val="hybridMultilevel"/>
    <w:tmpl w:val="2BE44E7A"/>
    <w:lvl w:ilvl="0" w:tplc="040C0011">
      <w:start w:val="1"/>
      <w:numFmt w:val="decimal"/>
      <w:lvlText w:val="%1)"/>
      <w:lvlJc w:val="left"/>
      <w:pPr>
        <w:ind w:left="502" w:hanging="360"/>
      </w:pPr>
      <w:rPr>
        <w:rFonts w:hint="default"/>
        <w:lang w:val="fr-CH"/>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13D61E1B"/>
    <w:multiLevelType w:val="hybridMultilevel"/>
    <w:tmpl w:val="69068A40"/>
    <w:lvl w:ilvl="0" w:tplc="C19AB152">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45A0073"/>
    <w:multiLevelType w:val="hybridMultilevel"/>
    <w:tmpl w:val="CFEC44C6"/>
    <w:lvl w:ilvl="0" w:tplc="191246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B4FDB"/>
    <w:multiLevelType w:val="hybridMultilevel"/>
    <w:tmpl w:val="A2A66636"/>
    <w:lvl w:ilvl="0" w:tplc="FA620CC0">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E6B266C"/>
    <w:multiLevelType w:val="hybridMultilevel"/>
    <w:tmpl w:val="E02A6542"/>
    <w:lvl w:ilvl="0" w:tplc="191246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151908"/>
    <w:multiLevelType w:val="hybridMultilevel"/>
    <w:tmpl w:val="6A222BB8"/>
    <w:lvl w:ilvl="0" w:tplc="1912465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2A1E7A0A"/>
    <w:multiLevelType w:val="multilevel"/>
    <w:tmpl w:val="7602C546"/>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A29189D"/>
    <w:multiLevelType w:val="hybridMultilevel"/>
    <w:tmpl w:val="AD16A992"/>
    <w:lvl w:ilvl="0" w:tplc="040C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4529D4"/>
    <w:multiLevelType w:val="hybridMultilevel"/>
    <w:tmpl w:val="8A94F872"/>
    <w:lvl w:ilvl="0" w:tplc="040C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C277B2"/>
    <w:multiLevelType w:val="hybridMultilevel"/>
    <w:tmpl w:val="7E644AC0"/>
    <w:lvl w:ilvl="0" w:tplc="04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420B0F"/>
    <w:multiLevelType w:val="hybridMultilevel"/>
    <w:tmpl w:val="C080A3A8"/>
    <w:lvl w:ilvl="0" w:tplc="2D1E497C">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EB93CBB"/>
    <w:multiLevelType w:val="hybridMultilevel"/>
    <w:tmpl w:val="5F60852A"/>
    <w:lvl w:ilvl="0" w:tplc="191246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FC7DB1"/>
    <w:multiLevelType w:val="hybridMultilevel"/>
    <w:tmpl w:val="06F423B0"/>
    <w:lvl w:ilvl="0" w:tplc="040C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D21009"/>
    <w:multiLevelType w:val="hybridMultilevel"/>
    <w:tmpl w:val="CE16E238"/>
    <w:lvl w:ilvl="0" w:tplc="82DA650A">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8F13BA6"/>
    <w:multiLevelType w:val="hybridMultilevel"/>
    <w:tmpl w:val="F6BEA334"/>
    <w:lvl w:ilvl="0" w:tplc="191246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261B00"/>
    <w:multiLevelType w:val="hybridMultilevel"/>
    <w:tmpl w:val="F122433C"/>
    <w:lvl w:ilvl="0" w:tplc="EB28DB5C">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B0D2C01"/>
    <w:multiLevelType w:val="hybridMultilevel"/>
    <w:tmpl w:val="A1908B82"/>
    <w:lvl w:ilvl="0" w:tplc="191246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4D2A15"/>
    <w:multiLevelType w:val="hybridMultilevel"/>
    <w:tmpl w:val="E69C993C"/>
    <w:lvl w:ilvl="0" w:tplc="040C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2C13EF"/>
    <w:multiLevelType w:val="hybridMultilevel"/>
    <w:tmpl w:val="5CD837DC"/>
    <w:lvl w:ilvl="0" w:tplc="19124652">
      <w:start w:val="1"/>
      <w:numFmt w:val="lowerRoman"/>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0" w15:restartNumberingAfterBreak="0">
    <w:nsid w:val="410E6619"/>
    <w:multiLevelType w:val="multilevel"/>
    <w:tmpl w:val="8AE02B4A"/>
    <w:lvl w:ilvl="0">
      <w:start w:val="1"/>
      <w:numFmt w:val="decimal"/>
      <w:lvlText w:val="%1)"/>
      <w:lvlJc w:val="left"/>
      <w:pPr>
        <w:tabs>
          <w:tab w:val="num" w:pos="567"/>
        </w:tabs>
        <w:ind w:left="0" w:firstLine="0"/>
      </w:pPr>
      <w:rPr>
        <w:rFonts w:hint="default"/>
        <w:lang w:val="fr-CH"/>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1" w15:restartNumberingAfterBreak="0">
    <w:nsid w:val="42421F0A"/>
    <w:multiLevelType w:val="hybridMultilevel"/>
    <w:tmpl w:val="8CC02494"/>
    <w:lvl w:ilvl="0" w:tplc="1912465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7426665"/>
    <w:multiLevelType w:val="hybridMultilevel"/>
    <w:tmpl w:val="E110A14C"/>
    <w:lvl w:ilvl="0" w:tplc="19124652">
      <w:start w:val="1"/>
      <w:numFmt w:val="lowerRoman"/>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33" w15:restartNumberingAfterBreak="0">
    <w:nsid w:val="49130FD0"/>
    <w:multiLevelType w:val="hybridMultilevel"/>
    <w:tmpl w:val="DAD81B0E"/>
    <w:lvl w:ilvl="0" w:tplc="1912465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D075BE9"/>
    <w:multiLevelType w:val="hybridMultilevel"/>
    <w:tmpl w:val="F6C48652"/>
    <w:lvl w:ilvl="0" w:tplc="191246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5E27AB"/>
    <w:multiLevelType w:val="hybridMultilevel"/>
    <w:tmpl w:val="0A944834"/>
    <w:lvl w:ilvl="0" w:tplc="8FBA5E6E">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F2D2D07"/>
    <w:multiLevelType w:val="hybridMultilevel"/>
    <w:tmpl w:val="3886C4BA"/>
    <w:lvl w:ilvl="0" w:tplc="1912465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F647DB2"/>
    <w:multiLevelType w:val="hybridMultilevel"/>
    <w:tmpl w:val="6734B414"/>
    <w:lvl w:ilvl="0" w:tplc="1912465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F6D5729"/>
    <w:multiLevelType w:val="hybridMultilevel"/>
    <w:tmpl w:val="B80A0E5E"/>
    <w:lvl w:ilvl="0" w:tplc="191246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BA7D46"/>
    <w:multiLevelType w:val="hybridMultilevel"/>
    <w:tmpl w:val="8F50722A"/>
    <w:lvl w:ilvl="0" w:tplc="A3BE5A26">
      <w:start w:val="10"/>
      <w:numFmt w:val="lowerRoman"/>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EB4718C"/>
    <w:multiLevelType w:val="hybridMultilevel"/>
    <w:tmpl w:val="64408108"/>
    <w:lvl w:ilvl="0" w:tplc="191246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8F4225"/>
    <w:multiLevelType w:val="hybridMultilevel"/>
    <w:tmpl w:val="CA18922A"/>
    <w:lvl w:ilvl="0" w:tplc="191246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A63B10"/>
    <w:multiLevelType w:val="hybridMultilevel"/>
    <w:tmpl w:val="C58407CC"/>
    <w:lvl w:ilvl="0" w:tplc="1912465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FB3333F"/>
    <w:multiLevelType w:val="hybridMultilevel"/>
    <w:tmpl w:val="851E461A"/>
    <w:lvl w:ilvl="0" w:tplc="08D2DA50">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7C135EF"/>
    <w:multiLevelType w:val="hybridMultilevel"/>
    <w:tmpl w:val="73062860"/>
    <w:lvl w:ilvl="0" w:tplc="1912465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7DC24C1"/>
    <w:multiLevelType w:val="hybridMultilevel"/>
    <w:tmpl w:val="7A5810E8"/>
    <w:lvl w:ilvl="0" w:tplc="040C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DB3E0A"/>
    <w:multiLevelType w:val="hybridMultilevel"/>
    <w:tmpl w:val="3B62AD9C"/>
    <w:lvl w:ilvl="0" w:tplc="191246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415D7F"/>
    <w:multiLevelType w:val="hybridMultilevel"/>
    <w:tmpl w:val="FD122FEA"/>
    <w:lvl w:ilvl="0" w:tplc="19124652">
      <w:start w:val="1"/>
      <w:numFmt w:val="lowerRoman"/>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9" w15:restartNumberingAfterBreak="0">
    <w:nsid w:val="71C27078"/>
    <w:multiLevelType w:val="hybridMultilevel"/>
    <w:tmpl w:val="17D6AAA6"/>
    <w:lvl w:ilvl="0" w:tplc="E3165D3E">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3501818"/>
    <w:multiLevelType w:val="multilevel"/>
    <w:tmpl w:val="EBE2E848"/>
    <w:lvl w:ilvl="0">
      <w:start w:val="1"/>
      <w:numFmt w:val="decimal"/>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51" w15:restartNumberingAfterBreak="0">
    <w:nsid w:val="79FD1FC6"/>
    <w:multiLevelType w:val="hybridMultilevel"/>
    <w:tmpl w:val="C60690E4"/>
    <w:lvl w:ilvl="0" w:tplc="191246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893335"/>
    <w:multiLevelType w:val="hybridMultilevel"/>
    <w:tmpl w:val="AEEAEE3A"/>
    <w:lvl w:ilvl="0" w:tplc="191246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B42B76"/>
    <w:multiLevelType w:val="hybridMultilevel"/>
    <w:tmpl w:val="5D0E341C"/>
    <w:lvl w:ilvl="0" w:tplc="19124652">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586B0E"/>
    <w:multiLevelType w:val="hybridMultilevel"/>
    <w:tmpl w:val="7812EA3E"/>
    <w:lvl w:ilvl="0" w:tplc="191246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0996051">
    <w:abstractNumId w:val="34"/>
  </w:num>
  <w:num w:numId="2" w16cid:durableId="1819884291">
    <w:abstractNumId w:val="5"/>
  </w:num>
  <w:num w:numId="3" w16cid:durableId="875629458">
    <w:abstractNumId w:val="16"/>
  </w:num>
  <w:num w:numId="4" w16cid:durableId="239750510">
    <w:abstractNumId w:val="17"/>
  </w:num>
  <w:num w:numId="5" w16cid:durableId="1162624825">
    <w:abstractNumId w:val="12"/>
  </w:num>
  <w:num w:numId="6" w16cid:durableId="980844219">
    <w:abstractNumId w:val="53"/>
  </w:num>
  <w:num w:numId="7" w16cid:durableId="453646268">
    <w:abstractNumId w:val="46"/>
  </w:num>
  <w:num w:numId="8" w16cid:durableId="932057941">
    <w:abstractNumId w:val="3"/>
  </w:num>
  <w:num w:numId="9" w16cid:durableId="1630739163">
    <w:abstractNumId w:val="30"/>
  </w:num>
  <w:num w:numId="10" w16cid:durableId="63188499">
    <w:abstractNumId w:val="27"/>
  </w:num>
  <w:num w:numId="11" w16cid:durableId="1523544021">
    <w:abstractNumId w:val="20"/>
  </w:num>
  <w:num w:numId="12" w16cid:durableId="404106176">
    <w:abstractNumId w:val="22"/>
  </w:num>
  <w:num w:numId="13" w16cid:durableId="1970547619">
    <w:abstractNumId w:val="50"/>
  </w:num>
  <w:num w:numId="14" w16cid:durableId="654794658">
    <w:abstractNumId w:val="7"/>
  </w:num>
  <w:num w:numId="15" w16cid:durableId="1359356253">
    <w:abstractNumId w:val="45"/>
  </w:num>
  <w:num w:numId="16" w16cid:durableId="379013639">
    <w:abstractNumId w:val="15"/>
  </w:num>
  <w:num w:numId="17" w16cid:durableId="919173753">
    <w:abstractNumId w:val="48"/>
  </w:num>
  <w:num w:numId="18" w16cid:durableId="991985013">
    <w:abstractNumId w:val="6"/>
  </w:num>
  <w:num w:numId="19" w16cid:durableId="1051687455">
    <w:abstractNumId w:val="31"/>
  </w:num>
  <w:num w:numId="20" w16cid:durableId="1030188032">
    <w:abstractNumId w:val="43"/>
  </w:num>
  <w:num w:numId="21" w16cid:durableId="157841591">
    <w:abstractNumId w:val="38"/>
  </w:num>
  <w:num w:numId="22" w16cid:durableId="1292591508">
    <w:abstractNumId w:val="23"/>
  </w:num>
  <w:num w:numId="23" w16cid:durableId="829828361">
    <w:abstractNumId w:val="42"/>
  </w:num>
  <w:num w:numId="24" w16cid:durableId="1745762440">
    <w:abstractNumId w:val="19"/>
  </w:num>
  <w:num w:numId="25" w16cid:durableId="1776441610">
    <w:abstractNumId w:val="37"/>
  </w:num>
  <w:num w:numId="26" w16cid:durableId="1235361794">
    <w:abstractNumId w:val="54"/>
  </w:num>
  <w:num w:numId="27" w16cid:durableId="426971619">
    <w:abstractNumId w:val="25"/>
  </w:num>
  <w:num w:numId="28" w16cid:durableId="1684434538">
    <w:abstractNumId w:val="9"/>
  </w:num>
  <w:num w:numId="29" w16cid:durableId="633680351">
    <w:abstractNumId w:val="39"/>
  </w:num>
  <w:num w:numId="30" w16cid:durableId="1936355145">
    <w:abstractNumId w:val="51"/>
  </w:num>
  <w:num w:numId="31" w16cid:durableId="161362792">
    <w:abstractNumId w:val="10"/>
  </w:num>
  <w:num w:numId="32" w16cid:durableId="1700546567">
    <w:abstractNumId w:val="0"/>
  </w:num>
  <w:num w:numId="33" w16cid:durableId="1810171159">
    <w:abstractNumId w:val="18"/>
  </w:num>
  <w:num w:numId="34" w16cid:durableId="2098093847">
    <w:abstractNumId w:val="14"/>
  </w:num>
  <w:num w:numId="35" w16cid:durableId="1622999289">
    <w:abstractNumId w:val="41"/>
  </w:num>
  <w:num w:numId="36" w16cid:durableId="278807024">
    <w:abstractNumId w:val="47"/>
  </w:num>
  <w:num w:numId="37" w16cid:durableId="1957562182">
    <w:abstractNumId w:val="35"/>
  </w:num>
  <w:num w:numId="38" w16cid:durableId="2092968686">
    <w:abstractNumId w:val="52"/>
  </w:num>
  <w:num w:numId="39" w16cid:durableId="501822975">
    <w:abstractNumId w:val="28"/>
  </w:num>
  <w:num w:numId="40" w16cid:durableId="627276605">
    <w:abstractNumId w:val="2"/>
  </w:num>
  <w:num w:numId="41" w16cid:durableId="595090095">
    <w:abstractNumId w:val="33"/>
  </w:num>
  <w:num w:numId="42" w16cid:durableId="630087940">
    <w:abstractNumId w:val="29"/>
  </w:num>
  <w:num w:numId="43" w16cid:durableId="853963211">
    <w:abstractNumId w:val="32"/>
  </w:num>
  <w:num w:numId="44" w16cid:durableId="1087964584">
    <w:abstractNumId w:val="21"/>
  </w:num>
  <w:num w:numId="45" w16cid:durableId="1241988986">
    <w:abstractNumId w:val="49"/>
  </w:num>
  <w:num w:numId="46" w16cid:durableId="572162003">
    <w:abstractNumId w:val="4"/>
  </w:num>
  <w:num w:numId="47" w16cid:durableId="584924621">
    <w:abstractNumId w:val="11"/>
  </w:num>
  <w:num w:numId="48" w16cid:durableId="817192482">
    <w:abstractNumId w:val="13"/>
  </w:num>
  <w:num w:numId="49" w16cid:durableId="2124809581">
    <w:abstractNumId w:val="36"/>
  </w:num>
  <w:num w:numId="50" w16cid:durableId="1680503314">
    <w:abstractNumId w:val="44"/>
  </w:num>
  <w:num w:numId="51" w16cid:durableId="284586388">
    <w:abstractNumId w:val="8"/>
  </w:num>
  <w:num w:numId="52" w16cid:durableId="2072384610">
    <w:abstractNumId w:val="26"/>
  </w:num>
  <w:num w:numId="53" w16cid:durableId="2140568032">
    <w:abstractNumId w:val="40"/>
  </w:num>
  <w:num w:numId="54" w16cid:durableId="437214624">
    <w:abstractNumId w:val="1"/>
  </w:num>
  <w:num w:numId="55" w16cid:durableId="1641840386">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25"/>
    <w:rsid w:val="00011B7D"/>
    <w:rsid w:val="00075432"/>
    <w:rsid w:val="000D7B36"/>
    <w:rsid w:val="000F5E56"/>
    <w:rsid w:val="001362EE"/>
    <w:rsid w:val="001525F3"/>
    <w:rsid w:val="0016787C"/>
    <w:rsid w:val="001832A6"/>
    <w:rsid w:val="001862D8"/>
    <w:rsid w:val="00195C6E"/>
    <w:rsid w:val="001B266A"/>
    <w:rsid w:val="001D3D56"/>
    <w:rsid w:val="00203818"/>
    <w:rsid w:val="002248A4"/>
    <w:rsid w:val="00237BE2"/>
    <w:rsid w:val="00240654"/>
    <w:rsid w:val="002634C4"/>
    <w:rsid w:val="00265E59"/>
    <w:rsid w:val="002B6F26"/>
    <w:rsid w:val="002D4918"/>
    <w:rsid w:val="002E4D1A"/>
    <w:rsid w:val="002F16BC"/>
    <w:rsid w:val="002F4E68"/>
    <w:rsid w:val="00315FCA"/>
    <w:rsid w:val="00360DD3"/>
    <w:rsid w:val="003845C1"/>
    <w:rsid w:val="00384F00"/>
    <w:rsid w:val="003A0377"/>
    <w:rsid w:val="003A1BCD"/>
    <w:rsid w:val="003C3935"/>
    <w:rsid w:val="00400612"/>
    <w:rsid w:val="004008A2"/>
    <w:rsid w:val="004025DF"/>
    <w:rsid w:val="00410F14"/>
    <w:rsid w:val="00423E3E"/>
    <w:rsid w:val="00427AF4"/>
    <w:rsid w:val="004647DA"/>
    <w:rsid w:val="00477D6B"/>
    <w:rsid w:val="00495292"/>
    <w:rsid w:val="004C54E1"/>
    <w:rsid w:val="004D6471"/>
    <w:rsid w:val="004D6B38"/>
    <w:rsid w:val="004E0E69"/>
    <w:rsid w:val="004F4E31"/>
    <w:rsid w:val="00500B46"/>
    <w:rsid w:val="00504FEF"/>
    <w:rsid w:val="00525B63"/>
    <w:rsid w:val="00547476"/>
    <w:rsid w:val="00551635"/>
    <w:rsid w:val="00561DB8"/>
    <w:rsid w:val="00567A4C"/>
    <w:rsid w:val="005E6516"/>
    <w:rsid w:val="00605827"/>
    <w:rsid w:val="00676936"/>
    <w:rsid w:val="006B0DB5"/>
    <w:rsid w:val="006E4243"/>
    <w:rsid w:val="00720E37"/>
    <w:rsid w:val="007461F1"/>
    <w:rsid w:val="007B2215"/>
    <w:rsid w:val="007B54FF"/>
    <w:rsid w:val="007D6961"/>
    <w:rsid w:val="007F07CB"/>
    <w:rsid w:val="00810CEF"/>
    <w:rsid w:val="0081208D"/>
    <w:rsid w:val="00825E46"/>
    <w:rsid w:val="00842A13"/>
    <w:rsid w:val="008B2CC1"/>
    <w:rsid w:val="008E7930"/>
    <w:rsid w:val="0090731E"/>
    <w:rsid w:val="00912224"/>
    <w:rsid w:val="00966A22"/>
    <w:rsid w:val="00974CD6"/>
    <w:rsid w:val="00991D67"/>
    <w:rsid w:val="009D30E6"/>
    <w:rsid w:val="009E3F6F"/>
    <w:rsid w:val="009F499F"/>
    <w:rsid w:val="00A02BD3"/>
    <w:rsid w:val="00A10318"/>
    <w:rsid w:val="00A60A6A"/>
    <w:rsid w:val="00A61BE1"/>
    <w:rsid w:val="00A90203"/>
    <w:rsid w:val="00AA1F20"/>
    <w:rsid w:val="00AB5B10"/>
    <w:rsid w:val="00AC0AE4"/>
    <w:rsid w:val="00AD61DB"/>
    <w:rsid w:val="00B05D10"/>
    <w:rsid w:val="00B20125"/>
    <w:rsid w:val="00B42E71"/>
    <w:rsid w:val="00B55728"/>
    <w:rsid w:val="00B87BCF"/>
    <w:rsid w:val="00BA62D4"/>
    <w:rsid w:val="00BA7BB9"/>
    <w:rsid w:val="00BF18DC"/>
    <w:rsid w:val="00C20F7A"/>
    <w:rsid w:val="00C3552C"/>
    <w:rsid w:val="00C40E15"/>
    <w:rsid w:val="00C664C8"/>
    <w:rsid w:val="00C76A79"/>
    <w:rsid w:val="00CA03AA"/>
    <w:rsid w:val="00CA15F5"/>
    <w:rsid w:val="00CF0460"/>
    <w:rsid w:val="00CF246F"/>
    <w:rsid w:val="00D45252"/>
    <w:rsid w:val="00D51A28"/>
    <w:rsid w:val="00D71B4D"/>
    <w:rsid w:val="00D75C1E"/>
    <w:rsid w:val="00D92A04"/>
    <w:rsid w:val="00D93D55"/>
    <w:rsid w:val="00DB0349"/>
    <w:rsid w:val="00DD6A16"/>
    <w:rsid w:val="00E0091A"/>
    <w:rsid w:val="00E203AA"/>
    <w:rsid w:val="00E527A5"/>
    <w:rsid w:val="00E671C1"/>
    <w:rsid w:val="00E76456"/>
    <w:rsid w:val="00E77DB0"/>
    <w:rsid w:val="00EA4354"/>
    <w:rsid w:val="00EE71CB"/>
    <w:rsid w:val="00F16975"/>
    <w:rsid w:val="00F6554B"/>
    <w:rsid w:val="00F66152"/>
    <w:rsid w:val="00F66968"/>
    <w:rsid w:val="00F76F9D"/>
    <w:rsid w:val="00FC01AA"/>
    <w:rsid w:val="00FC5766"/>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09A96"/>
  <w15:docId w15:val="{779C81E1-CCAE-4916-9FE7-80216B97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uiPriority w:val="99"/>
    <w:semiHidden/>
    <w:rsid w:val="004025DF"/>
    <w:rPr>
      <w:sz w:val="18"/>
    </w:rPr>
  </w:style>
  <w:style w:type="paragraph" w:customStyle="1" w:styleId="Endofdocument-Annex">
    <w:name w:val="[End of document - Annex]"/>
    <w:basedOn w:val="Normal"/>
    <w:rsid w:val="00360DD3"/>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1"/>
      </w:numPr>
    </w:pPr>
  </w:style>
  <w:style w:type="paragraph" w:customStyle="1" w:styleId="ONUME">
    <w:name w:val="ONUM E"/>
    <w:basedOn w:val="BodyText"/>
    <w:rsid w:val="004025DF"/>
    <w:pPr>
      <w:numPr>
        <w:numId w:val="2"/>
      </w:numPr>
    </w:pPr>
  </w:style>
  <w:style w:type="paragraph" w:customStyle="1" w:styleId="ONUMFS">
    <w:name w:val="ONUM FS"/>
    <w:basedOn w:val="BodyText"/>
    <w:rsid w:val="004025DF"/>
    <w:pPr>
      <w:numPr>
        <w:numId w:val="3"/>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link w:val="ListParagraphChar"/>
    <w:uiPriority w:val="34"/>
    <w:qFormat/>
    <w:rsid w:val="00B20125"/>
    <w:pPr>
      <w:ind w:left="720"/>
      <w:contextualSpacing/>
    </w:pPr>
    <w:rPr>
      <w:lang w:val="fr-FR"/>
    </w:rPr>
  </w:style>
  <w:style w:type="character" w:styleId="FootnoteReference">
    <w:name w:val="footnote reference"/>
    <w:basedOn w:val="DefaultParagraphFont"/>
    <w:uiPriority w:val="99"/>
    <w:unhideWhenUsed/>
    <w:rsid w:val="00B20125"/>
    <w:rPr>
      <w:vertAlign w:val="superscript"/>
    </w:rPr>
  </w:style>
  <w:style w:type="paragraph" w:styleId="TOCHeading">
    <w:name w:val="TOC Heading"/>
    <w:basedOn w:val="Heading1"/>
    <w:next w:val="Normal"/>
    <w:uiPriority w:val="39"/>
    <w:unhideWhenUsed/>
    <w:qFormat/>
    <w:rsid w:val="00B20125"/>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val="fr-FR" w:eastAsia="en-US"/>
    </w:rPr>
  </w:style>
  <w:style w:type="paragraph" w:styleId="TOC1">
    <w:name w:val="toc 1"/>
    <w:basedOn w:val="Normal"/>
    <w:next w:val="Normal"/>
    <w:autoRedefine/>
    <w:uiPriority w:val="39"/>
    <w:unhideWhenUsed/>
    <w:rsid w:val="00A60A6A"/>
    <w:pPr>
      <w:tabs>
        <w:tab w:val="left" w:pos="1418"/>
        <w:tab w:val="right" w:leader="dot" w:pos="9345"/>
      </w:tabs>
      <w:spacing w:after="120"/>
      <w:ind w:left="1418" w:hanging="1418"/>
    </w:pPr>
    <w:rPr>
      <w:lang w:val="fr-FR"/>
    </w:rPr>
  </w:style>
  <w:style w:type="character" w:styleId="Hyperlink">
    <w:name w:val="Hyperlink"/>
    <w:basedOn w:val="DefaultParagraphFont"/>
    <w:uiPriority w:val="99"/>
    <w:unhideWhenUsed/>
    <w:rsid w:val="00B20125"/>
    <w:rPr>
      <w:color w:val="0000FF" w:themeColor="hyperlink"/>
      <w:u w:val="single"/>
    </w:rPr>
  </w:style>
  <w:style w:type="character" w:customStyle="1" w:styleId="FootnoteTextChar">
    <w:name w:val="Footnote Text Char"/>
    <w:link w:val="FootnoteText"/>
    <w:uiPriority w:val="99"/>
    <w:semiHidden/>
    <w:locked/>
    <w:rsid w:val="00B20125"/>
    <w:rPr>
      <w:rFonts w:ascii="Arial" w:eastAsia="SimSun" w:hAnsi="Arial" w:cs="Arial"/>
      <w:sz w:val="18"/>
      <w:lang w:eastAsia="zh-CN"/>
    </w:rPr>
  </w:style>
  <w:style w:type="paragraph" w:customStyle="1" w:styleId="Article1">
    <w:name w:val="Article 1"/>
    <w:basedOn w:val="Normal"/>
    <w:link w:val="Article1Char"/>
    <w:rsid w:val="00B20125"/>
    <w:pPr>
      <w:tabs>
        <w:tab w:val="right" w:pos="9072"/>
      </w:tabs>
      <w:ind w:left="1021"/>
      <w:jc w:val="center"/>
    </w:pPr>
    <w:rPr>
      <w:rFonts w:eastAsia="Times New Roman" w:cs="Times New Roman"/>
      <w:b/>
      <w:bCs/>
      <w:i/>
      <w:iCs/>
      <w:sz w:val="20"/>
      <w:lang w:val="fr-FR" w:eastAsia="en-US"/>
    </w:rPr>
  </w:style>
  <w:style w:type="paragraph" w:customStyle="1" w:styleId="Endofdocument">
    <w:name w:val="End of document"/>
    <w:basedOn w:val="Normal"/>
    <w:semiHidden/>
    <w:rsid w:val="00B20125"/>
    <w:pPr>
      <w:spacing w:after="120" w:line="260" w:lineRule="atLeast"/>
      <w:ind w:left="5534"/>
    </w:pPr>
    <w:rPr>
      <w:rFonts w:eastAsia="Times New Roman" w:cs="Times New Roman"/>
      <w:sz w:val="20"/>
      <w:lang w:val="fr-FR" w:eastAsia="en-US"/>
    </w:rPr>
  </w:style>
  <w:style w:type="character" w:customStyle="1" w:styleId="Article1Char">
    <w:name w:val="Article 1 Char"/>
    <w:link w:val="Article1"/>
    <w:rsid w:val="00B20125"/>
    <w:rPr>
      <w:rFonts w:ascii="Arial" w:hAnsi="Arial"/>
      <w:b/>
      <w:bCs/>
      <w:i/>
      <w:iCs/>
      <w:lang w:val="fr-FR" w:eastAsia="en-US"/>
    </w:rPr>
  </w:style>
  <w:style w:type="character" w:customStyle="1" w:styleId="ListParagraphChar">
    <w:name w:val="List Paragraph Char"/>
    <w:basedOn w:val="DefaultParagraphFont"/>
    <w:link w:val="ListParagraph"/>
    <w:uiPriority w:val="34"/>
    <w:locked/>
    <w:rsid w:val="00B20125"/>
    <w:rPr>
      <w:rFonts w:ascii="Arial" w:eastAsia="SimSun" w:hAnsi="Arial" w:cs="Arial"/>
      <w:sz w:val="22"/>
      <w:lang w:val="fr-FR" w:eastAsia="zh-CN"/>
    </w:rPr>
  </w:style>
  <w:style w:type="character" w:styleId="UnresolvedMention">
    <w:name w:val="Unresolved Mention"/>
    <w:basedOn w:val="DefaultParagraphFont"/>
    <w:uiPriority w:val="99"/>
    <w:semiHidden/>
    <w:unhideWhenUsed/>
    <w:rsid w:val="00E671C1"/>
    <w:rPr>
      <w:color w:val="605E5C"/>
      <w:shd w:val="clear" w:color="auto" w:fill="E1DFDD"/>
    </w:rPr>
  </w:style>
  <w:style w:type="character" w:styleId="FollowedHyperlink">
    <w:name w:val="FollowedHyperlink"/>
    <w:basedOn w:val="DefaultParagraphFont"/>
    <w:semiHidden/>
    <w:unhideWhenUsed/>
    <w:rsid w:val="00410F14"/>
    <w:rPr>
      <w:color w:val="800080" w:themeColor="followedHyperlink"/>
      <w:u w:val="single"/>
    </w:rPr>
  </w:style>
  <w:style w:type="paragraph" w:styleId="Revision">
    <w:name w:val="Revision"/>
    <w:hidden/>
    <w:uiPriority w:val="99"/>
    <w:semiHidden/>
    <w:rsid w:val="00720E37"/>
    <w:rPr>
      <w:rFonts w:ascii="Arial" w:eastAsia="SimSun" w:hAnsi="Arial" w:cs="Arial"/>
      <w:sz w:val="22"/>
      <w:lang w:eastAsia="zh-CN"/>
    </w:rPr>
  </w:style>
  <w:style w:type="character" w:styleId="CommentReference">
    <w:name w:val="annotation reference"/>
    <w:basedOn w:val="DefaultParagraphFont"/>
    <w:semiHidden/>
    <w:unhideWhenUsed/>
    <w:rsid w:val="00720E37"/>
    <w:rPr>
      <w:sz w:val="16"/>
      <w:szCs w:val="16"/>
    </w:rPr>
  </w:style>
  <w:style w:type="paragraph" w:styleId="CommentSubject">
    <w:name w:val="annotation subject"/>
    <w:basedOn w:val="CommentText"/>
    <w:next w:val="CommentText"/>
    <w:link w:val="CommentSubjectChar"/>
    <w:semiHidden/>
    <w:unhideWhenUsed/>
    <w:rsid w:val="00720E37"/>
    <w:rPr>
      <w:b/>
      <w:bCs/>
      <w:sz w:val="20"/>
    </w:rPr>
  </w:style>
  <w:style w:type="character" w:customStyle="1" w:styleId="CommentTextChar">
    <w:name w:val="Comment Text Char"/>
    <w:basedOn w:val="DefaultParagraphFont"/>
    <w:link w:val="CommentText"/>
    <w:semiHidden/>
    <w:rsid w:val="00720E37"/>
    <w:rPr>
      <w:rFonts w:ascii="Arial" w:eastAsia="SimSun" w:hAnsi="Arial" w:cs="Arial"/>
      <w:sz w:val="18"/>
      <w:lang w:eastAsia="zh-CN"/>
    </w:rPr>
  </w:style>
  <w:style w:type="character" w:customStyle="1" w:styleId="CommentSubjectChar">
    <w:name w:val="Comment Subject Char"/>
    <w:basedOn w:val="CommentTextChar"/>
    <w:link w:val="CommentSubject"/>
    <w:semiHidden/>
    <w:rsid w:val="00720E37"/>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edocs/mdocs/sct/fr/sct_s3/sct_s3_9.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95EDB-ABEC-49E0-ACCE-03D76D22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(F)</Template>
  <TotalTime>180</TotalTime>
  <Pages>16</Pages>
  <Words>5651</Words>
  <Characters>30509</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DLT/DC/4</vt:lpstr>
    </vt:vector>
  </TitlesOfParts>
  <Company>WIPO</Company>
  <LinksUpToDate>false</LinksUpToDate>
  <CharactersWithSpaces>36088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DLT/DC/4</dc:title>
  <dc:creator>LE GUEN Haude</dc:creator>
  <cp:keywords>FOR OFFICIAL USE ONLY</cp:keywords>
  <cp:lastModifiedBy>PLA DIAZ Katia</cp:lastModifiedBy>
  <cp:revision>8</cp:revision>
  <cp:lastPrinted>2024-05-22T10:05:00Z</cp:lastPrinted>
  <dcterms:created xsi:type="dcterms:W3CDTF">2024-05-20T17:06:00Z</dcterms:created>
  <dcterms:modified xsi:type="dcterms:W3CDTF">2024-05-22T10:06:00Z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2023-11-21T14:55:19Z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481b6de1-0855-4918-933c-b2a4adc1c6de</vt:lpwstr>
  </property>
  <property fmtid="{D5CDD505-2E9C-101B-9397-08002B2CF9AE}" pid="14" name="MSIP_Label_20773ee6-353b-4fb9-a59d-0b94c8c67bea_ContentBits">
    <vt:lpwstr>0</vt:lpwstr>
  </property>
</Properties>
</file>