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2B99" w14:textId="00D1892C" w:rsidR="00FC486C" w:rsidRPr="002C0082" w:rsidRDefault="00FC486C" w:rsidP="00973962">
      <w:pPr>
        <w:rPr>
          <w:rFonts w:ascii="Arial Black" w:hAnsi="Arial Black"/>
          <w:caps/>
          <w:sz w:val="15"/>
        </w:rPr>
      </w:pPr>
      <w:r w:rsidRPr="002C0082">
        <w:rPr>
          <w:rFonts w:cs="Times New Roman"/>
          <w:noProof/>
        </w:rPr>
        <w:drawing>
          <wp:anchor distT="0" distB="0" distL="114300" distR="114300" simplePos="0" relativeHeight="251658240" behindDoc="0" locked="0" layoutInCell="1" allowOverlap="1" wp14:anchorId="2AB3AF3A" wp14:editId="4BA7D635">
            <wp:simplePos x="3733800" y="361950"/>
            <wp:positionH relativeFrom="column">
              <wp:align>right</wp:align>
            </wp:positionH>
            <wp:positionV relativeFrom="paragraph">
              <wp:align>top</wp:align>
            </wp:positionV>
            <wp:extent cx="3102650" cy="1333676"/>
            <wp:effectExtent l="0" t="0" r="2540" b="0"/>
            <wp:wrapSquare wrapText="bothSides"/>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anchor>
        </w:drawing>
      </w:r>
      <w:r w:rsidR="00973962">
        <w:rPr>
          <w:rFonts w:ascii="Arial Black" w:hAnsi="Arial Black"/>
          <w:caps/>
          <w:sz w:val="15"/>
        </w:rPr>
        <w:br w:type="textWrapping" w:clear="all"/>
      </w:r>
    </w:p>
    <w:p w14:paraId="6AE06CF0" w14:textId="37A14BD3" w:rsidR="00FC486C" w:rsidRPr="00996801" w:rsidRDefault="00FC486C" w:rsidP="00FC486C">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Pr="00996801">
        <w:rPr>
          <w:rFonts w:ascii="Arial Black" w:hAnsi="Arial Black" w:cs="Times New Roman"/>
          <w:b/>
          <w:caps/>
          <w:sz w:val="15"/>
          <w:szCs w:val="21"/>
        </w:rPr>
        <w:t>/</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sidR="00420F91">
        <w:rPr>
          <w:rFonts w:ascii="Arial Black" w:hAnsi="Arial Black" w:cs="Times New Roman" w:hint="eastAsia"/>
          <w:b/>
          <w:caps/>
          <w:sz w:val="15"/>
          <w:szCs w:val="21"/>
        </w:rPr>
        <w:t>1</w:t>
      </w:r>
      <w:r w:rsidR="00E41ED7">
        <w:rPr>
          <w:rFonts w:ascii="Arial Black" w:hAnsi="Arial Black" w:cs="Times New Roman" w:hint="eastAsia"/>
          <w:b/>
          <w:caps/>
          <w:sz w:val="15"/>
          <w:szCs w:val="21"/>
        </w:rPr>
        <w:t>4</w:t>
      </w:r>
    </w:p>
    <w:bookmarkEnd w:id="0"/>
    <w:p w14:paraId="3EC023A8" w14:textId="77777777" w:rsidR="00FC486C" w:rsidRPr="00996801" w:rsidRDefault="00FC486C" w:rsidP="00FC486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6C24B03B" w14:textId="4C6D5F2F" w:rsidR="00FC486C" w:rsidRPr="00996801" w:rsidRDefault="00FC486C" w:rsidP="00FC486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4</w:t>
      </w:r>
      <w:r w:rsidRPr="00F32E76">
        <w:rPr>
          <w:rFonts w:ascii="STXihei" w:eastAsia="SimHei" w:hAnsi="Times New Roman" w:cs="Times New Roman" w:hint="eastAsia"/>
          <w:b/>
          <w:sz w:val="15"/>
          <w:szCs w:val="15"/>
          <w:lang w:val="fr-CH"/>
        </w:rPr>
        <w:t>年</w:t>
      </w:r>
      <w:r w:rsidR="00420F91">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sidR="00420F91">
        <w:rPr>
          <w:rFonts w:ascii="Arial Black" w:eastAsia="SimHei" w:hAnsi="Arial Black" w:cs="Times New Roman" w:hint="eastAsia"/>
          <w:b/>
          <w:sz w:val="15"/>
          <w:szCs w:val="15"/>
          <w:lang w:val="pt-BR"/>
        </w:rPr>
        <w:t>1</w:t>
      </w:r>
      <w:r w:rsidR="00E41ED7">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日</w:t>
      </w:r>
    </w:p>
    <w:bookmarkEnd w:id="2"/>
    <w:p w14:paraId="5689BD38" w14:textId="77777777" w:rsidR="00FC486C" w:rsidRPr="00716AE2" w:rsidRDefault="00FC486C" w:rsidP="00FC486C">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7D2CFBDC" w14:textId="77777777" w:rsidR="00FC486C" w:rsidRPr="002C0082" w:rsidRDefault="00FC486C" w:rsidP="00FC486C">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23D37641" w14:textId="77777777" w:rsidR="00E41ED7" w:rsidRDefault="00BA0A96" w:rsidP="00FC486C">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条约第</w:t>
      </w:r>
      <w:r w:rsidR="00790F48">
        <w:rPr>
          <w:rFonts w:ascii="KaiTi" w:eastAsia="KaiTi" w:hAnsi="KaiTi" w:cs="Times New Roman" w:hint="eastAsia"/>
          <w:sz w:val="24"/>
          <w:szCs w:val="32"/>
        </w:rPr>
        <w:t>一</w:t>
      </w:r>
      <w:r>
        <w:rPr>
          <w:rFonts w:ascii="KaiTi" w:eastAsia="KaiTi" w:hAnsi="KaiTi" w:cs="Times New Roman" w:hint="eastAsia"/>
          <w:sz w:val="24"/>
          <w:szCs w:val="32"/>
        </w:rPr>
        <w:t>条</w:t>
      </w:r>
      <w:r w:rsidR="00E41ED7">
        <w:rPr>
          <w:rFonts w:ascii="KaiTi" w:eastAsia="KaiTi" w:hAnsi="KaiTi" w:cs="Times New Roman" w:hint="eastAsia"/>
          <w:sz w:val="24"/>
          <w:szCs w:val="32"/>
        </w:rPr>
        <w:t>第8目、第六条、第八条、第九条之三、第十五条第一款和第四款、第十六条第一款、第十九条第六款、第二十四条第一款第三项和第二十四第二款第5目</w:t>
      </w:r>
    </w:p>
    <w:p w14:paraId="15559FF5" w14:textId="5F498DD8" w:rsidR="00E41ED7" w:rsidRPr="002C0082" w:rsidRDefault="00E41ED7" w:rsidP="00FC486C">
      <w:pPr>
        <w:spacing w:after="360"/>
        <w:rPr>
          <w:rFonts w:ascii="KaiTi" w:eastAsia="KaiTi" w:hAnsi="KaiTi" w:cs="Times New Roman"/>
          <w:sz w:val="24"/>
          <w:szCs w:val="32"/>
        </w:rPr>
      </w:pPr>
      <w:r>
        <w:rPr>
          <w:rFonts w:ascii="KaiTi" w:eastAsia="KaiTi" w:hAnsi="KaiTi" w:cs="Times New Roman" w:hint="eastAsia"/>
          <w:sz w:val="24"/>
          <w:szCs w:val="32"/>
        </w:rPr>
        <w:t>细则第二条第一款第1目、第三条第二款第1目、第四条、第七条第一款第二项第2目和第七条第十一款</w:t>
      </w:r>
    </w:p>
    <w:p w14:paraId="751E1420" w14:textId="6402BD43" w:rsidR="00790F48" w:rsidRDefault="00E41ED7" w:rsidP="00FC486C">
      <w:pPr>
        <w:spacing w:after="960"/>
        <w:rPr>
          <w:rFonts w:ascii="KaiTi" w:eastAsia="KaiTi" w:hAnsi="KaiTi" w:cs="Times New Roman"/>
          <w:szCs w:val="22"/>
        </w:rPr>
      </w:pPr>
      <w:bookmarkStart w:id="4" w:name="Prepared"/>
      <w:bookmarkEnd w:id="3"/>
      <w:r w:rsidRPr="00E41ED7">
        <w:rPr>
          <w:rFonts w:ascii="KaiTi" w:eastAsia="KaiTi" w:hAnsi="KaiTi" w:cs="Times New Roman" w:hint="eastAsia"/>
          <w:szCs w:val="22"/>
        </w:rPr>
        <w:t>外交会议拟议通过的条约的补充决议</w:t>
      </w:r>
      <w:r>
        <w:rPr>
          <w:rFonts w:ascii="KaiTi" w:eastAsia="KaiTi" w:hAnsi="KaiTi" w:cs="Times New Roman" w:hint="eastAsia"/>
          <w:szCs w:val="22"/>
        </w:rPr>
        <w:t>（条约第十四条、第十五条、第十六条和第十九条）</w:t>
      </w:r>
    </w:p>
    <w:p w14:paraId="15D01247" w14:textId="7C808B5E" w:rsidR="00E41ED7" w:rsidRPr="00234AB7" w:rsidRDefault="00E41ED7" w:rsidP="00FC486C">
      <w:pPr>
        <w:spacing w:after="960"/>
        <w:rPr>
          <w:rFonts w:ascii="KaiTi" w:eastAsia="KaiTi" w:hAnsi="KaiTi" w:cs="Times New Roman"/>
          <w:szCs w:val="22"/>
        </w:rPr>
      </w:pPr>
      <w:r w:rsidRPr="00234AB7">
        <w:rPr>
          <w:rFonts w:ascii="KaiTi" w:eastAsia="KaiTi" w:hAnsi="KaiTi" w:cs="Times New Roman" w:hint="eastAsia"/>
          <w:szCs w:val="22"/>
        </w:rPr>
        <w:t>B集团的提案</w:t>
      </w:r>
    </w:p>
    <w:p w14:paraId="5DC4E967" w14:textId="0F8A07E3" w:rsidR="00E41ED7" w:rsidRPr="00234AB7" w:rsidRDefault="00E41ED7" w:rsidP="00973962">
      <w:pPr>
        <w:pStyle w:val="ONUME"/>
        <w:numPr>
          <w:ilvl w:val="0"/>
          <w:numId w:val="0"/>
        </w:numPr>
        <w:overflowPunct w:val="0"/>
        <w:spacing w:afterLines="50" w:after="120" w:line="340" w:lineRule="atLeast"/>
        <w:rPr>
          <w:rFonts w:ascii="SimSun" w:hAnsi="SimSun"/>
          <w:iCs/>
          <w:szCs w:val="22"/>
        </w:rPr>
      </w:pPr>
      <w:bookmarkStart w:id="5" w:name="_Hlk162271766"/>
      <w:bookmarkEnd w:id="4"/>
      <w:r w:rsidRPr="00234AB7">
        <w:rPr>
          <w:rFonts w:ascii="SimSun" w:hAnsi="SimSun" w:hint="eastAsia"/>
          <w:szCs w:val="22"/>
        </w:rPr>
        <w:t>B集团向外交会议秘书处传送了本文件附件中所载的提案。</w:t>
      </w:r>
    </w:p>
    <w:bookmarkEnd w:id="5"/>
    <w:p w14:paraId="3D49F6A4" w14:textId="1F5DCD01" w:rsidR="00FC486C" w:rsidRPr="00234AB7" w:rsidRDefault="00742C81" w:rsidP="00F7161B">
      <w:pPr>
        <w:pStyle w:val="Endofdocument-Annex"/>
        <w:spacing w:before="720" w:afterLines="50" w:after="120" w:line="340" w:lineRule="atLeast"/>
        <w:rPr>
          <w:rFonts w:ascii="KaiTi" w:eastAsia="KaiTi" w:hAnsi="KaiTi"/>
          <w:iCs/>
          <w:szCs w:val="22"/>
        </w:rPr>
      </w:pPr>
      <w:r w:rsidRPr="00234AB7">
        <w:rPr>
          <w:rFonts w:ascii="KaiTi" w:eastAsia="KaiTi" w:hAnsi="KaiTi" w:hint="eastAsia"/>
          <w:iCs/>
          <w:szCs w:val="22"/>
        </w:rPr>
        <w:t>[后接附件]</w:t>
      </w:r>
    </w:p>
    <w:p w14:paraId="7F82355E" w14:textId="6BEDDDAB" w:rsidR="00D406B8" w:rsidRPr="00234AB7" w:rsidRDefault="006442E1" w:rsidP="00D406B8">
      <w:pPr>
        <w:pStyle w:val="Endofdocument-Annex"/>
        <w:ind w:left="0"/>
        <w:rPr>
          <w:szCs w:val="22"/>
          <w:u w:val="single"/>
        </w:rPr>
        <w:sectPr w:rsidR="00D406B8" w:rsidRPr="00234AB7" w:rsidSect="00D406B8">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r w:rsidRPr="00234AB7">
        <w:rPr>
          <w:szCs w:val="22"/>
          <w:u w:val="single"/>
        </w:rPr>
        <w:br w:type="page"/>
      </w:r>
    </w:p>
    <w:p w14:paraId="2439B080" w14:textId="77777777" w:rsidR="00E41ED7" w:rsidRPr="00234AB7" w:rsidRDefault="00790F48" w:rsidP="00D96BFF">
      <w:pPr>
        <w:spacing w:beforeLines="100" w:before="240" w:afterLines="50" w:after="120" w:line="340" w:lineRule="atLeast"/>
        <w:jc w:val="both"/>
        <w:rPr>
          <w:rFonts w:ascii="SimHei" w:eastAsia="SimHei" w:hAnsi="SimHei"/>
          <w:szCs w:val="22"/>
        </w:rPr>
      </w:pPr>
      <w:r w:rsidRPr="00234AB7">
        <w:rPr>
          <w:rFonts w:ascii="SimHei" w:eastAsia="SimHei" w:hAnsi="SimHei" w:hint="eastAsia"/>
          <w:szCs w:val="22"/>
        </w:rPr>
        <w:lastRenderedPageBreak/>
        <w:t>外观设计法条约</w:t>
      </w:r>
    </w:p>
    <w:p w14:paraId="35528017" w14:textId="25DB20D8" w:rsidR="006442E1" w:rsidRPr="00234AB7" w:rsidRDefault="00E41ED7" w:rsidP="00D96BFF">
      <w:pPr>
        <w:spacing w:beforeLines="100" w:before="240" w:afterLines="50" w:after="120" w:line="340" w:lineRule="atLeast"/>
        <w:jc w:val="both"/>
        <w:rPr>
          <w:rFonts w:ascii="SimHei" w:eastAsia="SimHei" w:hAnsi="SimHei"/>
          <w:szCs w:val="22"/>
        </w:rPr>
      </w:pPr>
      <w:r w:rsidRPr="00234AB7">
        <w:rPr>
          <w:rFonts w:ascii="SimHei" w:eastAsia="SimHei" w:hAnsi="SimHei" w:hint="eastAsia"/>
          <w:szCs w:val="22"/>
        </w:rPr>
        <w:t>B集团的</w:t>
      </w:r>
      <w:r w:rsidR="00790F48" w:rsidRPr="00234AB7">
        <w:rPr>
          <w:rFonts w:ascii="SimHei" w:eastAsia="SimHei" w:hAnsi="SimHei" w:hint="eastAsia"/>
          <w:szCs w:val="22"/>
        </w:rPr>
        <w:t>提案</w:t>
      </w:r>
    </w:p>
    <w:p w14:paraId="0BE79566" w14:textId="4380C764" w:rsidR="00E41ED7" w:rsidRPr="00234AB7" w:rsidRDefault="00E41ED7" w:rsidP="00D96BFF">
      <w:pPr>
        <w:spacing w:beforeLines="100" w:before="240" w:afterLines="50" w:after="120" w:line="340" w:lineRule="atLeast"/>
        <w:jc w:val="both"/>
        <w:rPr>
          <w:rFonts w:ascii="SimHei" w:eastAsia="SimHei" w:hAnsi="SimHei"/>
          <w:szCs w:val="22"/>
          <w:u w:val="single"/>
        </w:rPr>
      </w:pPr>
      <w:r w:rsidRPr="00234AB7">
        <w:rPr>
          <w:rFonts w:ascii="SimHei" w:eastAsia="SimHei" w:hAnsi="SimHei" w:hint="eastAsia"/>
          <w:szCs w:val="22"/>
          <w:u w:val="single"/>
        </w:rPr>
        <w:t>第一主要委员会</w:t>
      </w:r>
    </w:p>
    <w:p w14:paraId="1EF8E2F4" w14:textId="249890C0" w:rsidR="00E41ED7" w:rsidRPr="00234AB7" w:rsidRDefault="00E41ED7" w:rsidP="00F7161B">
      <w:pPr>
        <w:spacing w:beforeLines="100" w:before="240"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条约第一条第8目“</w:t>
      </w:r>
      <w:r w:rsidR="00B81D2D" w:rsidRPr="00234AB7">
        <w:rPr>
          <w:rFonts w:ascii="SimSun" w:hAnsi="SimSun" w:hint="eastAsia"/>
          <w:b/>
          <w:bCs/>
          <w:szCs w:val="22"/>
          <w:u w:val="single"/>
        </w:rPr>
        <w:t>在主管局办理的手续”</w:t>
      </w:r>
    </w:p>
    <w:p w14:paraId="70497B53" w14:textId="29DF2A9C" w:rsidR="00B81D2D" w:rsidRPr="00234AB7" w:rsidRDefault="00B81D2D" w:rsidP="00F7161B">
      <w:pPr>
        <w:spacing w:beforeLines="100" w:before="240" w:afterLines="50" w:after="120" w:line="340" w:lineRule="atLeast"/>
        <w:ind w:firstLineChars="200" w:firstLine="440"/>
        <w:jc w:val="both"/>
        <w:rPr>
          <w:rFonts w:ascii="SimSun" w:hAnsi="SimSun"/>
          <w:szCs w:val="22"/>
        </w:rPr>
      </w:pPr>
      <w:r w:rsidRPr="00234AB7">
        <w:rPr>
          <w:rFonts w:ascii="SimSun" w:hAnsi="SimSun" w:hint="eastAsia"/>
          <w:szCs w:val="22"/>
        </w:rPr>
        <w:t>决议提案（先前由日本代表团提交）</w:t>
      </w:r>
      <w:r w:rsidR="005348E9" w:rsidRPr="00234AB7">
        <w:rPr>
          <w:rFonts w:ascii="SimSun" w:hAnsi="SimSun" w:hint="eastAsia"/>
          <w:szCs w:val="22"/>
        </w:rPr>
        <w:t>：</w:t>
      </w:r>
    </w:p>
    <w:p w14:paraId="643CCB7D" w14:textId="6EEEA1AA" w:rsidR="00B81D2D" w:rsidRPr="00234AB7" w:rsidRDefault="00B81D2D" w:rsidP="00F7161B">
      <w:pPr>
        <w:spacing w:beforeLines="100" w:before="240" w:afterLines="50" w:after="120" w:line="340" w:lineRule="atLeast"/>
        <w:ind w:firstLineChars="200" w:firstLine="440"/>
        <w:jc w:val="both"/>
        <w:rPr>
          <w:rFonts w:ascii="KaiTi" w:eastAsia="KaiTi" w:hAnsi="KaiTi"/>
          <w:color w:val="FF0000"/>
          <w:szCs w:val="22"/>
        </w:rPr>
      </w:pPr>
      <w:r w:rsidRPr="00234AB7">
        <w:rPr>
          <w:rFonts w:ascii="KaiTi" w:eastAsia="KaiTi" w:hAnsi="KaiTi" w:hint="eastAsia"/>
          <w:color w:val="FF0000"/>
          <w:szCs w:val="22"/>
        </w:rPr>
        <w:t>在通过本条约时，外交会议议定，条约第一条第8目中的措辞“在主管局办理的手续”不包括适用的法律规定的司法程序。</w:t>
      </w:r>
    </w:p>
    <w:p w14:paraId="13C56842" w14:textId="0F41D871" w:rsidR="00B81D2D" w:rsidRPr="00234AB7" w:rsidRDefault="002C4709" w:rsidP="00F7161B">
      <w:pPr>
        <w:spacing w:beforeLines="100" w:before="240"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w:t>
      </w:r>
      <w:r w:rsidR="00B81D2D" w:rsidRPr="00234AB7">
        <w:rPr>
          <w:rFonts w:ascii="SimSun" w:hAnsi="SimSun" w:hint="eastAsia"/>
          <w:b/>
          <w:bCs/>
          <w:szCs w:val="22"/>
          <w:u w:val="single"/>
        </w:rPr>
        <w:t>第二条</w:t>
      </w:r>
    </w:p>
    <w:p w14:paraId="2897D5E9" w14:textId="2BD8C4FF" w:rsidR="00B81D2D" w:rsidRPr="00234AB7" w:rsidRDefault="00B81D2D" w:rsidP="006719BE">
      <w:pPr>
        <w:spacing w:beforeLines="100" w:before="240" w:afterLines="50" w:after="120" w:line="340" w:lineRule="atLeast"/>
        <w:ind w:firstLineChars="200" w:firstLine="442"/>
        <w:jc w:val="both"/>
        <w:rPr>
          <w:rFonts w:ascii="SimSun" w:hAnsi="SimSun"/>
          <w:b/>
          <w:bCs/>
          <w:szCs w:val="22"/>
        </w:rPr>
      </w:pPr>
      <w:r w:rsidRPr="00234AB7">
        <w:rPr>
          <w:rFonts w:ascii="SimSun" w:hAnsi="SimSun" w:hint="eastAsia"/>
          <w:b/>
          <w:bCs/>
          <w:szCs w:val="22"/>
        </w:rPr>
        <w:t>说明</w:t>
      </w:r>
    </w:p>
    <w:p w14:paraId="333A9B66" w14:textId="00C7CCB5" w:rsidR="00B81D2D" w:rsidRPr="00234AB7" w:rsidRDefault="00C073D3" w:rsidP="00F7161B">
      <w:pPr>
        <w:spacing w:beforeLines="100" w:before="240" w:afterLines="50" w:after="120" w:line="340" w:lineRule="atLeast"/>
        <w:ind w:firstLineChars="200" w:firstLine="440"/>
        <w:jc w:val="both"/>
        <w:rPr>
          <w:rFonts w:ascii="SimSun"/>
          <w:noProof/>
          <w:szCs w:val="22"/>
        </w:rPr>
      </w:pPr>
      <w:r w:rsidRPr="00234AB7">
        <w:rPr>
          <w:rFonts w:ascii="SimSun" w:hint="eastAsia"/>
          <w:noProof/>
          <w:szCs w:val="22"/>
        </w:rPr>
        <w:t>2.06鉴于《工业品外观设计国际注册海牙协定》所设程序的具体性质，本条约不适用于这些程序，</w:t>
      </w:r>
      <w:r w:rsidRPr="00234AB7">
        <w:rPr>
          <w:rFonts w:ascii="SimSun" w:hint="eastAsia"/>
          <w:noProof/>
          <w:color w:val="FF0000"/>
          <w:szCs w:val="22"/>
        </w:rPr>
        <w:t>包括因《海牙协定》日内瓦文本（1999年）第14条第(1)款而产生的在</w:t>
      </w:r>
      <w:r w:rsidR="002C4709" w:rsidRPr="00234AB7">
        <w:rPr>
          <w:rFonts w:ascii="SimSun" w:hint="eastAsia"/>
          <w:noProof/>
          <w:color w:val="FF0000"/>
          <w:szCs w:val="22"/>
        </w:rPr>
        <w:t>被指定</w:t>
      </w:r>
      <w:r w:rsidRPr="00234AB7">
        <w:rPr>
          <w:rFonts w:ascii="SimSun" w:hint="eastAsia"/>
          <w:noProof/>
          <w:color w:val="FF0000"/>
          <w:szCs w:val="22"/>
        </w:rPr>
        <w:t>缔约方主管局办理的手</w:t>
      </w:r>
      <w:r w:rsidR="002C4709" w:rsidRPr="00234AB7">
        <w:rPr>
          <w:rFonts w:ascii="SimSun" w:hint="cs"/>
          <w:noProof/>
          <w:szCs w:val="22"/>
        </w:rPr>
        <w:t>‍</w:t>
      </w:r>
      <w:r w:rsidRPr="00234AB7">
        <w:rPr>
          <w:rFonts w:ascii="SimSun" w:hint="eastAsia"/>
          <w:noProof/>
          <w:color w:val="FF0000"/>
          <w:szCs w:val="22"/>
        </w:rPr>
        <w:t>续</w:t>
      </w:r>
      <w:r w:rsidRPr="00234AB7">
        <w:rPr>
          <w:rFonts w:ascii="SimSun" w:hint="eastAsia"/>
          <w:noProof/>
          <w:szCs w:val="22"/>
        </w:rPr>
        <w:t>。</w:t>
      </w:r>
    </w:p>
    <w:p w14:paraId="622EB922" w14:textId="270F094A" w:rsidR="00C073D3" w:rsidRPr="00234AB7" w:rsidRDefault="002C4709" w:rsidP="00F7161B">
      <w:pPr>
        <w:spacing w:beforeLines="100" w:before="240"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w:t>
      </w:r>
      <w:r w:rsidR="00C073D3" w:rsidRPr="00234AB7">
        <w:rPr>
          <w:rFonts w:ascii="SimSun" w:hAnsi="SimSun" w:hint="eastAsia"/>
          <w:b/>
          <w:bCs/>
          <w:szCs w:val="22"/>
          <w:u w:val="single"/>
        </w:rPr>
        <w:t>第六条</w:t>
      </w:r>
    </w:p>
    <w:p w14:paraId="337A1926" w14:textId="2A542B9D" w:rsidR="00C073D3" w:rsidRPr="00234AB7" w:rsidRDefault="00C073D3" w:rsidP="00F7161B">
      <w:pPr>
        <w:spacing w:beforeLines="100" w:before="240" w:afterLines="50" w:after="120" w:line="340" w:lineRule="atLeast"/>
        <w:jc w:val="center"/>
        <w:rPr>
          <w:rFonts w:ascii="SimSun" w:hAnsi="SimSun"/>
          <w:b/>
          <w:bCs/>
          <w:szCs w:val="22"/>
        </w:rPr>
      </w:pPr>
      <w:r w:rsidRPr="00234AB7">
        <w:rPr>
          <w:rFonts w:ascii="SimSun" w:hAnsi="SimSun" w:hint="eastAsia"/>
          <w:b/>
          <w:bCs/>
          <w:szCs w:val="22"/>
        </w:rPr>
        <w:t>第六条</w:t>
      </w:r>
      <w:r w:rsidRPr="00234AB7">
        <w:rPr>
          <w:rFonts w:ascii="SimSun" w:hAnsi="SimSun"/>
          <w:b/>
          <w:bCs/>
          <w:szCs w:val="22"/>
        </w:rPr>
        <w:br/>
      </w:r>
      <w:r w:rsidRPr="00234AB7">
        <w:rPr>
          <w:rFonts w:ascii="SimSun" w:hAnsi="SimSun" w:hint="eastAsia"/>
          <w:b/>
          <w:bCs/>
          <w:szCs w:val="22"/>
        </w:rPr>
        <w:t>已公开情况下申请的宽限期</w:t>
      </w:r>
    </w:p>
    <w:p w14:paraId="7F75D6C5" w14:textId="781E841B" w:rsidR="00BA52B2" w:rsidRPr="00234AB7" w:rsidRDefault="00BA52B2" w:rsidP="00BA52B2">
      <w:pPr>
        <w:overflowPunct w:val="0"/>
        <w:spacing w:afterLines="50" w:after="120" w:line="340" w:lineRule="atLeast"/>
        <w:ind w:firstLineChars="200" w:firstLine="440"/>
        <w:jc w:val="both"/>
        <w:rPr>
          <w:rFonts w:ascii="SimSun" w:hAnsi="SimSun"/>
          <w:noProof/>
          <w:szCs w:val="22"/>
        </w:rPr>
      </w:pPr>
      <w:r w:rsidRPr="00234AB7">
        <w:rPr>
          <w:rFonts w:ascii="SimSun" w:hAnsi="SimSun" w:cs="SimSun" w:hint="eastAsia"/>
          <w:iCs/>
          <w:szCs w:val="22"/>
        </w:rPr>
        <w:t>工业品</w:t>
      </w:r>
      <w:r w:rsidRPr="00234AB7">
        <w:rPr>
          <w:rFonts w:ascii="SimSun" w:hAnsi="SimSun" w:hint="eastAsia"/>
          <w:noProof/>
          <w:szCs w:val="22"/>
        </w:rPr>
        <w:t>外观设计在提交申请之日前</w:t>
      </w:r>
      <w:r w:rsidRPr="00234AB7">
        <w:rPr>
          <w:rFonts w:ascii="SimSun" w:hAnsi="SimSun" w:hint="eastAsia"/>
          <w:strike/>
          <w:noProof/>
          <w:color w:val="FF0000"/>
          <w:szCs w:val="22"/>
        </w:rPr>
        <w:t>六个月或</w:t>
      </w:r>
      <w:r w:rsidRPr="00234AB7">
        <w:rPr>
          <w:rFonts w:ascii="SimSun" w:hAnsi="SimSun" w:hint="eastAsia"/>
          <w:noProof/>
          <w:szCs w:val="22"/>
        </w:rPr>
        <w:t>十二个月期限内公开的，或者要求优先权的，在优先权日前</w:t>
      </w:r>
      <w:r w:rsidRPr="00234AB7">
        <w:rPr>
          <w:rFonts w:ascii="SimSun" w:hAnsi="SimSun" w:hint="eastAsia"/>
          <w:strike/>
          <w:noProof/>
          <w:color w:val="FF0000"/>
          <w:szCs w:val="22"/>
        </w:rPr>
        <w:t>六个月或</w:t>
      </w:r>
      <w:r w:rsidRPr="00234AB7">
        <w:rPr>
          <w:rFonts w:ascii="SimSun" w:hAnsi="SimSun" w:hint="eastAsia"/>
          <w:noProof/>
          <w:szCs w:val="22"/>
        </w:rPr>
        <w:t>十二个月期限内公开的，有下列</w:t>
      </w:r>
      <w:r w:rsidR="002C4709" w:rsidRPr="00234AB7">
        <w:rPr>
          <w:rFonts w:ascii="SimSun" w:hAnsi="SimSun" w:hint="eastAsia"/>
          <w:noProof/>
          <w:color w:val="00B050"/>
          <w:szCs w:val="22"/>
        </w:rPr>
        <w:t>公开</w:t>
      </w:r>
      <w:r w:rsidRPr="00234AB7">
        <w:rPr>
          <w:rFonts w:ascii="SimSun" w:hAnsi="SimSun" w:hint="eastAsia"/>
          <w:noProof/>
          <w:szCs w:val="22"/>
        </w:rPr>
        <w:t>情形之一者，不影响工业品外观设计的新颖性和（或）原创性，</w:t>
      </w:r>
      <w:r w:rsidRPr="00234AB7">
        <w:rPr>
          <w:rFonts w:ascii="SimSun" w:hAnsi="SimSun" w:hint="eastAsia"/>
          <w:strike/>
          <w:noProof/>
          <w:color w:val="FF0000"/>
          <w:szCs w:val="22"/>
        </w:rPr>
        <w:t>（</w:t>
      </w:r>
      <w:r w:rsidRPr="00234AB7">
        <w:rPr>
          <w:rFonts w:ascii="SimSun" w:hAnsi="SimSun" w:hint="eastAsia"/>
          <w:noProof/>
          <w:color w:val="00B050"/>
          <w:szCs w:val="22"/>
        </w:rPr>
        <w:t>并</w:t>
      </w:r>
      <w:r w:rsidRPr="00234AB7">
        <w:rPr>
          <w:rFonts w:ascii="SimSun" w:hAnsi="SimSun" w:hint="eastAsia"/>
          <w:noProof/>
          <w:szCs w:val="22"/>
        </w:rPr>
        <w:t>视具体情况</w:t>
      </w:r>
      <w:r w:rsidRPr="00234AB7">
        <w:rPr>
          <w:rFonts w:ascii="SimSun" w:hAnsi="SimSun" w:hint="eastAsia"/>
          <w:strike/>
          <w:noProof/>
          <w:color w:val="FF0000"/>
          <w:szCs w:val="22"/>
        </w:rPr>
        <w:t>而定）</w:t>
      </w:r>
      <w:r w:rsidRPr="00234AB7">
        <w:rPr>
          <w:rFonts w:ascii="SimSun" w:hAnsi="SimSun" w:hint="eastAsia"/>
          <w:noProof/>
          <w:szCs w:val="22"/>
        </w:rPr>
        <w:t>，</w:t>
      </w:r>
      <w:r w:rsidRPr="00234AB7">
        <w:rPr>
          <w:rFonts w:ascii="SimSun" w:hAnsi="SimSun" w:hint="eastAsia"/>
          <w:noProof/>
          <w:color w:val="00B050"/>
          <w:szCs w:val="22"/>
        </w:rPr>
        <w:t>不影响工业品外观设计的独特性和非显而易见性</w:t>
      </w:r>
      <w:r w:rsidRPr="00234AB7">
        <w:rPr>
          <w:rFonts w:ascii="SimSun" w:hAnsi="SimSun" w:hint="eastAsia"/>
          <w:noProof/>
          <w:szCs w:val="22"/>
        </w:rPr>
        <w:t>：</w:t>
      </w:r>
    </w:p>
    <w:p w14:paraId="66BD3861" w14:textId="77777777" w:rsidR="00BA52B2" w:rsidRPr="00234AB7" w:rsidRDefault="00BA52B2" w:rsidP="00BA52B2">
      <w:pPr>
        <w:overflowPunct w:val="0"/>
        <w:spacing w:afterLines="50" w:after="120" w:line="340" w:lineRule="atLeast"/>
        <w:ind w:firstLineChars="200" w:firstLine="440"/>
        <w:jc w:val="both"/>
        <w:rPr>
          <w:rFonts w:ascii="SimSun" w:hAnsi="SimSun" w:cs="SimSun"/>
          <w:iCs/>
          <w:noProof/>
          <w:szCs w:val="22"/>
        </w:rPr>
      </w:pPr>
      <w:r w:rsidRPr="00234AB7">
        <w:rPr>
          <w:rFonts w:ascii="SimSun" w:hAnsi="SimSun"/>
          <w:iCs/>
          <w:noProof/>
          <w:szCs w:val="22"/>
        </w:rPr>
        <w:t>1．</w:t>
      </w:r>
      <w:r w:rsidRPr="00234AB7">
        <w:rPr>
          <w:rFonts w:ascii="SimSun" w:hAnsi="SimSun" w:hint="eastAsia"/>
          <w:noProof/>
          <w:szCs w:val="22"/>
        </w:rPr>
        <w:t>由</w:t>
      </w:r>
      <w:r w:rsidRPr="00234AB7">
        <w:rPr>
          <w:rFonts w:ascii="SimSun" w:hAnsi="SimSun" w:hint="eastAsia"/>
          <w:iCs/>
          <w:noProof/>
          <w:szCs w:val="22"/>
        </w:rPr>
        <w:t>设计</w:t>
      </w:r>
      <w:r w:rsidRPr="00234AB7">
        <w:rPr>
          <w:rFonts w:ascii="SimSun" w:hAnsi="SimSun" w:hint="eastAsia"/>
          <w:noProof/>
          <w:szCs w:val="22"/>
        </w:rPr>
        <w:t>人或其权利继承人公开；或者</w:t>
      </w:r>
    </w:p>
    <w:p w14:paraId="33D18BB3" w14:textId="54D7B9EE" w:rsidR="00BA52B2" w:rsidRPr="00234AB7" w:rsidRDefault="00BA52B2" w:rsidP="000A6C9F">
      <w:pPr>
        <w:overflowPunct w:val="0"/>
        <w:spacing w:afterLines="50" w:after="120" w:line="340" w:lineRule="atLeast"/>
        <w:ind w:firstLineChars="200" w:firstLine="440"/>
        <w:jc w:val="both"/>
        <w:rPr>
          <w:rFonts w:ascii="SimSun" w:hAnsi="SimSun"/>
          <w:noProof/>
          <w:szCs w:val="22"/>
        </w:rPr>
      </w:pPr>
      <w:r w:rsidRPr="00234AB7">
        <w:rPr>
          <w:rFonts w:ascii="SimSun" w:hAnsi="SimSun"/>
          <w:iCs/>
          <w:noProof/>
          <w:szCs w:val="22"/>
        </w:rPr>
        <w:t>2．</w:t>
      </w:r>
      <w:r w:rsidRPr="00234AB7">
        <w:rPr>
          <w:rFonts w:ascii="SimSun" w:hAnsi="SimSun" w:hint="eastAsia"/>
          <w:noProof/>
          <w:szCs w:val="22"/>
        </w:rPr>
        <w:t>由直接或间接，包括通过滥用行为，从设计人或其权利继承人处取得</w:t>
      </w:r>
      <w:r w:rsidR="008012D1" w:rsidRPr="00234AB7">
        <w:rPr>
          <w:rFonts w:ascii="SimSun" w:hAnsi="SimSun" w:hint="eastAsia"/>
          <w:noProof/>
          <w:color w:val="00B050"/>
          <w:szCs w:val="22"/>
        </w:rPr>
        <w:t>被公开</w:t>
      </w:r>
      <w:r w:rsidRPr="00234AB7">
        <w:rPr>
          <w:rFonts w:ascii="SimSun" w:hAnsi="SimSun" w:hint="eastAsia"/>
          <w:strike/>
          <w:noProof/>
          <w:color w:val="FF0000"/>
          <w:szCs w:val="22"/>
        </w:rPr>
        <w:t>工业品外观设计</w:t>
      </w:r>
      <w:r w:rsidRPr="00234AB7">
        <w:rPr>
          <w:rFonts w:ascii="SimSun" w:hAnsi="SimSun" w:hint="eastAsia"/>
          <w:noProof/>
          <w:szCs w:val="22"/>
        </w:rPr>
        <w:t>信息的人公开。</w:t>
      </w:r>
    </w:p>
    <w:p w14:paraId="29860A41" w14:textId="271D8283" w:rsidR="008012D1" w:rsidRPr="00234AB7" w:rsidRDefault="002C4709" w:rsidP="00F7161B">
      <w:pPr>
        <w:spacing w:beforeLines="100" w:before="240"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w:t>
      </w:r>
      <w:r w:rsidR="008012D1" w:rsidRPr="00234AB7">
        <w:rPr>
          <w:rFonts w:ascii="SimSun" w:hAnsi="SimSun" w:hint="eastAsia"/>
          <w:b/>
          <w:bCs/>
          <w:szCs w:val="22"/>
          <w:u w:val="single"/>
        </w:rPr>
        <w:t>第八条第一款第2目</w:t>
      </w:r>
    </w:p>
    <w:p w14:paraId="606BCD76" w14:textId="0A4EBC77" w:rsidR="006618B3" w:rsidRPr="00234AB7" w:rsidRDefault="006618B3" w:rsidP="006618B3">
      <w:pPr>
        <w:overflowPunct w:val="0"/>
        <w:spacing w:afterLines="50" w:after="120" w:line="340" w:lineRule="atLeast"/>
        <w:ind w:firstLineChars="200" w:firstLine="440"/>
        <w:jc w:val="both"/>
        <w:rPr>
          <w:rFonts w:ascii="SimSun" w:hAnsi="SimSun"/>
          <w:noProof/>
          <w:szCs w:val="22"/>
        </w:rPr>
      </w:pPr>
      <w:r w:rsidRPr="00234AB7">
        <w:rPr>
          <w:rFonts w:ascii="SimSun" w:hAnsi="SimSun"/>
          <w:noProof/>
          <w:szCs w:val="22"/>
        </w:rPr>
        <w:t>2．</w:t>
      </w:r>
      <w:r w:rsidRPr="00234AB7">
        <w:rPr>
          <w:rFonts w:ascii="SimSun" w:hAnsi="SimSun" w:hint="eastAsia"/>
          <w:noProof/>
          <w:szCs w:val="22"/>
        </w:rPr>
        <w:t>通过将原申请中要求保护的工业品外观设计分配到两件或多件符合上述条件的</w:t>
      </w:r>
      <w:r w:rsidRPr="00234AB7">
        <w:rPr>
          <w:rFonts w:ascii="SimSun" w:hAnsi="SimSun" w:hint="eastAsia"/>
          <w:noProof/>
          <w:color w:val="FF0000"/>
          <w:szCs w:val="22"/>
          <w:u w:val="single"/>
        </w:rPr>
        <w:t>分案</w:t>
      </w:r>
      <w:r w:rsidRPr="00234AB7">
        <w:rPr>
          <w:rFonts w:ascii="SimSun" w:hAnsi="SimSun" w:hint="eastAsia"/>
          <w:noProof/>
          <w:szCs w:val="22"/>
        </w:rPr>
        <w:t>申请</w:t>
      </w:r>
      <w:r w:rsidRPr="00234AB7">
        <w:rPr>
          <w:rFonts w:ascii="SimSun" w:hAnsi="SimSun" w:hint="eastAsia"/>
          <w:strike/>
          <w:noProof/>
          <w:szCs w:val="22"/>
        </w:rPr>
        <w:t>（下称分案申请）</w:t>
      </w:r>
      <w:r w:rsidRPr="00234AB7">
        <w:rPr>
          <w:rFonts w:ascii="SimSun" w:hAnsi="SimSun" w:hint="eastAsia"/>
          <w:noProof/>
          <w:szCs w:val="22"/>
        </w:rPr>
        <w:t>，对原申请进行分案。</w:t>
      </w:r>
    </w:p>
    <w:p w14:paraId="4C31C66E" w14:textId="58298795" w:rsidR="00EF10EA" w:rsidRPr="00234AB7" w:rsidRDefault="002C4709" w:rsidP="006719BE">
      <w:pPr>
        <w:spacing w:beforeLines="100" w:before="240"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w:t>
      </w:r>
      <w:r w:rsidR="00EF10EA" w:rsidRPr="00234AB7">
        <w:rPr>
          <w:rFonts w:ascii="SimSun" w:hAnsi="SimSun" w:hint="eastAsia"/>
          <w:b/>
          <w:bCs/>
          <w:szCs w:val="22"/>
          <w:u w:val="single"/>
        </w:rPr>
        <w:t>第八条第一款</w:t>
      </w:r>
    </w:p>
    <w:p w14:paraId="067C46FF" w14:textId="2C9C4544" w:rsidR="00EF10EA" w:rsidRPr="00234AB7" w:rsidRDefault="00EF10EA" w:rsidP="00EF10EA">
      <w:pPr>
        <w:spacing w:beforeLines="100" w:before="240" w:afterLines="50" w:after="120" w:line="340" w:lineRule="atLeast"/>
        <w:jc w:val="both"/>
        <w:rPr>
          <w:rFonts w:ascii="SimSun" w:hAnsi="SimSun"/>
          <w:szCs w:val="22"/>
        </w:rPr>
      </w:pPr>
      <w:r w:rsidRPr="00234AB7">
        <w:rPr>
          <w:rFonts w:ascii="SimSun" w:hAnsi="SimSun" w:hint="eastAsia"/>
          <w:szCs w:val="22"/>
        </w:rPr>
        <w:t>新的第八条第一款之二</w:t>
      </w:r>
      <w:r w:rsidR="00FB5E58" w:rsidRPr="00234AB7">
        <w:rPr>
          <w:rFonts w:ascii="SimSun" w:hAnsi="SimSun" w:hint="eastAsia"/>
          <w:szCs w:val="22"/>
        </w:rPr>
        <w:t>：</w:t>
      </w:r>
    </w:p>
    <w:p w14:paraId="23636E51" w14:textId="78334909" w:rsidR="00EF10EA" w:rsidRPr="00234AB7" w:rsidRDefault="00EF10EA" w:rsidP="00EF10EA">
      <w:pPr>
        <w:overflowPunct w:val="0"/>
        <w:spacing w:afterLines="50" w:after="120" w:line="340" w:lineRule="atLeast"/>
        <w:jc w:val="both"/>
        <w:rPr>
          <w:rFonts w:ascii="SimSun" w:hAnsi="SimSun"/>
          <w:noProof/>
          <w:szCs w:val="22"/>
        </w:rPr>
      </w:pPr>
      <w:r w:rsidRPr="00234AB7">
        <w:rPr>
          <w:rFonts w:ascii="KaiTi" w:eastAsia="KaiTi" w:hAnsi="KaiTi" w:hint="eastAsia"/>
          <w:noProof/>
          <w:color w:val="FF0000"/>
          <w:szCs w:val="22"/>
        </w:rPr>
        <w:t>（第一</w:t>
      </w:r>
      <w:r w:rsidR="002C4709" w:rsidRPr="00234AB7">
        <w:rPr>
          <w:rFonts w:ascii="KaiTi" w:eastAsia="KaiTi" w:hAnsi="KaiTi" w:hint="eastAsia"/>
          <w:noProof/>
          <w:color w:val="FF0000"/>
          <w:szCs w:val="22"/>
        </w:rPr>
        <w:t>款</w:t>
      </w:r>
      <w:r w:rsidRPr="00234AB7">
        <w:rPr>
          <w:rFonts w:ascii="KaiTi" w:eastAsia="KaiTi" w:hAnsi="KaiTi" w:hint="eastAsia"/>
          <w:noProof/>
          <w:color w:val="FF0000"/>
          <w:szCs w:val="22"/>
        </w:rPr>
        <w:t>之二）</w:t>
      </w:r>
      <w:r w:rsidRPr="00234AB7">
        <w:rPr>
          <w:rFonts w:ascii="SimSun" w:hAnsi="SimSun"/>
          <w:noProof/>
          <w:color w:val="FF0000"/>
          <w:szCs w:val="22"/>
        </w:rPr>
        <w:t>适用</w:t>
      </w:r>
      <w:r w:rsidRPr="00234AB7">
        <w:rPr>
          <w:rFonts w:ascii="SimSun" w:hAnsi="SimSun" w:hint="eastAsia"/>
          <w:noProof/>
          <w:color w:val="FF0000"/>
          <w:szCs w:val="22"/>
        </w:rPr>
        <w:t>的</w:t>
      </w:r>
      <w:r w:rsidRPr="00234AB7">
        <w:rPr>
          <w:rFonts w:ascii="SimSun" w:hAnsi="SimSun"/>
          <w:noProof/>
          <w:color w:val="FF0000"/>
          <w:szCs w:val="22"/>
        </w:rPr>
        <w:t>法律允许</w:t>
      </w:r>
      <w:r w:rsidRPr="00234AB7">
        <w:rPr>
          <w:rFonts w:ascii="SimSun" w:hAnsi="SimSun" w:hint="eastAsia"/>
          <w:noProof/>
          <w:color w:val="FF0000"/>
          <w:szCs w:val="22"/>
        </w:rPr>
        <w:t>时</w:t>
      </w:r>
      <w:r w:rsidRPr="00234AB7">
        <w:rPr>
          <w:rFonts w:ascii="SimSun" w:hAnsi="SimSun"/>
          <w:noProof/>
          <w:color w:val="FF0000"/>
          <w:szCs w:val="22"/>
        </w:rPr>
        <w:t>，申请人也可以主动将一</w:t>
      </w:r>
      <w:r w:rsidRPr="00234AB7">
        <w:rPr>
          <w:rFonts w:ascii="SimSun" w:hAnsi="SimSun" w:hint="eastAsia"/>
          <w:noProof/>
          <w:color w:val="FF0000"/>
          <w:szCs w:val="22"/>
        </w:rPr>
        <w:t>件</w:t>
      </w:r>
      <w:r w:rsidRPr="00234AB7">
        <w:rPr>
          <w:rFonts w:ascii="SimSun" w:hAnsi="SimSun"/>
          <w:noProof/>
          <w:color w:val="FF0000"/>
          <w:szCs w:val="22"/>
        </w:rPr>
        <w:t>申请分为两</w:t>
      </w:r>
      <w:r w:rsidRPr="00234AB7">
        <w:rPr>
          <w:rFonts w:ascii="SimSun" w:hAnsi="SimSun" w:hint="eastAsia"/>
          <w:noProof/>
          <w:color w:val="FF0000"/>
          <w:szCs w:val="22"/>
        </w:rPr>
        <w:t>件</w:t>
      </w:r>
      <w:r w:rsidRPr="00234AB7">
        <w:rPr>
          <w:rFonts w:ascii="SimSun" w:hAnsi="SimSun"/>
          <w:noProof/>
          <w:color w:val="FF0000"/>
          <w:szCs w:val="22"/>
        </w:rPr>
        <w:t>或多</w:t>
      </w:r>
      <w:r w:rsidRPr="00234AB7">
        <w:rPr>
          <w:rFonts w:ascii="SimSun" w:hAnsi="SimSun" w:hint="eastAsia"/>
          <w:noProof/>
          <w:color w:val="FF0000"/>
          <w:szCs w:val="22"/>
        </w:rPr>
        <w:t>件</w:t>
      </w:r>
      <w:r w:rsidRPr="00234AB7">
        <w:rPr>
          <w:rFonts w:ascii="SimSun" w:hAnsi="SimSun"/>
          <w:noProof/>
          <w:color w:val="FF0000"/>
          <w:szCs w:val="22"/>
        </w:rPr>
        <w:t>分案申请。</w:t>
      </w:r>
    </w:p>
    <w:p w14:paraId="71E40C69" w14:textId="36593653" w:rsidR="003351B1" w:rsidRPr="00234AB7" w:rsidRDefault="002C4709" w:rsidP="00F7161B">
      <w:pPr>
        <w:spacing w:beforeLines="100" w:before="240"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w:t>
      </w:r>
      <w:r w:rsidR="003351B1" w:rsidRPr="00234AB7">
        <w:rPr>
          <w:rFonts w:ascii="SimSun" w:hAnsi="SimSun" w:hint="eastAsia"/>
          <w:b/>
          <w:bCs/>
          <w:szCs w:val="22"/>
          <w:u w:val="single"/>
        </w:rPr>
        <w:t>第九条之三</w:t>
      </w:r>
    </w:p>
    <w:p w14:paraId="3215B9C6" w14:textId="02A7A0F5" w:rsidR="003351B1" w:rsidRPr="00234AB7" w:rsidRDefault="003351B1" w:rsidP="00FF6204">
      <w:pPr>
        <w:keepNext/>
        <w:tabs>
          <w:tab w:val="center" w:pos="4677"/>
          <w:tab w:val="right" w:pos="9072"/>
          <w:tab w:val="right" w:pos="9355"/>
        </w:tabs>
        <w:overflowPunct w:val="0"/>
        <w:spacing w:beforeLines="200" w:before="480" w:afterLines="100" w:after="240" w:line="340" w:lineRule="atLeast"/>
        <w:jc w:val="center"/>
        <w:rPr>
          <w:rFonts w:ascii="KaiTi" w:eastAsia="KaiTi" w:hAnsi="KaiTi"/>
          <w:bCs/>
          <w:szCs w:val="22"/>
        </w:rPr>
      </w:pPr>
      <w:r w:rsidRPr="00234AB7">
        <w:rPr>
          <w:rFonts w:ascii="KaiTi" w:eastAsia="KaiTi" w:hAnsi="KaiTi" w:hint="eastAsia"/>
          <w:bCs/>
          <w:szCs w:val="22"/>
        </w:rPr>
        <w:t>第</w:t>
      </w:r>
      <w:r w:rsidRPr="00234AB7">
        <w:rPr>
          <w:rFonts w:ascii="KaiTi" w:eastAsia="KaiTi" w:hAnsi="KaiTi" w:hint="eastAsia"/>
          <w:bCs/>
          <w:iCs/>
          <w:szCs w:val="22"/>
        </w:rPr>
        <w:t>九</w:t>
      </w:r>
      <w:r w:rsidRPr="00234AB7">
        <w:rPr>
          <w:rFonts w:ascii="KaiTi" w:eastAsia="KaiTi" w:hAnsi="KaiTi" w:hint="eastAsia"/>
          <w:bCs/>
          <w:szCs w:val="22"/>
        </w:rPr>
        <w:t>条之三</w:t>
      </w:r>
      <w:r w:rsidR="00FF6204">
        <w:rPr>
          <w:rFonts w:ascii="KaiTi" w:eastAsia="KaiTi" w:hAnsi="KaiTi"/>
          <w:bCs/>
          <w:szCs w:val="22"/>
        </w:rPr>
        <w:br/>
      </w:r>
      <w:r w:rsidRPr="00234AB7">
        <w:rPr>
          <w:rFonts w:ascii="KaiTi" w:eastAsia="KaiTi" w:hAnsi="KaiTi" w:hint="eastAsia"/>
          <w:bCs/>
          <w:szCs w:val="22"/>
        </w:rPr>
        <w:t>工业品外观设计电子系统</w:t>
      </w:r>
    </w:p>
    <w:p w14:paraId="0684B228" w14:textId="5EAF155E" w:rsidR="003351B1" w:rsidRPr="00234AB7" w:rsidRDefault="003351B1" w:rsidP="00F7161B">
      <w:pPr>
        <w:overflowPunct w:val="0"/>
        <w:spacing w:afterLines="50" w:after="120" w:line="340" w:lineRule="atLeast"/>
        <w:ind w:firstLineChars="200" w:firstLine="440"/>
        <w:jc w:val="both"/>
        <w:rPr>
          <w:rFonts w:ascii="SimSun" w:hAnsi="SimSun"/>
          <w:bCs/>
          <w:szCs w:val="22"/>
        </w:rPr>
      </w:pPr>
      <w:r w:rsidRPr="00234AB7">
        <w:rPr>
          <w:rFonts w:ascii="SimSun" w:hAnsi="SimSun" w:hint="eastAsia"/>
          <w:bCs/>
          <w:szCs w:val="22"/>
        </w:rPr>
        <w:t>缔约方应提供：</w:t>
      </w:r>
    </w:p>
    <w:p w14:paraId="2BB3581D" w14:textId="6285D029" w:rsidR="003351B1" w:rsidRPr="00234AB7" w:rsidRDefault="003351B1" w:rsidP="003351B1">
      <w:pPr>
        <w:overflowPunct w:val="0"/>
        <w:spacing w:afterLines="50" w:after="120" w:line="340" w:lineRule="atLeast"/>
        <w:ind w:firstLineChars="200" w:firstLine="440"/>
        <w:jc w:val="both"/>
        <w:rPr>
          <w:rFonts w:ascii="SimSun" w:hAnsi="SimSun"/>
          <w:bCs/>
          <w:szCs w:val="22"/>
        </w:rPr>
      </w:pPr>
      <w:r w:rsidRPr="00234AB7">
        <w:rPr>
          <w:rFonts w:ascii="SimSun" w:hAnsi="SimSun" w:hint="eastAsia"/>
          <w:bCs/>
          <w:szCs w:val="22"/>
        </w:rPr>
        <w:t>（一）电子申请系统，</w:t>
      </w:r>
      <w:r w:rsidRPr="00234AB7">
        <w:rPr>
          <w:rFonts w:ascii="SimSun" w:hAnsi="SimSun" w:hint="eastAsia"/>
          <w:bCs/>
          <w:color w:val="548DD4" w:themeColor="text2" w:themeTint="99"/>
          <w:szCs w:val="22"/>
        </w:rPr>
        <w:t>但其适用法律另有规定的除外；</w:t>
      </w:r>
      <w:r w:rsidRPr="00234AB7">
        <w:rPr>
          <w:rFonts w:ascii="SimSun" w:hAnsi="SimSun" w:hint="eastAsia"/>
          <w:bCs/>
          <w:szCs w:val="22"/>
        </w:rPr>
        <w:t>和</w:t>
      </w:r>
    </w:p>
    <w:p w14:paraId="1A481120" w14:textId="6D82D8C1" w:rsidR="003351B1" w:rsidRPr="00234AB7" w:rsidRDefault="003351B1" w:rsidP="003351B1">
      <w:pPr>
        <w:overflowPunct w:val="0"/>
        <w:spacing w:afterLines="50" w:after="120" w:line="340" w:lineRule="atLeast"/>
        <w:ind w:firstLineChars="200" w:firstLine="440"/>
        <w:jc w:val="both"/>
        <w:rPr>
          <w:rFonts w:ascii="SimSun" w:hAnsi="SimSun"/>
          <w:b/>
          <w:bCs/>
          <w:iCs/>
          <w:noProof/>
          <w:szCs w:val="22"/>
        </w:rPr>
      </w:pPr>
      <w:r w:rsidRPr="00234AB7">
        <w:rPr>
          <w:rFonts w:ascii="SimSun" w:hAnsi="SimSun" w:hint="eastAsia"/>
          <w:bCs/>
          <w:szCs w:val="22"/>
        </w:rPr>
        <w:t>（二）公众可用的电子信息系统，其中必须包括已注册工业品外观设计的在线数据库。</w:t>
      </w:r>
    </w:p>
    <w:p w14:paraId="066501C9" w14:textId="475D7B6D" w:rsidR="003351B1" w:rsidRPr="00234AB7" w:rsidRDefault="002C4709" w:rsidP="00F7161B">
      <w:pPr>
        <w:spacing w:beforeLines="100" w:before="240"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w:t>
      </w:r>
      <w:r w:rsidR="003351B1" w:rsidRPr="00234AB7">
        <w:rPr>
          <w:rFonts w:ascii="SimSun" w:hAnsi="SimSun" w:hint="eastAsia"/>
          <w:b/>
          <w:bCs/>
          <w:szCs w:val="22"/>
          <w:u w:val="single"/>
        </w:rPr>
        <w:t>第十四条第一款</w:t>
      </w:r>
    </w:p>
    <w:p w14:paraId="4106894E" w14:textId="7C537C94" w:rsidR="003351B1" w:rsidRPr="00234AB7" w:rsidRDefault="003351B1" w:rsidP="00F7161B">
      <w:pPr>
        <w:spacing w:beforeLines="100" w:before="240" w:afterLines="50" w:after="120" w:line="340" w:lineRule="atLeast"/>
        <w:ind w:firstLineChars="200" w:firstLine="440"/>
        <w:jc w:val="both"/>
        <w:rPr>
          <w:rFonts w:ascii="SimSun" w:hAnsi="SimSun"/>
          <w:szCs w:val="22"/>
        </w:rPr>
      </w:pPr>
      <w:r w:rsidRPr="00234AB7">
        <w:rPr>
          <w:rFonts w:ascii="SimSun" w:hAnsi="SimSun" w:hint="eastAsia"/>
          <w:szCs w:val="22"/>
        </w:rPr>
        <w:t>决议提案（先前由日本代表团提交）</w:t>
      </w:r>
      <w:r w:rsidR="005348E9" w:rsidRPr="00234AB7">
        <w:rPr>
          <w:rFonts w:ascii="SimSun" w:hAnsi="SimSun" w:hint="eastAsia"/>
          <w:szCs w:val="22"/>
        </w:rPr>
        <w:t>：</w:t>
      </w:r>
    </w:p>
    <w:p w14:paraId="6BF1B2D0" w14:textId="428F9255" w:rsidR="003351B1" w:rsidRPr="00234AB7" w:rsidRDefault="00D832DE" w:rsidP="003351B1">
      <w:pPr>
        <w:overflowPunct w:val="0"/>
        <w:spacing w:afterLines="50" w:after="120" w:line="340" w:lineRule="atLeast"/>
        <w:jc w:val="both"/>
        <w:rPr>
          <w:rFonts w:ascii="KaiTi" w:eastAsia="KaiTi" w:hAnsi="KaiTi"/>
          <w:bCs/>
          <w:szCs w:val="22"/>
        </w:rPr>
      </w:pPr>
      <w:r w:rsidRPr="00234AB7">
        <w:rPr>
          <w:rFonts w:ascii="KaiTi" w:eastAsia="KaiTi" w:hAnsi="KaiTi" w:hint="eastAsia"/>
          <w:bCs/>
          <w:color w:val="FF0000"/>
          <w:szCs w:val="22"/>
        </w:rPr>
        <w:t>在通过条约第十四条时，外交会议确认，依据条约第十四条第一款更正或增加优先权要求时，依据条约第三条第一款第7目要求提供证据的缔约方最好允许至少在细则第十二条第二款所述的提交请求的时限内提交证据。</w:t>
      </w:r>
    </w:p>
    <w:p w14:paraId="5ADCE7EE" w14:textId="6AD07EDD" w:rsidR="005348E9" w:rsidRPr="00234AB7" w:rsidRDefault="002C4709" w:rsidP="00F7161B">
      <w:pPr>
        <w:spacing w:beforeLines="100" w:before="240"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w:t>
      </w:r>
      <w:r w:rsidR="005348E9" w:rsidRPr="00234AB7">
        <w:rPr>
          <w:rFonts w:ascii="SimSun" w:hAnsi="SimSun" w:hint="eastAsia"/>
          <w:b/>
          <w:bCs/>
          <w:szCs w:val="22"/>
          <w:u w:val="single"/>
        </w:rPr>
        <w:t>第十五条</w:t>
      </w:r>
    </w:p>
    <w:p w14:paraId="5D6085DC" w14:textId="5052541A" w:rsidR="005348E9" w:rsidRPr="00234AB7" w:rsidRDefault="005348E9" w:rsidP="00F7161B">
      <w:pPr>
        <w:overflowPunct w:val="0"/>
        <w:spacing w:afterLines="50" w:after="120" w:line="340" w:lineRule="atLeast"/>
        <w:ind w:firstLineChars="200" w:firstLine="440"/>
        <w:jc w:val="both"/>
        <w:rPr>
          <w:rFonts w:ascii="SimSun" w:hAnsi="SimSun"/>
          <w:szCs w:val="22"/>
        </w:rPr>
      </w:pPr>
      <w:r w:rsidRPr="00234AB7">
        <w:rPr>
          <w:rFonts w:ascii="SimSun" w:hAnsi="SimSun" w:hint="eastAsia"/>
          <w:szCs w:val="22"/>
        </w:rPr>
        <w:t>（1）决议提案（先前由日本代表团提交）：</w:t>
      </w:r>
    </w:p>
    <w:p w14:paraId="2BA2F228" w14:textId="756C78BB" w:rsidR="00EF10EA" w:rsidRPr="00234AB7" w:rsidRDefault="005348E9" w:rsidP="005348E9">
      <w:pPr>
        <w:overflowPunct w:val="0"/>
        <w:spacing w:afterLines="50" w:after="120" w:line="340" w:lineRule="atLeast"/>
        <w:jc w:val="both"/>
        <w:rPr>
          <w:rFonts w:ascii="KaiTi" w:eastAsia="KaiTi" w:hAnsi="KaiTi"/>
          <w:bCs/>
          <w:color w:val="FF0000"/>
          <w:szCs w:val="22"/>
        </w:rPr>
      </w:pPr>
      <w:r w:rsidRPr="00234AB7">
        <w:rPr>
          <w:rFonts w:ascii="KaiTi" w:eastAsia="KaiTi" w:hAnsi="KaiTi" w:hint="eastAsia"/>
          <w:bCs/>
          <w:color w:val="FF0000"/>
          <w:szCs w:val="22"/>
        </w:rPr>
        <w:t>在通过条约第十五条第四款、第十六条第三款和第十九条第六款时，外交会议确认，这几款并不排除有相关外观设计制度的缔约方要求根据其适用法律对相关注册提出集体请求的可能性。</w:t>
      </w:r>
    </w:p>
    <w:p w14:paraId="4D901CBF" w14:textId="326092DE" w:rsidR="005348E9" w:rsidRPr="00234AB7" w:rsidRDefault="005348E9" w:rsidP="00F7161B">
      <w:pPr>
        <w:overflowPunct w:val="0"/>
        <w:spacing w:afterLines="50" w:after="120" w:line="340" w:lineRule="atLeast"/>
        <w:ind w:firstLineChars="200" w:firstLine="440"/>
        <w:jc w:val="both"/>
        <w:rPr>
          <w:rFonts w:ascii="SimSun" w:hAnsi="SimSun"/>
          <w:noProof/>
          <w:szCs w:val="22"/>
        </w:rPr>
      </w:pPr>
      <w:r w:rsidRPr="00234AB7">
        <w:rPr>
          <w:rFonts w:ascii="SimSun" w:hAnsi="SimSun" w:hint="eastAsia"/>
          <w:noProof/>
          <w:szCs w:val="22"/>
        </w:rPr>
        <w:t>（2）修改</w:t>
      </w:r>
      <w:r w:rsidR="002C4709" w:rsidRPr="00234AB7">
        <w:rPr>
          <w:rFonts w:ascii="SimSun" w:hAnsi="SimSun" w:hint="eastAsia"/>
          <w:noProof/>
          <w:szCs w:val="22"/>
        </w:rPr>
        <w:t>提案</w:t>
      </w:r>
    </w:p>
    <w:p w14:paraId="39126188" w14:textId="4908DAA2" w:rsidR="005348E9" w:rsidRPr="00234AB7" w:rsidRDefault="005348E9" w:rsidP="005348E9">
      <w:pPr>
        <w:overflowPunct w:val="0"/>
        <w:spacing w:afterLines="50" w:after="120" w:line="340" w:lineRule="atLeast"/>
        <w:ind w:firstLineChars="200" w:firstLine="440"/>
        <w:jc w:val="both"/>
        <w:rPr>
          <w:rFonts w:ascii="SimSun" w:hAnsi="SimSun"/>
          <w:noProof/>
          <w:szCs w:val="22"/>
        </w:rPr>
      </w:pPr>
      <w:r w:rsidRPr="00234AB7">
        <w:rPr>
          <w:rFonts w:ascii="SimSun" w:hAnsi="SimSun"/>
          <w:iCs/>
          <w:noProof/>
          <w:szCs w:val="22"/>
        </w:rPr>
        <w:t>一、</w:t>
      </w:r>
      <w:r w:rsidRPr="00234AB7">
        <w:rPr>
          <w:rFonts w:ascii="SimSun" w:hAnsi="SimSun" w:hint="eastAsia"/>
          <w:noProof/>
          <w:szCs w:val="22"/>
        </w:rPr>
        <w:t>[</w:t>
      </w:r>
      <w:r w:rsidRPr="00234AB7">
        <w:rPr>
          <w:rFonts w:ascii="KaiTi" w:eastAsia="KaiTi" w:hAnsi="KaiTi" w:hint="eastAsia"/>
          <w:noProof/>
          <w:szCs w:val="22"/>
        </w:rPr>
        <w:t>关于许可备案请求的要求</w:t>
      </w:r>
      <w:r w:rsidRPr="00234AB7">
        <w:rPr>
          <w:rFonts w:ascii="SimSun" w:hAnsi="SimSun" w:hint="eastAsia"/>
          <w:noProof/>
          <w:szCs w:val="22"/>
        </w:rPr>
        <w:t>]缔约方的法律对</w:t>
      </w:r>
      <w:r w:rsidRPr="00234AB7">
        <w:rPr>
          <w:rFonts w:ascii="SimSun" w:hAnsi="SimSun" w:hint="eastAsia"/>
          <w:noProof/>
          <w:color w:val="FF0000"/>
          <w:szCs w:val="22"/>
          <w:u w:val="single"/>
        </w:rPr>
        <w:t>在主管局进行</w:t>
      </w:r>
      <w:r w:rsidRPr="00234AB7">
        <w:rPr>
          <w:rFonts w:ascii="SimSun" w:hAnsi="SimSun" w:hint="eastAsia"/>
          <w:noProof/>
          <w:szCs w:val="22"/>
        </w:rPr>
        <w:t>许可备案作出规定的，该缔约方可以要求备案请求：</w:t>
      </w:r>
    </w:p>
    <w:p w14:paraId="6771CCEE" w14:textId="30C96C45" w:rsidR="005348E9" w:rsidRPr="00234AB7" w:rsidRDefault="005348E9" w:rsidP="005348E9">
      <w:pPr>
        <w:overflowPunct w:val="0"/>
        <w:spacing w:afterLines="50" w:after="120" w:line="340" w:lineRule="atLeast"/>
        <w:ind w:firstLineChars="200" w:firstLine="440"/>
        <w:jc w:val="both"/>
        <w:rPr>
          <w:rFonts w:ascii="SimSun" w:hAnsi="SimSun"/>
          <w:noProof/>
          <w:szCs w:val="22"/>
        </w:rPr>
      </w:pPr>
      <w:r w:rsidRPr="00234AB7">
        <w:rPr>
          <w:rFonts w:ascii="SimSun" w:hAnsi="SimSun"/>
          <w:iCs/>
          <w:noProof/>
          <w:szCs w:val="22"/>
        </w:rPr>
        <w:t>四、</w:t>
      </w:r>
      <w:r w:rsidRPr="00234AB7">
        <w:rPr>
          <w:rFonts w:ascii="SimSun" w:hAnsi="SimSun" w:hint="eastAsia"/>
          <w:noProof/>
          <w:szCs w:val="22"/>
        </w:rPr>
        <w:t>[</w:t>
      </w:r>
      <w:r w:rsidRPr="00234AB7">
        <w:rPr>
          <w:rFonts w:ascii="KaiTi" w:eastAsia="KaiTi" w:hAnsi="KaiTi" w:hint="eastAsia"/>
          <w:noProof/>
          <w:szCs w:val="22"/>
        </w:rPr>
        <w:t>禁止其他要求</w:t>
      </w:r>
      <w:r w:rsidRPr="00234AB7">
        <w:rPr>
          <w:rFonts w:ascii="SimSun" w:hAnsi="SimSun" w:hint="eastAsia"/>
          <w:noProof/>
          <w:szCs w:val="22"/>
        </w:rPr>
        <w:t>]</w:t>
      </w:r>
      <w:r w:rsidRPr="00234AB7">
        <w:rPr>
          <w:rFonts w:ascii="SimSun" w:hAnsi="SimSun"/>
          <w:noProof/>
          <w:szCs w:val="22"/>
        </w:rPr>
        <w:t>（一）</w:t>
      </w:r>
      <w:r w:rsidRPr="00234AB7">
        <w:rPr>
          <w:rFonts w:ascii="SimSun" w:hAnsi="SimSun" w:hint="eastAsia"/>
          <w:noProof/>
          <w:szCs w:val="22"/>
        </w:rPr>
        <w:t>除第</w:t>
      </w:r>
      <w:r w:rsidRPr="00234AB7">
        <w:rPr>
          <w:rFonts w:ascii="SimSun" w:hAnsi="SimSun"/>
          <w:noProof/>
          <w:szCs w:val="22"/>
        </w:rPr>
        <w:t>一</w:t>
      </w:r>
      <w:r w:rsidRPr="00234AB7">
        <w:rPr>
          <w:rFonts w:ascii="SimSun" w:hAnsi="SimSun" w:hint="eastAsia"/>
          <w:noProof/>
          <w:szCs w:val="22"/>
        </w:rPr>
        <w:t>款至第</w:t>
      </w:r>
      <w:r w:rsidRPr="00234AB7">
        <w:rPr>
          <w:rFonts w:ascii="SimSun" w:hAnsi="SimSun"/>
          <w:noProof/>
          <w:szCs w:val="22"/>
        </w:rPr>
        <w:t>三</w:t>
      </w:r>
      <w:r w:rsidRPr="00234AB7">
        <w:rPr>
          <w:rFonts w:ascii="SimSun" w:hAnsi="SimSun" w:hint="eastAsia"/>
          <w:noProof/>
          <w:szCs w:val="22"/>
        </w:rPr>
        <w:t>款和第十条所述要求外，不得对</w:t>
      </w:r>
      <w:r w:rsidRPr="00234AB7">
        <w:rPr>
          <w:rFonts w:ascii="SimSun" w:hAnsi="SimSun" w:hint="eastAsia"/>
          <w:noProof/>
          <w:color w:val="FF0000"/>
          <w:szCs w:val="22"/>
          <w:u w:val="single"/>
        </w:rPr>
        <w:t>在主管局进行</w:t>
      </w:r>
      <w:r w:rsidRPr="00234AB7">
        <w:rPr>
          <w:rFonts w:ascii="SimSun" w:hAnsi="SimSun" w:hint="eastAsia"/>
          <w:noProof/>
          <w:szCs w:val="22"/>
        </w:rPr>
        <w:t>许可</w:t>
      </w:r>
      <w:r w:rsidRPr="00234AB7">
        <w:rPr>
          <w:rFonts w:ascii="SimSun" w:hAnsi="SimSun" w:hint="eastAsia"/>
          <w:strike/>
          <w:noProof/>
          <w:szCs w:val="22"/>
        </w:rPr>
        <w:t>的</w:t>
      </w:r>
      <w:r w:rsidRPr="00234AB7">
        <w:rPr>
          <w:rFonts w:ascii="SimSun" w:hAnsi="SimSun" w:hint="eastAsia"/>
          <w:noProof/>
          <w:szCs w:val="22"/>
        </w:rPr>
        <w:t>备案规定任何其他</w:t>
      </w:r>
      <w:r w:rsidRPr="00234AB7">
        <w:rPr>
          <w:rFonts w:ascii="SimSun" w:hAnsi="SimSun" w:cs="SimSun" w:hint="eastAsia"/>
          <w:iCs/>
          <w:szCs w:val="22"/>
        </w:rPr>
        <w:t>要求</w:t>
      </w:r>
      <w:r w:rsidRPr="00234AB7">
        <w:rPr>
          <w:rFonts w:ascii="SimSun" w:hAnsi="SimSun" w:hint="eastAsia"/>
          <w:noProof/>
          <w:szCs w:val="22"/>
        </w:rPr>
        <w:t>，尤其不得要求；</w:t>
      </w:r>
    </w:p>
    <w:p w14:paraId="6125927A" w14:textId="20E95719" w:rsidR="005348E9" w:rsidRPr="00234AB7" w:rsidRDefault="002C4709" w:rsidP="00F7161B">
      <w:pPr>
        <w:overflowPunct w:val="0"/>
        <w:spacing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w:t>
      </w:r>
      <w:r w:rsidR="005348E9" w:rsidRPr="00234AB7">
        <w:rPr>
          <w:rFonts w:ascii="SimSun" w:hAnsi="SimSun" w:hint="eastAsia"/>
          <w:b/>
          <w:bCs/>
          <w:szCs w:val="22"/>
          <w:u w:val="single"/>
        </w:rPr>
        <w:t>第十</w:t>
      </w:r>
      <w:r w:rsidR="00514B37" w:rsidRPr="00234AB7">
        <w:rPr>
          <w:rFonts w:ascii="SimSun" w:hAnsi="SimSun" w:hint="eastAsia"/>
          <w:b/>
          <w:bCs/>
          <w:szCs w:val="22"/>
          <w:u w:val="single"/>
        </w:rPr>
        <w:t>六</w:t>
      </w:r>
      <w:r w:rsidR="005348E9" w:rsidRPr="00234AB7">
        <w:rPr>
          <w:rFonts w:ascii="SimSun" w:hAnsi="SimSun" w:hint="eastAsia"/>
          <w:b/>
          <w:bCs/>
          <w:szCs w:val="22"/>
          <w:u w:val="single"/>
        </w:rPr>
        <w:t>条第一款</w:t>
      </w:r>
    </w:p>
    <w:p w14:paraId="157268A7" w14:textId="1C0F1837" w:rsidR="005348E9" w:rsidRPr="00234AB7" w:rsidRDefault="00514B37" w:rsidP="00F7161B">
      <w:pPr>
        <w:overflowPunct w:val="0"/>
        <w:spacing w:afterLines="50" w:after="120" w:line="340" w:lineRule="atLeast"/>
        <w:ind w:firstLineChars="200" w:firstLine="440"/>
        <w:jc w:val="both"/>
        <w:rPr>
          <w:rFonts w:ascii="SimSun" w:hAnsi="SimSun"/>
          <w:szCs w:val="22"/>
        </w:rPr>
      </w:pPr>
      <w:r w:rsidRPr="00234AB7">
        <w:rPr>
          <w:rFonts w:ascii="SimSun" w:hAnsi="SimSun" w:hint="eastAsia"/>
          <w:szCs w:val="22"/>
        </w:rPr>
        <w:t>修改</w:t>
      </w:r>
      <w:r w:rsidR="002C4709" w:rsidRPr="00234AB7">
        <w:rPr>
          <w:rFonts w:ascii="SimSun" w:hAnsi="SimSun" w:hint="eastAsia"/>
          <w:szCs w:val="22"/>
        </w:rPr>
        <w:t>提案</w:t>
      </w:r>
      <w:r w:rsidRPr="00234AB7">
        <w:rPr>
          <w:rFonts w:ascii="SimSun" w:hAnsi="SimSun" w:hint="eastAsia"/>
          <w:szCs w:val="22"/>
        </w:rPr>
        <w:t>：</w:t>
      </w:r>
    </w:p>
    <w:p w14:paraId="226627F7" w14:textId="627D16F6" w:rsidR="00514B37" w:rsidRPr="00234AB7" w:rsidRDefault="00514B37" w:rsidP="00514B37">
      <w:pPr>
        <w:overflowPunct w:val="0"/>
        <w:spacing w:afterLines="50" w:after="120" w:line="340" w:lineRule="atLeast"/>
        <w:ind w:firstLineChars="200" w:firstLine="440"/>
        <w:jc w:val="both"/>
        <w:rPr>
          <w:rFonts w:ascii="SimSun" w:hAnsi="SimSun"/>
          <w:iCs/>
          <w:noProof/>
          <w:szCs w:val="22"/>
        </w:rPr>
      </w:pPr>
      <w:r w:rsidRPr="00234AB7">
        <w:rPr>
          <w:rFonts w:ascii="SimSun" w:hAnsi="SimSun"/>
          <w:iCs/>
          <w:noProof/>
          <w:szCs w:val="22"/>
        </w:rPr>
        <w:t>一、</w:t>
      </w:r>
      <w:r w:rsidRPr="00234AB7">
        <w:rPr>
          <w:rFonts w:ascii="SimSun" w:hAnsi="SimSun" w:hint="eastAsia"/>
          <w:noProof/>
          <w:szCs w:val="22"/>
        </w:rPr>
        <w:t>[</w:t>
      </w:r>
      <w:r w:rsidRPr="00234AB7">
        <w:rPr>
          <w:rFonts w:ascii="KaiTi" w:eastAsia="KaiTi" w:hAnsi="KaiTi" w:hint="eastAsia"/>
          <w:noProof/>
          <w:szCs w:val="22"/>
        </w:rPr>
        <w:t>关于修改或撤销许可备案请求的要求</w:t>
      </w:r>
      <w:r w:rsidRPr="00234AB7">
        <w:rPr>
          <w:rFonts w:ascii="SimSun" w:hAnsi="SimSun" w:hint="eastAsia"/>
          <w:noProof/>
          <w:szCs w:val="22"/>
        </w:rPr>
        <w:t>]缔约方的法律对</w:t>
      </w:r>
      <w:r w:rsidRPr="00234AB7">
        <w:rPr>
          <w:rFonts w:ascii="SimSun" w:hAnsi="SimSun" w:hint="eastAsia"/>
          <w:noProof/>
          <w:color w:val="FF0000"/>
          <w:szCs w:val="22"/>
          <w:u w:val="single"/>
        </w:rPr>
        <w:t>在主管局进行</w:t>
      </w:r>
      <w:r w:rsidRPr="00234AB7">
        <w:rPr>
          <w:rFonts w:ascii="SimSun" w:hAnsi="SimSun" w:hint="eastAsia"/>
          <w:noProof/>
          <w:szCs w:val="22"/>
        </w:rPr>
        <w:t>许可备案作出规定的，该缔约方可以要求修改或撤销许可备案</w:t>
      </w:r>
      <w:r w:rsidR="00D334D9" w:rsidRPr="00234AB7">
        <w:rPr>
          <w:rFonts w:ascii="SimSun" w:hAnsi="SimSun" w:hint="eastAsia"/>
          <w:noProof/>
          <w:szCs w:val="22"/>
        </w:rPr>
        <w:t>的</w:t>
      </w:r>
      <w:r w:rsidRPr="00234AB7">
        <w:rPr>
          <w:rFonts w:ascii="SimSun" w:hAnsi="SimSun" w:hint="eastAsia"/>
          <w:noProof/>
          <w:szCs w:val="22"/>
        </w:rPr>
        <w:t>请求：</w:t>
      </w:r>
    </w:p>
    <w:p w14:paraId="7B6AB837" w14:textId="7E67F64D" w:rsidR="005348E9" w:rsidRPr="00234AB7" w:rsidRDefault="002C4709" w:rsidP="00F7161B">
      <w:pPr>
        <w:spacing w:beforeLines="100" w:before="240" w:afterLines="50" w:after="120" w:line="340" w:lineRule="atLeast"/>
        <w:ind w:firstLineChars="200" w:firstLine="442"/>
        <w:jc w:val="both"/>
        <w:rPr>
          <w:rFonts w:ascii="SimSun" w:hAnsi="SimSun"/>
          <w:b/>
          <w:bCs/>
          <w:szCs w:val="22"/>
          <w:u w:val="single"/>
        </w:rPr>
      </w:pPr>
      <w:r w:rsidRPr="00234AB7">
        <w:rPr>
          <w:rFonts w:ascii="SimSun" w:hAnsi="SimSun" w:hint="eastAsia"/>
          <w:b/>
          <w:bCs/>
          <w:szCs w:val="22"/>
          <w:u w:val="single"/>
        </w:rPr>
        <w:t>条约</w:t>
      </w:r>
      <w:r w:rsidR="005348E9" w:rsidRPr="00234AB7">
        <w:rPr>
          <w:rFonts w:ascii="SimSun" w:hAnsi="SimSun" w:hint="eastAsia"/>
          <w:b/>
          <w:bCs/>
          <w:szCs w:val="22"/>
          <w:u w:val="single"/>
        </w:rPr>
        <w:t>第十</w:t>
      </w:r>
      <w:r w:rsidR="00D334D9" w:rsidRPr="00234AB7">
        <w:rPr>
          <w:rFonts w:ascii="SimSun" w:hAnsi="SimSun" w:hint="eastAsia"/>
          <w:b/>
          <w:bCs/>
          <w:szCs w:val="22"/>
          <w:u w:val="single"/>
        </w:rPr>
        <w:t>九</w:t>
      </w:r>
      <w:r w:rsidR="005348E9" w:rsidRPr="00234AB7">
        <w:rPr>
          <w:rFonts w:ascii="SimSun" w:hAnsi="SimSun" w:hint="eastAsia"/>
          <w:b/>
          <w:bCs/>
          <w:szCs w:val="22"/>
          <w:u w:val="single"/>
        </w:rPr>
        <w:t>条第</w:t>
      </w:r>
      <w:r w:rsidR="00D334D9" w:rsidRPr="00234AB7">
        <w:rPr>
          <w:rFonts w:ascii="SimSun" w:hAnsi="SimSun" w:hint="eastAsia"/>
          <w:b/>
          <w:bCs/>
          <w:szCs w:val="22"/>
          <w:u w:val="single"/>
        </w:rPr>
        <w:t>六</w:t>
      </w:r>
      <w:r w:rsidR="005348E9" w:rsidRPr="00234AB7">
        <w:rPr>
          <w:rFonts w:ascii="SimSun" w:hAnsi="SimSun" w:hint="eastAsia"/>
          <w:b/>
          <w:bCs/>
          <w:szCs w:val="22"/>
          <w:u w:val="single"/>
        </w:rPr>
        <w:t>款</w:t>
      </w:r>
    </w:p>
    <w:p w14:paraId="56D69B6C" w14:textId="1D4BE239" w:rsidR="00D334D9" w:rsidRPr="00234AB7" w:rsidRDefault="00D334D9" w:rsidP="00D334D9">
      <w:pPr>
        <w:overflowPunct w:val="0"/>
        <w:spacing w:afterLines="50" w:after="120" w:line="340" w:lineRule="atLeast"/>
        <w:ind w:firstLineChars="200" w:firstLine="440"/>
        <w:jc w:val="both"/>
        <w:rPr>
          <w:rFonts w:ascii="SimSun" w:hAnsi="SimSun"/>
          <w:iCs/>
          <w:noProof/>
          <w:szCs w:val="22"/>
        </w:rPr>
      </w:pPr>
      <w:r w:rsidRPr="00234AB7">
        <w:rPr>
          <w:rFonts w:ascii="SimSun" w:hAnsi="SimSun"/>
          <w:iCs/>
          <w:noProof/>
          <w:szCs w:val="22"/>
        </w:rPr>
        <w:t>六、</w:t>
      </w:r>
      <w:r w:rsidRPr="00234AB7">
        <w:rPr>
          <w:rFonts w:ascii="SimSun" w:hAnsi="SimSun" w:hint="eastAsia"/>
          <w:noProof/>
          <w:szCs w:val="22"/>
        </w:rPr>
        <w:t>[</w:t>
      </w:r>
      <w:r w:rsidRPr="00234AB7">
        <w:rPr>
          <w:rFonts w:ascii="KaiTi" w:eastAsia="KaiTi" w:hAnsi="KaiTi" w:hint="eastAsia"/>
          <w:noProof/>
          <w:szCs w:val="22"/>
        </w:rPr>
        <w:t>禁止其他要求</w:t>
      </w:r>
      <w:r w:rsidRPr="00234AB7">
        <w:rPr>
          <w:rFonts w:ascii="SimSun" w:hAnsi="SimSun" w:hint="eastAsia"/>
          <w:noProof/>
          <w:szCs w:val="22"/>
        </w:rPr>
        <w:t>]</w:t>
      </w:r>
      <w:r w:rsidRPr="00234AB7">
        <w:rPr>
          <w:rFonts w:ascii="SimSun" w:hAnsi="SimSun" w:hint="eastAsia"/>
          <w:noProof/>
          <w:color w:val="FF0000"/>
          <w:szCs w:val="22"/>
          <w:u w:val="single"/>
        </w:rPr>
        <w:t>（一）</w:t>
      </w:r>
      <w:r w:rsidRPr="00234AB7">
        <w:rPr>
          <w:rFonts w:ascii="SimSun" w:hAnsi="SimSun" w:hint="eastAsia"/>
          <w:noProof/>
          <w:szCs w:val="22"/>
        </w:rPr>
        <w:t>除第</w:t>
      </w:r>
      <w:r w:rsidRPr="00234AB7">
        <w:rPr>
          <w:rFonts w:ascii="SimSun" w:hAnsi="SimSun"/>
          <w:noProof/>
          <w:szCs w:val="22"/>
        </w:rPr>
        <w:t>一</w:t>
      </w:r>
      <w:r w:rsidRPr="00234AB7">
        <w:rPr>
          <w:rFonts w:ascii="SimSun" w:hAnsi="SimSun" w:hint="eastAsia"/>
          <w:noProof/>
          <w:szCs w:val="22"/>
        </w:rPr>
        <w:t>款至第</w:t>
      </w:r>
      <w:r w:rsidRPr="00234AB7">
        <w:rPr>
          <w:rFonts w:ascii="SimSun" w:hAnsi="SimSun"/>
          <w:noProof/>
          <w:szCs w:val="22"/>
        </w:rPr>
        <w:t>五</w:t>
      </w:r>
      <w:r w:rsidRPr="00234AB7">
        <w:rPr>
          <w:rFonts w:ascii="SimSun" w:hAnsi="SimSun" w:hint="eastAsia"/>
          <w:noProof/>
          <w:szCs w:val="22"/>
        </w:rPr>
        <w:t>款和第十条所述要求外，任何缔约方不得就所有权</w:t>
      </w:r>
      <w:r w:rsidRPr="00234AB7">
        <w:rPr>
          <w:rFonts w:ascii="SimSun" w:hAnsi="SimSun" w:cs="SimSun" w:hint="eastAsia"/>
          <w:iCs/>
          <w:szCs w:val="22"/>
        </w:rPr>
        <w:t>变更登记</w:t>
      </w:r>
      <w:r w:rsidRPr="00234AB7">
        <w:rPr>
          <w:rFonts w:ascii="SimSun" w:hAnsi="SimSun" w:hint="eastAsia"/>
          <w:noProof/>
          <w:szCs w:val="22"/>
        </w:rPr>
        <w:t>请求规定其他要求。</w:t>
      </w:r>
    </w:p>
    <w:p w14:paraId="112D0096" w14:textId="01F81F03" w:rsidR="00EF10EA" w:rsidRPr="00234AB7" w:rsidRDefault="00D334D9" w:rsidP="00D334D9">
      <w:pPr>
        <w:overflowPunct w:val="0"/>
        <w:spacing w:afterLines="50" w:after="120" w:line="340" w:lineRule="atLeast"/>
        <w:ind w:firstLine="420"/>
        <w:jc w:val="both"/>
        <w:rPr>
          <w:rFonts w:ascii="SimSun" w:hAnsi="SimSun"/>
          <w:noProof/>
          <w:color w:val="FF0000"/>
          <w:szCs w:val="22"/>
        </w:rPr>
      </w:pPr>
      <w:r w:rsidRPr="00234AB7">
        <w:rPr>
          <w:rFonts w:ascii="SimSun" w:hAnsi="SimSun"/>
          <w:iCs/>
          <w:noProof/>
          <w:color w:val="FF0000"/>
          <w:szCs w:val="22"/>
        </w:rPr>
        <w:t>（二）</w:t>
      </w:r>
      <w:r w:rsidRPr="00234AB7">
        <w:rPr>
          <w:rFonts w:ascii="SimSun" w:hAnsi="SimSun" w:hint="eastAsia"/>
          <w:iCs/>
          <w:noProof/>
          <w:color w:val="FF0000"/>
          <w:szCs w:val="22"/>
        </w:rPr>
        <w:t>第</w:t>
      </w:r>
      <w:r w:rsidRPr="00234AB7">
        <w:rPr>
          <w:rFonts w:ascii="SimSun" w:hAnsi="SimSun"/>
          <w:noProof/>
          <w:color w:val="FF0000"/>
          <w:szCs w:val="22"/>
        </w:rPr>
        <w:t>（一）</w:t>
      </w:r>
      <w:r w:rsidRPr="00234AB7">
        <w:rPr>
          <w:rFonts w:ascii="SimSun" w:hAnsi="SimSun" w:hint="eastAsia"/>
          <w:noProof/>
          <w:color w:val="FF0000"/>
          <w:szCs w:val="22"/>
        </w:rPr>
        <w:t>项不妨碍缔约方法律就</w:t>
      </w:r>
      <w:r w:rsidR="00997475" w:rsidRPr="00234AB7">
        <w:rPr>
          <w:rFonts w:ascii="SimSun" w:hAnsi="SimSun" w:hint="eastAsia"/>
          <w:noProof/>
          <w:color w:val="FF0000"/>
          <w:szCs w:val="22"/>
        </w:rPr>
        <w:t>所有权变更登记</w:t>
      </w:r>
      <w:r w:rsidRPr="00234AB7">
        <w:rPr>
          <w:rFonts w:ascii="SimSun" w:hAnsi="SimSun" w:hint="eastAsia"/>
          <w:noProof/>
          <w:color w:val="FF0000"/>
          <w:szCs w:val="22"/>
        </w:rPr>
        <w:t>之外的其他目的已经规定的任何信息公开义务</w:t>
      </w:r>
      <w:r w:rsidR="00997475" w:rsidRPr="00234AB7">
        <w:rPr>
          <w:rFonts w:ascii="SimSun" w:hAnsi="SimSun" w:hint="eastAsia"/>
          <w:noProof/>
          <w:color w:val="FF0000"/>
          <w:szCs w:val="22"/>
        </w:rPr>
        <w:t>。</w:t>
      </w:r>
    </w:p>
    <w:p w14:paraId="197EB70A" w14:textId="00970A9E" w:rsidR="008012D1" w:rsidRPr="00234AB7" w:rsidRDefault="00E3065E" w:rsidP="00F7161B">
      <w:pPr>
        <w:overflowPunct w:val="0"/>
        <w:spacing w:afterLines="50" w:after="120" w:line="340" w:lineRule="atLeast"/>
        <w:ind w:firstLineChars="200" w:firstLine="442"/>
        <w:jc w:val="both"/>
        <w:rPr>
          <w:rFonts w:ascii="SimSun" w:hAnsi="SimSun"/>
          <w:b/>
          <w:bCs/>
          <w:noProof/>
          <w:szCs w:val="22"/>
          <w:u w:val="single"/>
        </w:rPr>
      </w:pPr>
      <w:r w:rsidRPr="00234AB7">
        <w:rPr>
          <w:rFonts w:ascii="SimSun" w:hAnsi="SimSun" w:hint="eastAsia"/>
          <w:b/>
          <w:bCs/>
          <w:noProof/>
          <w:szCs w:val="22"/>
          <w:u w:val="single"/>
        </w:rPr>
        <w:t>细则第二条第一款第1目</w:t>
      </w:r>
    </w:p>
    <w:p w14:paraId="4491915F" w14:textId="028B923D" w:rsidR="00E3065E" w:rsidRPr="00234AB7" w:rsidRDefault="00E3065E" w:rsidP="00E3065E">
      <w:pPr>
        <w:overflowPunct w:val="0"/>
        <w:spacing w:afterLines="50" w:after="120" w:line="340" w:lineRule="atLeast"/>
        <w:ind w:firstLineChars="200" w:firstLine="440"/>
        <w:jc w:val="both"/>
        <w:rPr>
          <w:rFonts w:ascii="SimSun" w:hAnsi="SimSun" w:cs="Times New Roman"/>
          <w:b/>
          <w:bCs/>
          <w:color w:val="000000"/>
          <w:szCs w:val="22"/>
        </w:rPr>
      </w:pPr>
      <w:r w:rsidRPr="00234AB7">
        <w:rPr>
          <w:rFonts w:ascii="SimSun" w:hAnsi="SimSun" w:cs="Times New Roman" w:hint="eastAsia"/>
          <w:iCs/>
          <w:color w:val="000000"/>
          <w:szCs w:val="22"/>
        </w:rPr>
        <w:t>1．对体现或采用工业品外观设计的产品所属洛迦诺分类</w:t>
      </w:r>
      <w:r w:rsidRPr="00234AB7">
        <w:rPr>
          <w:rFonts w:ascii="SimSun" w:hAnsi="SimSun" w:cs="Times New Roman" w:hint="eastAsia"/>
          <w:iCs/>
          <w:strike/>
          <w:color w:val="000000"/>
          <w:szCs w:val="22"/>
        </w:rPr>
        <w:t>类别</w:t>
      </w:r>
      <w:r w:rsidRPr="00234AB7">
        <w:rPr>
          <w:rFonts w:ascii="SimSun" w:hAnsi="SimSun" w:cs="Times New Roman" w:hint="eastAsia"/>
          <w:iCs/>
          <w:color w:val="FF0000"/>
          <w:szCs w:val="22"/>
        </w:rPr>
        <w:t>的大类和小类</w:t>
      </w:r>
      <w:r w:rsidRPr="00234AB7">
        <w:rPr>
          <w:rFonts w:ascii="SimSun" w:hAnsi="SimSun" w:cs="Times New Roman" w:hint="eastAsia"/>
          <w:iCs/>
          <w:color w:val="000000"/>
          <w:szCs w:val="22"/>
        </w:rPr>
        <w:t>的说明</w:t>
      </w:r>
      <w:r w:rsidRPr="00234AB7">
        <w:rPr>
          <w:rFonts w:ascii="SimSun" w:hAnsi="SimSun" w:cs="Times New Roman" w:hint="eastAsia"/>
          <w:color w:val="000000"/>
          <w:szCs w:val="22"/>
        </w:rPr>
        <w:t>；</w:t>
      </w:r>
    </w:p>
    <w:p w14:paraId="6FCB9467" w14:textId="60DFB019" w:rsidR="00E97C52" w:rsidRPr="00234AB7" w:rsidRDefault="00E97C52" w:rsidP="00F7161B">
      <w:pPr>
        <w:overflowPunct w:val="0"/>
        <w:spacing w:afterLines="50" w:after="120" w:line="340" w:lineRule="atLeast"/>
        <w:ind w:firstLineChars="200" w:firstLine="442"/>
        <w:jc w:val="both"/>
        <w:rPr>
          <w:rFonts w:ascii="SimSun" w:hAnsi="SimSun"/>
          <w:b/>
          <w:bCs/>
          <w:noProof/>
          <w:szCs w:val="22"/>
          <w:u w:val="single"/>
        </w:rPr>
      </w:pPr>
      <w:r w:rsidRPr="00234AB7">
        <w:rPr>
          <w:rFonts w:ascii="SimSun" w:hAnsi="SimSun" w:hint="eastAsia"/>
          <w:b/>
          <w:bCs/>
          <w:noProof/>
          <w:szCs w:val="22"/>
          <w:u w:val="single"/>
        </w:rPr>
        <w:t>细则第三条第一款第4目</w:t>
      </w:r>
    </w:p>
    <w:p w14:paraId="6C654A27" w14:textId="3BA1C0DC" w:rsidR="00E97C52" w:rsidRPr="00234AB7" w:rsidRDefault="00E97C52" w:rsidP="00E97C52">
      <w:pPr>
        <w:overflowPunct w:val="0"/>
        <w:spacing w:afterLines="50" w:after="120" w:line="340" w:lineRule="atLeast"/>
        <w:ind w:firstLineChars="200" w:firstLine="440"/>
        <w:jc w:val="both"/>
        <w:rPr>
          <w:rFonts w:ascii="SimSun" w:hAnsi="SimSun" w:cs="Times New Roman"/>
          <w:iCs/>
          <w:color w:val="000000"/>
          <w:szCs w:val="22"/>
        </w:rPr>
      </w:pPr>
      <w:r w:rsidRPr="00234AB7">
        <w:rPr>
          <w:rFonts w:ascii="SimSun" w:hAnsi="SimSun" w:cs="Times New Roman" w:hint="eastAsia"/>
          <w:iCs/>
          <w:color w:val="000000"/>
          <w:szCs w:val="22"/>
        </w:rPr>
        <w:t>4．</w:t>
      </w:r>
      <w:r w:rsidR="00007CEA" w:rsidRPr="00234AB7">
        <w:rPr>
          <w:rFonts w:ascii="SimSun" w:hAnsi="SimSun" w:cs="Times New Roman" w:hint="eastAsia"/>
          <w:iCs/>
          <w:color w:val="FF0000"/>
          <w:szCs w:val="22"/>
        </w:rPr>
        <w:t>适用的法律允许的，</w:t>
      </w:r>
      <w:r w:rsidRPr="00234AB7">
        <w:rPr>
          <w:rFonts w:ascii="SimSun" w:hAnsi="SimSun" w:cs="Times New Roman" w:hint="eastAsia"/>
          <w:iCs/>
          <w:color w:val="000000"/>
          <w:szCs w:val="22"/>
        </w:rPr>
        <w:t>上述各项的任意组合。</w:t>
      </w:r>
    </w:p>
    <w:p w14:paraId="4240498D" w14:textId="03CE945F" w:rsidR="00007CEA" w:rsidRPr="00234AB7" w:rsidRDefault="00007CEA" w:rsidP="00F7161B">
      <w:pPr>
        <w:overflowPunct w:val="0"/>
        <w:spacing w:afterLines="50" w:after="120" w:line="340" w:lineRule="atLeast"/>
        <w:ind w:firstLineChars="200" w:firstLine="442"/>
        <w:jc w:val="both"/>
        <w:rPr>
          <w:rFonts w:ascii="SimSun" w:hAnsi="SimSun"/>
          <w:b/>
          <w:bCs/>
          <w:noProof/>
          <w:szCs w:val="22"/>
          <w:u w:val="single"/>
        </w:rPr>
      </w:pPr>
      <w:r w:rsidRPr="00234AB7">
        <w:rPr>
          <w:rFonts w:ascii="SimSun" w:hAnsi="SimSun" w:hint="eastAsia"/>
          <w:b/>
          <w:bCs/>
          <w:noProof/>
          <w:szCs w:val="22"/>
          <w:u w:val="single"/>
        </w:rPr>
        <w:t>细则第三条第二款第1目</w:t>
      </w:r>
    </w:p>
    <w:p w14:paraId="606900AD" w14:textId="6EC6F94B" w:rsidR="00007CEA" w:rsidRPr="00234AB7" w:rsidRDefault="00007CEA" w:rsidP="00007CEA">
      <w:pPr>
        <w:overflowPunct w:val="0"/>
        <w:spacing w:afterLines="50" w:after="120" w:line="340" w:lineRule="atLeast"/>
        <w:ind w:firstLineChars="200" w:firstLine="440"/>
        <w:jc w:val="both"/>
        <w:rPr>
          <w:rFonts w:ascii="SimSun" w:hAnsi="SimSun"/>
          <w:b/>
          <w:bCs/>
          <w:noProof/>
          <w:szCs w:val="22"/>
          <w:u w:val="single"/>
        </w:rPr>
      </w:pPr>
      <w:r w:rsidRPr="00234AB7">
        <w:rPr>
          <w:rFonts w:ascii="SimSun" w:hAnsi="SimSun" w:cs="Times New Roman" w:hint="eastAsia"/>
          <w:bCs/>
          <w:color w:val="000000"/>
          <w:szCs w:val="22"/>
        </w:rPr>
        <w:t>1．</w:t>
      </w:r>
      <w:r w:rsidRPr="00234AB7">
        <w:rPr>
          <w:rFonts w:ascii="SimSun" w:hAnsi="SimSun" w:cs="Times New Roman" w:hint="eastAsia"/>
          <w:iCs/>
          <w:color w:val="000000"/>
          <w:szCs w:val="22"/>
        </w:rPr>
        <w:t>不构成要求保护的外观设计组成部分的内容</w:t>
      </w:r>
      <w:r w:rsidRPr="00234AB7">
        <w:rPr>
          <w:rFonts w:ascii="SimSun" w:hAnsi="SimSun" w:cs="Times New Roman" w:hint="eastAsia"/>
          <w:iCs/>
          <w:szCs w:val="22"/>
        </w:rPr>
        <w:t>，条件是</w:t>
      </w:r>
      <w:r w:rsidRPr="00234AB7">
        <w:rPr>
          <w:rFonts w:ascii="SimSun" w:hAnsi="SimSun" w:cs="Times New Roman" w:hint="eastAsia"/>
          <w:iCs/>
          <w:strike/>
          <w:color w:val="FF0000"/>
          <w:szCs w:val="22"/>
        </w:rPr>
        <w:t>在说明书中标出此种内容，并且（或者）</w:t>
      </w:r>
      <w:r w:rsidRPr="00234AB7">
        <w:rPr>
          <w:rFonts w:ascii="SimSun" w:hAnsi="SimSun" w:cs="Times New Roman" w:hint="eastAsia"/>
          <w:iCs/>
          <w:szCs w:val="22"/>
        </w:rPr>
        <w:t>用点划线或虚线</w:t>
      </w:r>
      <w:r w:rsidRPr="00234AB7">
        <w:rPr>
          <w:rFonts w:ascii="SimSun" w:hAnsi="SimSun" w:cs="Times New Roman" w:hint="eastAsia"/>
          <w:iCs/>
          <w:strike/>
          <w:color w:val="FF0000"/>
          <w:szCs w:val="22"/>
        </w:rPr>
        <w:t>表示</w:t>
      </w:r>
      <w:r w:rsidR="008F6BCA" w:rsidRPr="00234AB7">
        <w:rPr>
          <w:rFonts w:ascii="SimSun" w:hAnsi="SimSun" w:cs="Times New Roman" w:hint="eastAsia"/>
          <w:iCs/>
          <w:color w:val="FF0000"/>
          <w:szCs w:val="22"/>
        </w:rPr>
        <w:t>来标明此种内容，或者，适用的法律允许的，用其他视觉方式</w:t>
      </w:r>
      <w:r w:rsidR="0041652C" w:rsidRPr="00234AB7">
        <w:rPr>
          <w:rFonts w:ascii="SimSun" w:hAnsi="SimSun" w:cs="Times New Roman" w:hint="eastAsia"/>
          <w:iCs/>
          <w:color w:val="FF0000"/>
          <w:szCs w:val="22"/>
        </w:rPr>
        <w:t>和/或</w:t>
      </w:r>
      <w:r w:rsidR="00655B52" w:rsidRPr="00234AB7">
        <w:rPr>
          <w:rFonts w:ascii="SimSun" w:hAnsi="SimSun" w:cs="Times New Roman" w:hint="eastAsia"/>
          <w:iCs/>
          <w:color w:val="FF0000"/>
          <w:szCs w:val="22"/>
        </w:rPr>
        <w:t>一个</w:t>
      </w:r>
      <w:r w:rsidR="0041652C" w:rsidRPr="00234AB7">
        <w:rPr>
          <w:rFonts w:ascii="SimSun" w:hAnsi="SimSun" w:cs="Times New Roman" w:hint="eastAsia"/>
          <w:iCs/>
          <w:color w:val="FF0000"/>
          <w:szCs w:val="22"/>
        </w:rPr>
        <w:t>说明来</w:t>
      </w:r>
      <w:r w:rsidR="008F6BCA" w:rsidRPr="00234AB7">
        <w:rPr>
          <w:rFonts w:ascii="SimSun" w:hAnsi="SimSun" w:cs="Times New Roman" w:hint="eastAsia"/>
          <w:iCs/>
          <w:color w:val="FF0000"/>
          <w:szCs w:val="22"/>
        </w:rPr>
        <w:t>表示不要求保护的内容。</w:t>
      </w:r>
    </w:p>
    <w:p w14:paraId="37528695" w14:textId="62C7A580" w:rsidR="00007CEA" w:rsidRPr="00234AB7" w:rsidRDefault="00007CEA" w:rsidP="00F7161B">
      <w:pPr>
        <w:overflowPunct w:val="0"/>
        <w:spacing w:afterLines="50" w:after="120" w:line="340" w:lineRule="atLeast"/>
        <w:ind w:firstLineChars="200" w:firstLine="442"/>
        <w:jc w:val="both"/>
        <w:rPr>
          <w:rFonts w:ascii="SimSun" w:hAnsi="SimSun"/>
          <w:b/>
          <w:bCs/>
          <w:noProof/>
          <w:szCs w:val="22"/>
          <w:u w:val="single"/>
        </w:rPr>
      </w:pPr>
      <w:r w:rsidRPr="00234AB7">
        <w:rPr>
          <w:rFonts w:ascii="SimSun" w:hAnsi="SimSun" w:hint="eastAsia"/>
          <w:b/>
          <w:bCs/>
          <w:noProof/>
          <w:szCs w:val="22"/>
          <w:u w:val="single"/>
        </w:rPr>
        <w:t>细则第</w:t>
      </w:r>
      <w:r w:rsidR="00655B52" w:rsidRPr="00234AB7">
        <w:rPr>
          <w:rFonts w:ascii="SimSun" w:hAnsi="SimSun" w:hint="eastAsia"/>
          <w:b/>
          <w:bCs/>
          <w:noProof/>
          <w:szCs w:val="22"/>
          <w:u w:val="single"/>
        </w:rPr>
        <w:t>四条</w:t>
      </w:r>
    </w:p>
    <w:p w14:paraId="46DFE05F" w14:textId="26A96A49" w:rsidR="00655B52" w:rsidRPr="00234AB7" w:rsidRDefault="002C4709" w:rsidP="00F7161B">
      <w:pPr>
        <w:overflowPunct w:val="0"/>
        <w:spacing w:afterLines="50" w:after="120" w:line="340" w:lineRule="atLeast"/>
        <w:ind w:firstLineChars="200" w:firstLine="440"/>
        <w:jc w:val="both"/>
        <w:rPr>
          <w:rFonts w:ascii="SimSun" w:hAnsi="SimSun"/>
          <w:noProof/>
          <w:szCs w:val="22"/>
        </w:rPr>
      </w:pPr>
      <w:r w:rsidRPr="00234AB7">
        <w:rPr>
          <w:rFonts w:ascii="SimSun" w:hAnsi="SimSun" w:hint="eastAsia"/>
          <w:noProof/>
          <w:szCs w:val="22"/>
        </w:rPr>
        <w:t>提案</w:t>
      </w:r>
      <w:r w:rsidR="00655B52" w:rsidRPr="00234AB7">
        <w:rPr>
          <w:rFonts w:ascii="SimSun" w:hAnsi="SimSun" w:hint="eastAsia"/>
          <w:noProof/>
          <w:szCs w:val="22"/>
        </w:rPr>
        <w:t>：删除脚注</w:t>
      </w:r>
    </w:p>
    <w:p w14:paraId="7401CC3B" w14:textId="44D2A161" w:rsidR="00007CEA" w:rsidRPr="00234AB7" w:rsidRDefault="00007CEA" w:rsidP="00F7161B">
      <w:pPr>
        <w:overflowPunct w:val="0"/>
        <w:spacing w:afterLines="50" w:after="120" w:line="340" w:lineRule="atLeast"/>
        <w:ind w:firstLineChars="200" w:firstLine="442"/>
        <w:jc w:val="both"/>
        <w:rPr>
          <w:rFonts w:ascii="SimSun" w:hAnsi="SimSun"/>
          <w:b/>
          <w:bCs/>
          <w:noProof/>
          <w:szCs w:val="22"/>
          <w:u w:val="single"/>
        </w:rPr>
      </w:pPr>
      <w:r w:rsidRPr="00234AB7">
        <w:rPr>
          <w:rFonts w:ascii="SimSun" w:hAnsi="SimSun" w:hint="eastAsia"/>
          <w:b/>
          <w:bCs/>
          <w:noProof/>
          <w:szCs w:val="22"/>
          <w:u w:val="single"/>
        </w:rPr>
        <w:t>细则第</w:t>
      </w:r>
      <w:r w:rsidR="00655B52" w:rsidRPr="00234AB7">
        <w:rPr>
          <w:rFonts w:ascii="SimSun" w:hAnsi="SimSun" w:hint="eastAsia"/>
          <w:b/>
          <w:bCs/>
          <w:noProof/>
          <w:szCs w:val="22"/>
          <w:u w:val="single"/>
        </w:rPr>
        <w:t>七</w:t>
      </w:r>
      <w:r w:rsidRPr="00234AB7">
        <w:rPr>
          <w:rFonts w:ascii="SimSun" w:hAnsi="SimSun" w:hint="eastAsia"/>
          <w:b/>
          <w:bCs/>
          <w:noProof/>
          <w:szCs w:val="22"/>
          <w:u w:val="single"/>
        </w:rPr>
        <w:t>条第一款</w:t>
      </w:r>
    </w:p>
    <w:p w14:paraId="0BB1261D" w14:textId="798F15D0" w:rsidR="00655B52" w:rsidRPr="00234AB7" w:rsidRDefault="002C4709" w:rsidP="00F7161B">
      <w:pPr>
        <w:overflowPunct w:val="0"/>
        <w:spacing w:afterLines="50" w:after="120" w:line="340" w:lineRule="atLeast"/>
        <w:ind w:firstLineChars="200" w:firstLine="440"/>
        <w:jc w:val="both"/>
        <w:rPr>
          <w:rFonts w:ascii="SimSun" w:hAnsi="SimSun"/>
          <w:noProof/>
          <w:szCs w:val="22"/>
        </w:rPr>
      </w:pPr>
      <w:r w:rsidRPr="00234AB7">
        <w:rPr>
          <w:rFonts w:ascii="SimSun" w:hAnsi="SimSun" w:hint="eastAsia"/>
          <w:noProof/>
          <w:szCs w:val="22"/>
        </w:rPr>
        <w:t>提案</w:t>
      </w:r>
      <w:r w:rsidR="00655B52" w:rsidRPr="00234AB7">
        <w:rPr>
          <w:rFonts w:ascii="SimSun" w:hAnsi="SimSun" w:hint="eastAsia"/>
          <w:noProof/>
          <w:szCs w:val="22"/>
        </w:rPr>
        <w:t>：删除第七条第一款第（二）项第2目的“传真号码”</w:t>
      </w:r>
    </w:p>
    <w:p w14:paraId="0404E5EE" w14:textId="263BBE6A" w:rsidR="00007CEA" w:rsidRPr="00234AB7" w:rsidRDefault="00007CEA" w:rsidP="00D406B8">
      <w:pPr>
        <w:overflowPunct w:val="0"/>
        <w:spacing w:afterLines="50" w:after="120" w:line="340" w:lineRule="atLeast"/>
        <w:ind w:firstLineChars="200" w:firstLine="442"/>
        <w:jc w:val="both"/>
        <w:rPr>
          <w:rFonts w:ascii="SimSun" w:hAnsi="SimSun"/>
          <w:b/>
          <w:bCs/>
          <w:noProof/>
          <w:szCs w:val="22"/>
          <w:u w:val="single"/>
        </w:rPr>
      </w:pPr>
      <w:r w:rsidRPr="00234AB7">
        <w:rPr>
          <w:rFonts w:ascii="SimSun" w:hAnsi="SimSun" w:hint="eastAsia"/>
          <w:b/>
          <w:bCs/>
          <w:noProof/>
          <w:szCs w:val="22"/>
          <w:u w:val="single"/>
        </w:rPr>
        <w:t>细则第</w:t>
      </w:r>
      <w:r w:rsidR="00655B52" w:rsidRPr="00234AB7">
        <w:rPr>
          <w:rFonts w:ascii="SimSun" w:hAnsi="SimSun" w:hint="eastAsia"/>
          <w:b/>
          <w:bCs/>
          <w:noProof/>
          <w:szCs w:val="22"/>
          <w:u w:val="single"/>
        </w:rPr>
        <w:t>七</w:t>
      </w:r>
      <w:r w:rsidRPr="00234AB7">
        <w:rPr>
          <w:rFonts w:ascii="SimSun" w:hAnsi="SimSun" w:hint="eastAsia"/>
          <w:b/>
          <w:bCs/>
          <w:noProof/>
          <w:szCs w:val="22"/>
          <w:u w:val="single"/>
        </w:rPr>
        <w:t>条第</w:t>
      </w:r>
      <w:r w:rsidR="00655B52" w:rsidRPr="00234AB7">
        <w:rPr>
          <w:rFonts w:ascii="SimSun" w:hAnsi="SimSun" w:hint="eastAsia"/>
          <w:b/>
          <w:bCs/>
          <w:noProof/>
          <w:szCs w:val="22"/>
          <w:u w:val="single"/>
        </w:rPr>
        <w:t>十</w:t>
      </w:r>
      <w:r w:rsidRPr="00234AB7">
        <w:rPr>
          <w:rFonts w:ascii="SimSun" w:hAnsi="SimSun" w:hint="eastAsia"/>
          <w:b/>
          <w:bCs/>
          <w:noProof/>
          <w:szCs w:val="22"/>
          <w:u w:val="single"/>
        </w:rPr>
        <w:t>一款</w:t>
      </w:r>
    </w:p>
    <w:p w14:paraId="260FE554" w14:textId="47F1A70E" w:rsidR="00655B52" w:rsidRPr="00234AB7" w:rsidRDefault="002C4709" w:rsidP="00D406B8">
      <w:pPr>
        <w:overflowPunct w:val="0"/>
        <w:spacing w:afterLines="50" w:after="120" w:line="340" w:lineRule="atLeast"/>
        <w:ind w:firstLineChars="200" w:firstLine="440"/>
        <w:jc w:val="both"/>
        <w:rPr>
          <w:rFonts w:ascii="SimSun" w:hAnsi="SimSun"/>
          <w:noProof/>
          <w:szCs w:val="22"/>
        </w:rPr>
      </w:pPr>
      <w:r w:rsidRPr="00234AB7">
        <w:rPr>
          <w:rFonts w:ascii="SimSun" w:hAnsi="SimSun" w:hint="eastAsia"/>
          <w:noProof/>
          <w:szCs w:val="22"/>
        </w:rPr>
        <w:t>提案</w:t>
      </w:r>
      <w:r w:rsidR="00655B52" w:rsidRPr="00234AB7">
        <w:rPr>
          <w:rFonts w:ascii="SimSun" w:hAnsi="SimSun" w:hint="eastAsia"/>
          <w:noProof/>
          <w:szCs w:val="22"/>
        </w:rPr>
        <w:t>（此前由日本代表团提交）：</w:t>
      </w:r>
    </w:p>
    <w:p w14:paraId="1BBB89AC" w14:textId="5AF27505" w:rsidR="00655B52" w:rsidRPr="00234AB7" w:rsidRDefault="00655B52" w:rsidP="00D406B8">
      <w:pPr>
        <w:overflowPunct w:val="0"/>
        <w:spacing w:afterLines="50" w:after="120" w:line="340" w:lineRule="atLeast"/>
        <w:ind w:firstLineChars="200" w:firstLine="442"/>
        <w:jc w:val="both"/>
        <w:rPr>
          <w:rFonts w:ascii="SimSun" w:hAnsi="SimSun"/>
          <w:b/>
          <w:bCs/>
          <w:noProof/>
          <w:szCs w:val="22"/>
        </w:rPr>
      </w:pPr>
      <w:r w:rsidRPr="00234AB7">
        <w:rPr>
          <w:rFonts w:ascii="SimSun" w:hAnsi="SimSun" w:hint="eastAsia"/>
          <w:b/>
          <w:bCs/>
          <w:noProof/>
          <w:szCs w:val="22"/>
        </w:rPr>
        <w:t>增加新的第4目</w:t>
      </w:r>
    </w:p>
    <w:p w14:paraId="288E3088" w14:textId="5FC4172B" w:rsidR="00655B52" w:rsidRPr="00234AB7" w:rsidRDefault="00F56A9A" w:rsidP="00F56A9A">
      <w:pPr>
        <w:overflowPunct w:val="0"/>
        <w:spacing w:afterLines="50" w:after="120" w:line="340" w:lineRule="atLeast"/>
        <w:ind w:firstLineChars="200" w:firstLine="440"/>
        <w:jc w:val="both"/>
        <w:rPr>
          <w:rFonts w:ascii="SimSun" w:hAnsi="SimSun"/>
          <w:noProof/>
          <w:szCs w:val="22"/>
        </w:rPr>
      </w:pPr>
      <w:r w:rsidRPr="00234AB7">
        <w:rPr>
          <w:rFonts w:ascii="SimSun" w:hAnsi="SimSun" w:cs="Times New Roman" w:hint="eastAsia"/>
          <w:iCs/>
          <w:szCs w:val="22"/>
        </w:rPr>
        <w:t>“4.缔约方要求就在主管局办理的手续缴纳费用的</w:t>
      </w:r>
      <w:r w:rsidRPr="00234AB7">
        <w:rPr>
          <w:rFonts w:ascii="SimSun" w:hAnsi="SimSun" w:hint="eastAsia"/>
          <w:noProof/>
          <w:szCs w:val="22"/>
        </w:rPr>
        <w:t>，须含有该缔约方主管局为收取费用所需的说明，包括费用金额和缴费方式。</w:t>
      </w:r>
      <w:r w:rsidRPr="00234AB7">
        <w:rPr>
          <w:rFonts w:ascii="SimSun" w:hAnsi="SimSun"/>
          <w:noProof/>
          <w:szCs w:val="22"/>
        </w:rPr>
        <w:t>”</w:t>
      </w:r>
    </w:p>
    <w:p w14:paraId="71DCB8DE" w14:textId="26668760" w:rsidR="00F56A9A" w:rsidRPr="00234AB7" w:rsidRDefault="00F56A9A" w:rsidP="00D406B8">
      <w:pPr>
        <w:overflowPunct w:val="0"/>
        <w:spacing w:afterLines="50" w:after="120" w:line="340" w:lineRule="atLeast"/>
        <w:ind w:firstLineChars="200" w:firstLine="442"/>
        <w:jc w:val="both"/>
        <w:rPr>
          <w:rFonts w:ascii="SimSun" w:hAnsi="SimSun"/>
          <w:b/>
          <w:bCs/>
          <w:noProof/>
          <w:szCs w:val="22"/>
          <w:u w:val="single"/>
        </w:rPr>
      </w:pPr>
      <w:r w:rsidRPr="00234AB7">
        <w:rPr>
          <w:rFonts w:ascii="SimSun" w:hAnsi="SimSun" w:hint="eastAsia"/>
          <w:b/>
          <w:bCs/>
          <w:noProof/>
          <w:szCs w:val="22"/>
          <w:u w:val="single"/>
        </w:rPr>
        <w:t>第二主要委员会</w:t>
      </w:r>
    </w:p>
    <w:p w14:paraId="4AF57D8E" w14:textId="6BEA7D1A" w:rsidR="00007CEA" w:rsidRPr="00234AB7" w:rsidRDefault="00F56A9A" w:rsidP="00D406B8">
      <w:pPr>
        <w:overflowPunct w:val="0"/>
        <w:spacing w:afterLines="50" w:after="120" w:line="340" w:lineRule="atLeast"/>
        <w:ind w:firstLineChars="200" w:firstLine="442"/>
        <w:jc w:val="both"/>
        <w:rPr>
          <w:rFonts w:ascii="SimSun" w:hAnsi="SimSun"/>
          <w:b/>
          <w:bCs/>
          <w:noProof/>
          <w:szCs w:val="22"/>
          <w:u w:val="single"/>
        </w:rPr>
      </w:pPr>
      <w:r w:rsidRPr="00234AB7">
        <w:rPr>
          <w:rFonts w:ascii="SimSun" w:hAnsi="SimSun" w:hint="eastAsia"/>
          <w:b/>
          <w:bCs/>
          <w:noProof/>
          <w:szCs w:val="22"/>
          <w:u w:val="single"/>
        </w:rPr>
        <w:t>条约</w:t>
      </w:r>
      <w:r w:rsidR="00007CEA" w:rsidRPr="00234AB7">
        <w:rPr>
          <w:rFonts w:ascii="SimSun" w:hAnsi="SimSun" w:hint="eastAsia"/>
          <w:b/>
          <w:bCs/>
          <w:noProof/>
          <w:szCs w:val="22"/>
          <w:u w:val="single"/>
        </w:rPr>
        <w:t>第</w:t>
      </w:r>
      <w:r w:rsidRPr="00234AB7">
        <w:rPr>
          <w:rFonts w:ascii="SimSun" w:hAnsi="SimSun" w:hint="eastAsia"/>
          <w:b/>
          <w:bCs/>
          <w:noProof/>
          <w:szCs w:val="22"/>
          <w:u w:val="single"/>
        </w:rPr>
        <w:t>二十四</w:t>
      </w:r>
      <w:r w:rsidR="00007CEA" w:rsidRPr="00234AB7">
        <w:rPr>
          <w:rFonts w:ascii="SimSun" w:hAnsi="SimSun" w:hint="eastAsia"/>
          <w:b/>
          <w:bCs/>
          <w:noProof/>
          <w:szCs w:val="22"/>
          <w:u w:val="single"/>
        </w:rPr>
        <w:t>条第一款第</w:t>
      </w:r>
      <w:r w:rsidRPr="00234AB7">
        <w:rPr>
          <w:rFonts w:ascii="SimSun" w:hAnsi="SimSun" w:hint="eastAsia"/>
          <w:b/>
          <w:bCs/>
          <w:noProof/>
          <w:szCs w:val="22"/>
          <w:u w:val="single"/>
        </w:rPr>
        <w:t>（三）项</w:t>
      </w:r>
    </w:p>
    <w:p w14:paraId="60EAA440" w14:textId="77777777" w:rsidR="00F56A9A" w:rsidRPr="00234AB7" w:rsidRDefault="00F56A9A" w:rsidP="00D406B8">
      <w:pPr>
        <w:overflowPunct w:val="0"/>
        <w:spacing w:afterLines="50" w:after="120" w:line="340" w:lineRule="atLeast"/>
        <w:ind w:firstLineChars="200" w:firstLine="442"/>
        <w:jc w:val="both"/>
        <w:rPr>
          <w:rFonts w:ascii="SimSun" w:hAnsi="SimSun"/>
          <w:szCs w:val="22"/>
          <w:u w:val="single"/>
        </w:rPr>
      </w:pPr>
      <w:r w:rsidRPr="00234AB7">
        <w:rPr>
          <w:rFonts w:ascii="SimSun" w:hAnsi="SimSun"/>
          <w:b/>
          <w:szCs w:val="22"/>
          <w:u w:val="single"/>
        </w:rPr>
        <w:t>[</w:t>
      </w:r>
      <w:r w:rsidRPr="00234AB7">
        <w:rPr>
          <w:rFonts w:ascii="SimSun" w:hAnsi="SimSun" w:hint="eastAsia"/>
          <w:szCs w:val="22"/>
          <w:u w:val="single"/>
        </w:rPr>
        <w:t>替代方案A</w:t>
      </w:r>
    </w:p>
    <w:p w14:paraId="4389638A" w14:textId="79CCC65F" w:rsidR="00007CEA" w:rsidRPr="00234AB7" w:rsidRDefault="00F56A9A" w:rsidP="00F56A9A">
      <w:pPr>
        <w:overflowPunct w:val="0"/>
        <w:spacing w:afterLines="50" w:after="120" w:line="340" w:lineRule="atLeast"/>
        <w:ind w:firstLineChars="200" w:firstLine="442"/>
        <w:jc w:val="both"/>
        <w:rPr>
          <w:rFonts w:ascii="SimSun" w:hAnsi="SimSun"/>
          <w:b/>
          <w:szCs w:val="22"/>
        </w:rPr>
      </w:pPr>
      <w:r w:rsidRPr="00234AB7">
        <w:rPr>
          <w:rFonts w:ascii="SimSun" w:hAnsi="SimSun"/>
          <w:b/>
          <w:szCs w:val="22"/>
        </w:rPr>
        <w:t>[</w:t>
      </w:r>
      <w:r w:rsidRPr="00234AB7">
        <w:rPr>
          <w:rFonts w:ascii="SimSun" w:hAnsi="SimSun"/>
          <w:szCs w:val="22"/>
        </w:rPr>
        <w:t>（三）</w:t>
      </w:r>
      <w:r w:rsidRPr="00234AB7">
        <w:rPr>
          <w:rFonts w:ascii="SimSun" w:hAnsi="SimSun" w:hint="eastAsia"/>
          <w:szCs w:val="22"/>
        </w:rPr>
        <w:t>各代表团的费用应由指派它的缔约方负担。大会可以要求本组织提供财政援助，为按照联合国大会既定惯例被认为是发展中国家的缔约方</w:t>
      </w:r>
      <w:r w:rsidRPr="00234AB7">
        <w:rPr>
          <w:rFonts w:ascii="SimSun" w:hAnsi="SimSun" w:hint="eastAsia"/>
          <w:strike/>
          <w:color w:val="FF0000"/>
          <w:szCs w:val="22"/>
        </w:rPr>
        <w:t>或者最不发达国家</w:t>
      </w:r>
      <w:r w:rsidRPr="00234AB7">
        <w:rPr>
          <w:rFonts w:ascii="SimSun" w:hAnsi="SimSun" w:hint="eastAsia"/>
          <w:szCs w:val="22"/>
        </w:rPr>
        <w:t>或者系市场经济转型期国家的缔约方的代表团参会提供便利。</w:t>
      </w:r>
      <w:r w:rsidRPr="00234AB7">
        <w:rPr>
          <w:rFonts w:ascii="SimSun" w:hAnsi="SimSun"/>
          <w:b/>
          <w:szCs w:val="22"/>
        </w:rPr>
        <w:t>]</w:t>
      </w:r>
    </w:p>
    <w:p w14:paraId="72E4CFAF" w14:textId="744AE143" w:rsidR="000B512B" w:rsidRPr="00234AB7" w:rsidRDefault="000B512B" w:rsidP="006719BE">
      <w:pPr>
        <w:overflowPunct w:val="0"/>
        <w:spacing w:afterLines="50" w:after="120" w:line="340" w:lineRule="atLeast"/>
        <w:ind w:firstLineChars="200" w:firstLine="442"/>
        <w:jc w:val="both"/>
        <w:rPr>
          <w:rFonts w:ascii="SimSun" w:hAnsi="SimSun"/>
          <w:szCs w:val="22"/>
        </w:rPr>
      </w:pPr>
      <w:r w:rsidRPr="00234AB7">
        <w:rPr>
          <w:rFonts w:ascii="SimSun" w:hAnsi="SimSun" w:hint="eastAsia"/>
          <w:b/>
          <w:bCs/>
          <w:noProof/>
          <w:szCs w:val="22"/>
          <w:u w:val="single"/>
        </w:rPr>
        <w:t>条约第二十四条第二款第5目</w:t>
      </w:r>
    </w:p>
    <w:p w14:paraId="3D804413" w14:textId="77777777" w:rsidR="000B512B" w:rsidRPr="00234AB7" w:rsidRDefault="000B512B" w:rsidP="000B512B">
      <w:pPr>
        <w:overflowPunct w:val="0"/>
        <w:spacing w:afterLines="50" w:after="120" w:line="340" w:lineRule="atLeast"/>
        <w:ind w:firstLineChars="200" w:firstLine="440"/>
        <w:jc w:val="both"/>
        <w:rPr>
          <w:rFonts w:ascii="SimSun" w:hAnsi="SimSun"/>
          <w:szCs w:val="22"/>
        </w:rPr>
      </w:pPr>
      <w:r w:rsidRPr="00234AB7">
        <w:rPr>
          <w:rFonts w:ascii="SimSun" w:hAnsi="SimSun"/>
          <w:szCs w:val="22"/>
        </w:rPr>
        <w:t>5．</w:t>
      </w:r>
      <w:r w:rsidRPr="00234AB7">
        <w:rPr>
          <w:rFonts w:ascii="SimSun" w:hAnsi="SimSun" w:hint="eastAsia"/>
          <w:strike/>
          <w:color w:val="FF0000"/>
          <w:szCs w:val="22"/>
        </w:rPr>
        <w:t>在每次例会上</w:t>
      </w:r>
      <w:r w:rsidRPr="00234AB7">
        <w:rPr>
          <w:rFonts w:ascii="SimSun" w:hAnsi="SimSun" w:hint="eastAsia"/>
          <w:szCs w:val="22"/>
        </w:rPr>
        <w:t>对</w:t>
      </w:r>
      <w:r w:rsidRPr="00234AB7">
        <w:rPr>
          <w:rFonts w:ascii="SimSun" w:hAnsi="SimSun" w:hint="eastAsia"/>
          <w:b/>
          <w:szCs w:val="22"/>
        </w:rPr>
        <w:t>[</w:t>
      </w:r>
      <w:r w:rsidRPr="00234AB7">
        <w:rPr>
          <w:rFonts w:ascii="SimSun" w:hAnsi="SimSun" w:hint="eastAsia"/>
          <w:szCs w:val="22"/>
        </w:rPr>
        <w:t>依照本条约</w:t>
      </w:r>
      <w:r w:rsidRPr="00234AB7">
        <w:rPr>
          <w:rFonts w:ascii="SimSun" w:hAnsi="SimSun" w:hint="eastAsia"/>
          <w:b/>
          <w:szCs w:val="22"/>
        </w:rPr>
        <w:t>][</w:t>
      </w:r>
      <w:r w:rsidRPr="00234AB7">
        <w:rPr>
          <w:rFonts w:ascii="SimSun" w:hAnsi="SimSun" w:hint="eastAsia"/>
          <w:bCs/>
          <w:szCs w:val="22"/>
        </w:rPr>
        <w:t>为实施本条约而</w:t>
      </w:r>
      <w:r w:rsidRPr="00234AB7">
        <w:rPr>
          <w:rFonts w:ascii="SimSun" w:hAnsi="SimSun" w:hint="eastAsia"/>
          <w:b/>
          <w:szCs w:val="22"/>
        </w:rPr>
        <w:t>]</w:t>
      </w:r>
      <w:r w:rsidRPr="00234AB7">
        <w:rPr>
          <w:rFonts w:ascii="SimSun" w:hAnsi="SimSun" w:hint="eastAsia"/>
          <w:szCs w:val="22"/>
        </w:rPr>
        <w:t>提供的技术援助进行监测；</w:t>
      </w:r>
    </w:p>
    <w:p w14:paraId="739BBA87" w14:textId="0B1D1207" w:rsidR="009456CE" w:rsidRPr="00234AB7" w:rsidRDefault="00742C81" w:rsidP="00973962">
      <w:pPr>
        <w:pStyle w:val="Endofdocument-Annex"/>
        <w:spacing w:before="720" w:afterLines="50" w:after="120" w:line="340" w:lineRule="atLeast"/>
        <w:rPr>
          <w:szCs w:val="22"/>
        </w:rPr>
      </w:pPr>
      <w:r w:rsidRPr="00234AB7">
        <w:rPr>
          <w:rFonts w:ascii="KaiTi" w:eastAsia="KaiTi" w:hAnsi="KaiTi" w:hint="eastAsia"/>
          <w:szCs w:val="22"/>
        </w:rPr>
        <w:t>[附件和</w:t>
      </w:r>
      <w:r w:rsidRPr="00234AB7">
        <w:rPr>
          <w:rFonts w:ascii="KaiTi" w:eastAsia="KaiTi" w:hAnsi="KaiTi" w:cs="Microsoft YaHei" w:hint="eastAsia"/>
          <w:iCs/>
          <w:szCs w:val="22"/>
        </w:rPr>
        <w:t>文件</w:t>
      </w:r>
      <w:r w:rsidRPr="00234AB7">
        <w:rPr>
          <w:rFonts w:ascii="KaiTi" w:eastAsia="KaiTi" w:hAnsi="KaiTi" w:hint="eastAsia"/>
          <w:szCs w:val="22"/>
        </w:rPr>
        <w:t>完]</w:t>
      </w:r>
    </w:p>
    <w:sectPr w:rsidR="009456CE" w:rsidRPr="00234AB7" w:rsidSect="00CE4D1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7C3D5" w14:textId="77777777" w:rsidR="00C23ACB" w:rsidRDefault="00C23ACB">
      <w:r>
        <w:separator/>
      </w:r>
    </w:p>
  </w:endnote>
  <w:endnote w:type="continuationSeparator" w:id="0">
    <w:p w14:paraId="31816C0D" w14:textId="77777777" w:rsidR="00C23ACB" w:rsidRDefault="00C23ACB" w:rsidP="003B38C1">
      <w:r>
        <w:separator/>
      </w:r>
    </w:p>
    <w:p w14:paraId="4D1B07E3" w14:textId="77777777" w:rsidR="00C23ACB" w:rsidRPr="003B38C1" w:rsidRDefault="00C23ACB" w:rsidP="003B38C1">
      <w:pPr>
        <w:spacing w:after="60"/>
        <w:rPr>
          <w:sz w:val="17"/>
        </w:rPr>
      </w:pPr>
      <w:r>
        <w:rPr>
          <w:sz w:val="17"/>
        </w:rPr>
        <w:t>[Endnote continued from previous page]</w:t>
      </w:r>
    </w:p>
  </w:endnote>
  <w:endnote w:type="continuationNotice" w:id="1">
    <w:p w14:paraId="2856DCEC" w14:textId="77777777" w:rsidR="00C23ACB" w:rsidRPr="003B38C1" w:rsidRDefault="00C23A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BF60" w14:textId="77777777" w:rsidR="00C23ACB" w:rsidRDefault="00C23ACB">
      <w:r>
        <w:separator/>
      </w:r>
    </w:p>
  </w:footnote>
  <w:footnote w:type="continuationSeparator" w:id="0">
    <w:p w14:paraId="27D2CC47" w14:textId="77777777" w:rsidR="00C23ACB" w:rsidRDefault="00C23ACB" w:rsidP="008B60B2">
      <w:r>
        <w:separator/>
      </w:r>
    </w:p>
    <w:p w14:paraId="5CF37BF5" w14:textId="77777777" w:rsidR="00C23ACB" w:rsidRPr="00ED77FB" w:rsidRDefault="00C23ACB" w:rsidP="008B60B2">
      <w:pPr>
        <w:spacing w:after="60"/>
        <w:rPr>
          <w:sz w:val="17"/>
          <w:szCs w:val="17"/>
        </w:rPr>
      </w:pPr>
      <w:r w:rsidRPr="00ED77FB">
        <w:rPr>
          <w:sz w:val="17"/>
          <w:szCs w:val="17"/>
        </w:rPr>
        <w:t>[Footnote continued from previous page]</w:t>
      </w:r>
    </w:p>
  </w:footnote>
  <w:footnote w:type="continuationNotice" w:id="1">
    <w:p w14:paraId="5E76FA5D" w14:textId="77777777" w:rsidR="00C23ACB" w:rsidRPr="00ED77FB" w:rsidRDefault="00C23AC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16E1" w14:textId="68B78DFA" w:rsidR="00EC4E49" w:rsidRPr="0013247E" w:rsidRDefault="006442E1" w:rsidP="00477D6B">
    <w:pPr>
      <w:jc w:val="right"/>
      <w:rPr>
        <w:rFonts w:ascii="SimSun" w:hAnsi="SimSun"/>
        <w:szCs w:val="22"/>
      </w:rPr>
    </w:pPr>
    <w:bookmarkStart w:id="6" w:name="Code2"/>
    <w:r w:rsidRPr="0013247E">
      <w:rPr>
        <w:rFonts w:ascii="SimSun" w:hAnsi="SimSun"/>
        <w:szCs w:val="22"/>
      </w:rPr>
      <w:t>DLT/DC/</w:t>
    </w:r>
    <w:r w:rsidR="00536C55" w:rsidRPr="0013247E">
      <w:rPr>
        <w:rFonts w:ascii="SimSun" w:hAnsi="SimSun" w:hint="eastAsia"/>
        <w:szCs w:val="22"/>
      </w:rPr>
      <w:t>1</w:t>
    </w:r>
    <w:r w:rsidR="00E41ED7">
      <w:rPr>
        <w:rFonts w:ascii="SimSun" w:hAnsi="SimSun" w:hint="eastAsia"/>
        <w:szCs w:val="22"/>
      </w:rPr>
      <w:t>4</w:t>
    </w:r>
  </w:p>
  <w:bookmarkEnd w:id="6"/>
  <w:p w14:paraId="5D644C1E" w14:textId="1B8F3E1B" w:rsidR="00B50B99" w:rsidRPr="0013247E" w:rsidRDefault="004D280E" w:rsidP="00F7161B">
    <w:pPr>
      <w:spacing w:afterLines="100" w:after="240"/>
      <w:jc w:val="right"/>
      <w:rPr>
        <w:rFonts w:ascii="SimSun" w:hAnsi="SimSun"/>
        <w:szCs w:val="22"/>
      </w:rPr>
    </w:pPr>
    <w:r w:rsidRPr="0013247E">
      <w:rPr>
        <w:rFonts w:ascii="SimSun" w:hAnsi="SimSun" w:hint="eastAsia"/>
        <w:szCs w:val="22"/>
      </w:rPr>
      <w:t>附件</w:t>
    </w:r>
    <w:r w:rsidR="00D406B8">
      <w:rPr>
        <w:rFonts w:ascii="SimSun" w:hAnsi="SimSun" w:hint="eastAsia"/>
        <w:szCs w:val="22"/>
      </w:rPr>
      <w:t>第</w:t>
    </w:r>
    <w:r w:rsidR="00CE4D1A" w:rsidRPr="00CE4D1A">
      <w:rPr>
        <w:rFonts w:ascii="SimSun" w:hAnsi="SimSun"/>
        <w:szCs w:val="22"/>
      </w:rPr>
      <w:fldChar w:fldCharType="begin"/>
    </w:r>
    <w:r w:rsidR="00CE4D1A" w:rsidRPr="00CE4D1A">
      <w:rPr>
        <w:rFonts w:ascii="SimSun" w:hAnsi="SimSun"/>
        <w:szCs w:val="22"/>
      </w:rPr>
      <w:instrText xml:space="preserve"> PAGE   \* MERGEFORMAT </w:instrText>
    </w:r>
    <w:r w:rsidR="00CE4D1A" w:rsidRPr="00CE4D1A">
      <w:rPr>
        <w:rFonts w:ascii="SimSun" w:hAnsi="SimSun"/>
        <w:szCs w:val="22"/>
      </w:rPr>
      <w:fldChar w:fldCharType="separate"/>
    </w:r>
    <w:r w:rsidR="00CE4D1A" w:rsidRPr="00CE4D1A">
      <w:rPr>
        <w:rFonts w:ascii="SimSun" w:hAnsi="SimSun"/>
        <w:noProof/>
        <w:szCs w:val="22"/>
      </w:rPr>
      <w:t>1</w:t>
    </w:r>
    <w:r w:rsidR="00CE4D1A" w:rsidRPr="00CE4D1A">
      <w:rPr>
        <w:rFonts w:ascii="SimSun" w:hAnsi="SimSun"/>
        <w:noProof/>
        <w:szCs w:val="22"/>
      </w:rPr>
      <w:fldChar w:fldCharType="end"/>
    </w:r>
    <w:r w:rsidR="00D406B8">
      <w:rPr>
        <w:rFonts w:ascii="SimSun" w:hAnsi="SimSun" w:hint="eastAsia"/>
        <w:szCs w:val="22"/>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F2BA" w14:textId="105BC770" w:rsidR="002C21E9" w:rsidRPr="00142AC1" w:rsidRDefault="002C21E9" w:rsidP="00142AC1">
    <w:pPr>
      <w:spacing w:afterLines="100" w:after="240"/>
      <w:ind w:right="880"/>
      <w:rPr>
        <w:rFonts w:ascii="SimSun" w:hAnsi="SimSun"/>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6696" w14:textId="77777777" w:rsidR="00CE4D1A" w:rsidRPr="0013247E" w:rsidRDefault="00CE4D1A" w:rsidP="00477D6B">
    <w:pPr>
      <w:jc w:val="right"/>
      <w:rPr>
        <w:rFonts w:ascii="SimSun" w:hAnsi="SimSun"/>
        <w:szCs w:val="22"/>
      </w:rPr>
    </w:pPr>
    <w:r w:rsidRPr="0013247E">
      <w:rPr>
        <w:rFonts w:ascii="SimSun" w:hAnsi="SimSun"/>
        <w:szCs w:val="22"/>
      </w:rPr>
      <w:t>DLT/DC/</w:t>
    </w:r>
    <w:r w:rsidRPr="0013247E">
      <w:rPr>
        <w:rFonts w:ascii="SimSun" w:hAnsi="SimSun" w:hint="eastAsia"/>
        <w:szCs w:val="22"/>
      </w:rPr>
      <w:t>1</w:t>
    </w:r>
    <w:r>
      <w:rPr>
        <w:rFonts w:ascii="SimSun" w:hAnsi="SimSun" w:hint="eastAsia"/>
        <w:szCs w:val="22"/>
      </w:rPr>
      <w:t>4</w:t>
    </w:r>
  </w:p>
  <w:p w14:paraId="268C76CA" w14:textId="77777777" w:rsidR="00CE4D1A" w:rsidRPr="0013247E" w:rsidRDefault="00CE4D1A" w:rsidP="00F7161B">
    <w:pPr>
      <w:spacing w:afterLines="100" w:after="240"/>
      <w:jc w:val="right"/>
      <w:rPr>
        <w:rFonts w:ascii="SimSun" w:hAnsi="SimSun"/>
        <w:szCs w:val="22"/>
      </w:rPr>
    </w:pPr>
    <w:r w:rsidRPr="0013247E">
      <w:rPr>
        <w:rFonts w:ascii="SimSun" w:hAnsi="SimSun" w:hint="eastAsia"/>
        <w:szCs w:val="22"/>
      </w:rPr>
      <w:t>附件</w:t>
    </w:r>
    <w:r>
      <w:rPr>
        <w:rFonts w:ascii="SimSun" w:hAnsi="SimSun" w:hint="eastAsia"/>
        <w:szCs w:val="22"/>
      </w:rPr>
      <w:t>第</w:t>
    </w:r>
    <w:r w:rsidRPr="00CE4D1A">
      <w:rPr>
        <w:rFonts w:ascii="SimSun" w:hAnsi="SimSun"/>
        <w:szCs w:val="22"/>
      </w:rPr>
      <w:fldChar w:fldCharType="begin"/>
    </w:r>
    <w:r w:rsidRPr="00CE4D1A">
      <w:rPr>
        <w:rFonts w:ascii="SimSun" w:hAnsi="SimSun"/>
        <w:szCs w:val="22"/>
      </w:rPr>
      <w:instrText xml:space="preserve"> PAGE   \* MERGEFORMAT </w:instrText>
    </w:r>
    <w:r w:rsidRPr="00CE4D1A">
      <w:rPr>
        <w:rFonts w:ascii="SimSun" w:hAnsi="SimSun"/>
        <w:szCs w:val="22"/>
      </w:rPr>
      <w:fldChar w:fldCharType="separate"/>
    </w:r>
    <w:r w:rsidRPr="00CE4D1A">
      <w:rPr>
        <w:rFonts w:ascii="SimSun" w:hAnsi="SimSun"/>
        <w:noProof/>
        <w:szCs w:val="22"/>
      </w:rPr>
      <w:t>1</w:t>
    </w:r>
    <w:r w:rsidRPr="00CE4D1A">
      <w:rPr>
        <w:rFonts w:ascii="SimSun" w:hAnsi="SimSun"/>
        <w:noProof/>
        <w:szCs w:val="22"/>
      </w:rPr>
      <w:fldChar w:fldCharType="end"/>
    </w:r>
    <w:r>
      <w:rPr>
        <w:rFonts w:ascii="SimSun" w:hAnsi="SimSun" w:hint="eastAsia"/>
        <w:szCs w:val="22"/>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7D93" w14:textId="77777777" w:rsidR="00142AC1" w:rsidRPr="0013247E" w:rsidRDefault="00142AC1" w:rsidP="00142AC1">
    <w:pPr>
      <w:jc w:val="right"/>
      <w:rPr>
        <w:rFonts w:ascii="SimSun" w:hAnsi="SimSun"/>
        <w:szCs w:val="22"/>
      </w:rPr>
    </w:pPr>
    <w:r w:rsidRPr="0013247E">
      <w:rPr>
        <w:rFonts w:ascii="SimSun" w:hAnsi="SimSun"/>
        <w:szCs w:val="22"/>
      </w:rPr>
      <w:t>DLT/DC/</w:t>
    </w:r>
    <w:r w:rsidRPr="0013247E">
      <w:rPr>
        <w:rFonts w:ascii="SimSun" w:hAnsi="SimSun" w:hint="eastAsia"/>
        <w:szCs w:val="22"/>
      </w:rPr>
      <w:t>1</w:t>
    </w:r>
    <w:r>
      <w:rPr>
        <w:rFonts w:ascii="SimSun" w:hAnsi="SimSun" w:hint="eastAsia"/>
        <w:szCs w:val="22"/>
      </w:rPr>
      <w:t>4</w:t>
    </w:r>
  </w:p>
  <w:p w14:paraId="4C5C6A03" w14:textId="77777777" w:rsidR="00142AC1" w:rsidRPr="00142AC1" w:rsidRDefault="00142AC1" w:rsidP="00142AC1">
    <w:pPr>
      <w:spacing w:afterLines="100" w:after="240"/>
      <w:jc w:val="right"/>
      <w:rPr>
        <w:rFonts w:ascii="SimSun" w:hAnsi="SimSun"/>
        <w:szCs w:val="22"/>
      </w:rPr>
    </w:pPr>
    <w:r w:rsidRPr="0013247E">
      <w:rPr>
        <w:rFonts w:ascii="SimSun" w:hAnsi="SimSun" w:hint="eastAsia"/>
        <w:szCs w:val="22"/>
      </w:rPr>
      <w:t>附</w:t>
    </w:r>
    <w:r>
      <w:rPr>
        <w:rFonts w:ascii="SimSun" w:hAnsi="SimSun" w:hint="eastAsia"/>
        <w:szCs w:val="22"/>
      </w:rPr>
      <w:t xml:space="preserve"> </w:t>
    </w:r>
    <w:r w:rsidRPr="0013247E">
      <w:rPr>
        <w:rFonts w:ascii="SimSun" w:hAnsi="SimSun" w:hint="eastAsia"/>
        <w:szCs w:val="22"/>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E1"/>
    <w:rsid w:val="00007CEA"/>
    <w:rsid w:val="000101FA"/>
    <w:rsid w:val="0001647B"/>
    <w:rsid w:val="00043CAA"/>
    <w:rsid w:val="00047A68"/>
    <w:rsid w:val="00075432"/>
    <w:rsid w:val="000968ED"/>
    <w:rsid w:val="000A6C9F"/>
    <w:rsid w:val="000B263F"/>
    <w:rsid w:val="000B512B"/>
    <w:rsid w:val="000D4C4B"/>
    <w:rsid w:val="000F5E56"/>
    <w:rsid w:val="001024FE"/>
    <w:rsid w:val="00103DDF"/>
    <w:rsid w:val="00124096"/>
    <w:rsid w:val="0013247E"/>
    <w:rsid w:val="001362EE"/>
    <w:rsid w:val="00142868"/>
    <w:rsid w:val="00142AC1"/>
    <w:rsid w:val="001451C1"/>
    <w:rsid w:val="001832A6"/>
    <w:rsid w:val="00184CEF"/>
    <w:rsid w:val="001A53C2"/>
    <w:rsid w:val="001C6808"/>
    <w:rsid w:val="001F7D79"/>
    <w:rsid w:val="002121FA"/>
    <w:rsid w:val="00216EAB"/>
    <w:rsid w:val="00234AB7"/>
    <w:rsid w:val="002634C4"/>
    <w:rsid w:val="00272F90"/>
    <w:rsid w:val="00280F50"/>
    <w:rsid w:val="002928D3"/>
    <w:rsid w:val="00296E66"/>
    <w:rsid w:val="002B2646"/>
    <w:rsid w:val="002C21E9"/>
    <w:rsid w:val="002C4709"/>
    <w:rsid w:val="002F1FE6"/>
    <w:rsid w:val="002F4E68"/>
    <w:rsid w:val="00305B34"/>
    <w:rsid w:val="00312F7F"/>
    <w:rsid w:val="00315164"/>
    <w:rsid w:val="003228B7"/>
    <w:rsid w:val="003351B1"/>
    <w:rsid w:val="003508A3"/>
    <w:rsid w:val="003673CF"/>
    <w:rsid w:val="003845C1"/>
    <w:rsid w:val="003A0A94"/>
    <w:rsid w:val="003A6F89"/>
    <w:rsid w:val="003B02EF"/>
    <w:rsid w:val="003B38C1"/>
    <w:rsid w:val="003C49BB"/>
    <w:rsid w:val="003D352A"/>
    <w:rsid w:val="0041652C"/>
    <w:rsid w:val="00420F91"/>
    <w:rsid w:val="00423E3E"/>
    <w:rsid w:val="00427AF4"/>
    <w:rsid w:val="00430B25"/>
    <w:rsid w:val="00431E11"/>
    <w:rsid w:val="004400E2"/>
    <w:rsid w:val="00461632"/>
    <w:rsid w:val="004647DA"/>
    <w:rsid w:val="00474062"/>
    <w:rsid w:val="004769AB"/>
    <w:rsid w:val="00477D6B"/>
    <w:rsid w:val="004A0406"/>
    <w:rsid w:val="004C4CCC"/>
    <w:rsid w:val="004D1295"/>
    <w:rsid w:val="004D280E"/>
    <w:rsid w:val="004D39C4"/>
    <w:rsid w:val="004E3AA5"/>
    <w:rsid w:val="00514B37"/>
    <w:rsid w:val="0053057A"/>
    <w:rsid w:val="005348E9"/>
    <w:rsid w:val="00536C55"/>
    <w:rsid w:val="00560798"/>
    <w:rsid w:val="00560A29"/>
    <w:rsid w:val="005613F4"/>
    <w:rsid w:val="00594812"/>
    <w:rsid w:val="00594D27"/>
    <w:rsid w:val="005D10B5"/>
    <w:rsid w:val="005F10BC"/>
    <w:rsid w:val="00601760"/>
    <w:rsid w:val="00605827"/>
    <w:rsid w:val="0061150D"/>
    <w:rsid w:val="00630284"/>
    <w:rsid w:val="0063382C"/>
    <w:rsid w:val="00636E87"/>
    <w:rsid w:val="006442E1"/>
    <w:rsid w:val="00646050"/>
    <w:rsid w:val="00655B52"/>
    <w:rsid w:val="006618B3"/>
    <w:rsid w:val="006713CA"/>
    <w:rsid w:val="006719BE"/>
    <w:rsid w:val="00676C5C"/>
    <w:rsid w:val="00686EB2"/>
    <w:rsid w:val="00695558"/>
    <w:rsid w:val="006D5E0F"/>
    <w:rsid w:val="006D6B41"/>
    <w:rsid w:val="007058FB"/>
    <w:rsid w:val="00720C43"/>
    <w:rsid w:val="00742C81"/>
    <w:rsid w:val="00754A1F"/>
    <w:rsid w:val="007759E7"/>
    <w:rsid w:val="00787DFC"/>
    <w:rsid w:val="00790F48"/>
    <w:rsid w:val="007A7A25"/>
    <w:rsid w:val="007B6A58"/>
    <w:rsid w:val="007D1613"/>
    <w:rsid w:val="007E09F5"/>
    <w:rsid w:val="008012D1"/>
    <w:rsid w:val="00805AE6"/>
    <w:rsid w:val="008125DE"/>
    <w:rsid w:val="00813C5E"/>
    <w:rsid w:val="008253D7"/>
    <w:rsid w:val="00826109"/>
    <w:rsid w:val="008417FC"/>
    <w:rsid w:val="00873EE5"/>
    <w:rsid w:val="008B2CC1"/>
    <w:rsid w:val="008B2E23"/>
    <w:rsid w:val="008B4B5E"/>
    <w:rsid w:val="008B60B2"/>
    <w:rsid w:val="008F6BCA"/>
    <w:rsid w:val="0090731E"/>
    <w:rsid w:val="00914A04"/>
    <w:rsid w:val="00916EE2"/>
    <w:rsid w:val="009317A4"/>
    <w:rsid w:val="00940091"/>
    <w:rsid w:val="009456CE"/>
    <w:rsid w:val="00966A22"/>
    <w:rsid w:val="0096722F"/>
    <w:rsid w:val="00973962"/>
    <w:rsid w:val="00980843"/>
    <w:rsid w:val="00993E3C"/>
    <w:rsid w:val="00997475"/>
    <w:rsid w:val="009B1DAE"/>
    <w:rsid w:val="009B30D3"/>
    <w:rsid w:val="009D69F1"/>
    <w:rsid w:val="009E2791"/>
    <w:rsid w:val="009E3F6F"/>
    <w:rsid w:val="009F3BF9"/>
    <w:rsid w:val="009F499F"/>
    <w:rsid w:val="009F7A74"/>
    <w:rsid w:val="00A12721"/>
    <w:rsid w:val="00A42DAF"/>
    <w:rsid w:val="00A45BD8"/>
    <w:rsid w:val="00A74FF6"/>
    <w:rsid w:val="00A778BF"/>
    <w:rsid w:val="00A85B8E"/>
    <w:rsid w:val="00A92BB2"/>
    <w:rsid w:val="00AB4C34"/>
    <w:rsid w:val="00AC205C"/>
    <w:rsid w:val="00AF5C73"/>
    <w:rsid w:val="00B05A69"/>
    <w:rsid w:val="00B06D86"/>
    <w:rsid w:val="00B25E1F"/>
    <w:rsid w:val="00B27829"/>
    <w:rsid w:val="00B40598"/>
    <w:rsid w:val="00B50B99"/>
    <w:rsid w:val="00B62CD9"/>
    <w:rsid w:val="00B81D2D"/>
    <w:rsid w:val="00B9734B"/>
    <w:rsid w:val="00BA0A96"/>
    <w:rsid w:val="00BA52B2"/>
    <w:rsid w:val="00BF4BB8"/>
    <w:rsid w:val="00C073D3"/>
    <w:rsid w:val="00C11BFE"/>
    <w:rsid w:val="00C23ACB"/>
    <w:rsid w:val="00C42425"/>
    <w:rsid w:val="00C54920"/>
    <w:rsid w:val="00C67113"/>
    <w:rsid w:val="00C94629"/>
    <w:rsid w:val="00C95BC6"/>
    <w:rsid w:val="00CA73B1"/>
    <w:rsid w:val="00CC5C67"/>
    <w:rsid w:val="00CE4D1A"/>
    <w:rsid w:val="00CE65D4"/>
    <w:rsid w:val="00CF5070"/>
    <w:rsid w:val="00D333D8"/>
    <w:rsid w:val="00D334D9"/>
    <w:rsid w:val="00D406B8"/>
    <w:rsid w:val="00D45252"/>
    <w:rsid w:val="00D71B4D"/>
    <w:rsid w:val="00D832DE"/>
    <w:rsid w:val="00D90B0E"/>
    <w:rsid w:val="00D93D55"/>
    <w:rsid w:val="00D95A79"/>
    <w:rsid w:val="00D96BFF"/>
    <w:rsid w:val="00DD6049"/>
    <w:rsid w:val="00DF5B53"/>
    <w:rsid w:val="00E05FA2"/>
    <w:rsid w:val="00E161A2"/>
    <w:rsid w:val="00E3065E"/>
    <w:rsid w:val="00E335FE"/>
    <w:rsid w:val="00E37094"/>
    <w:rsid w:val="00E41ED7"/>
    <w:rsid w:val="00E42BB0"/>
    <w:rsid w:val="00E44C74"/>
    <w:rsid w:val="00E5021F"/>
    <w:rsid w:val="00E671A6"/>
    <w:rsid w:val="00E97C52"/>
    <w:rsid w:val="00EB5F5C"/>
    <w:rsid w:val="00EC1DAE"/>
    <w:rsid w:val="00EC4E49"/>
    <w:rsid w:val="00ED77FB"/>
    <w:rsid w:val="00EF0D3D"/>
    <w:rsid w:val="00EF10EA"/>
    <w:rsid w:val="00EF5FCE"/>
    <w:rsid w:val="00F021A6"/>
    <w:rsid w:val="00F11D94"/>
    <w:rsid w:val="00F301AE"/>
    <w:rsid w:val="00F31D29"/>
    <w:rsid w:val="00F56A9A"/>
    <w:rsid w:val="00F66152"/>
    <w:rsid w:val="00F7161B"/>
    <w:rsid w:val="00FB5E58"/>
    <w:rsid w:val="00FC486C"/>
    <w:rsid w:val="00FF2C90"/>
    <w:rsid w:val="00FF620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A0D75"/>
  <w15:docId w15:val="{3FEB814B-6CA9-4F52-B6DD-D472F542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Emphasis">
    <w:name w:val="Emphasis"/>
    <w:basedOn w:val="DefaultParagraphFont"/>
    <w:qFormat/>
    <w:rsid w:val="006442E1"/>
    <w:rPr>
      <w:i/>
      <w:iCs/>
    </w:rPr>
  </w:style>
  <w:style w:type="paragraph" w:styleId="Revision">
    <w:name w:val="Revision"/>
    <w:hidden/>
    <w:uiPriority w:val="99"/>
    <w:semiHidden/>
    <w:rsid w:val="00315164"/>
    <w:rPr>
      <w:rFonts w:ascii="Arial" w:hAnsi="Arial" w:cs="Arial"/>
      <w:sz w:val="22"/>
      <w:lang w:val="en-US" w:eastAsia="zh-CN"/>
    </w:rPr>
  </w:style>
  <w:style w:type="character" w:styleId="CommentReference">
    <w:name w:val="annotation reference"/>
    <w:basedOn w:val="DefaultParagraphFont"/>
    <w:semiHidden/>
    <w:unhideWhenUsed/>
    <w:rsid w:val="00216EAB"/>
    <w:rPr>
      <w:sz w:val="16"/>
      <w:szCs w:val="16"/>
    </w:rPr>
  </w:style>
  <w:style w:type="paragraph" w:styleId="CommentSubject">
    <w:name w:val="annotation subject"/>
    <w:basedOn w:val="CommentText"/>
    <w:next w:val="CommentText"/>
    <w:link w:val="CommentSubjectChar"/>
    <w:semiHidden/>
    <w:unhideWhenUsed/>
    <w:rsid w:val="00216EAB"/>
    <w:rPr>
      <w:b/>
      <w:bCs/>
      <w:sz w:val="20"/>
    </w:rPr>
  </w:style>
  <w:style w:type="character" w:customStyle="1" w:styleId="CommentTextChar">
    <w:name w:val="Comment Text Char"/>
    <w:basedOn w:val="DefaultParagraphFont"/>
    <w:link w:val="CommentText"/>
    <w:semiHidden/>
    <w:rsid w:val="00216EA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16EAB"/>
    <w:rPr>
      <w:rFonts w:ascii="Arial" w:eastAsia="SimSun" w:hAnsi="Arial" w:cs="Arial"/>
      <w:b/>
      <w:bCs/>
      <w:sz w:val="18"/>
      <w:lang w:val="en-US" w:eastAsia="zh-CN"/>
    </w:rPr>
  </w:style>
  <w:style w:type="paragraph" w:styleId="NormalWeb">
    <w:name w:val="Normal (Web)"/>
    <w:basedOn w:val="Normal"/>
    <w:semiHidden/>
    <w:unhideWhenUsed/>
    <w:rsid w:val="00B25E1F"/>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semiHidden/>
    <w:locked/>
    <w:rsid w:val="003351B1"/>
    <w:rPr>
      <w:rFonts w:ascii="Arial" w:hAnsi="Arial" w:cs="Arial"/>
      <w:sz w:val="18"/>
      <w:lang w:val="en-US" w:eastAsia="zh-CN"/>
    </w:rPr>
  </w:style>
  <w:style w:type="character" w:styleId="FootnoteReference">
    <w:name w:val="footnote reference"/>
    <w:basedOn w:val="DefaultParagraphFont"/>
    <w:uiPriority w:val="99"/>
    <w:rsid w:val="003351B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8619">
      <w:bodyDiv w:val="1"/>
      <w:marLeft w:val="0"/>
      <w:marRight w:val="0"/>
      <w:marTop w:val="0"/>
      <w:marBottom w:val="0"/>
      <w:divBdr>
        <w:top w:val="none" w:sz="0" w:space="0" w:color="auto"/>
        <w:left w:val="none" w:sz="0" w:space="0" w:color="auto"/>
        <w:bottom w:val="none" w:sz="0" w:space="0" w:color="auto"/>
        <w:right w:val="none" w:sz="0" w:space="0" w:color="auto"/>
      </w:divBdr>
    </w:div>
    <w:div w:id="332802988">
      <w:bodyDiv w:val="1"/>
      <w:marLeft w:val="0"/>
      <w:marRight w:val="0"/>
      <w:marTop w:val="0"/>
      <w:marBottom w:val="0"/>
      <w:divBdr>
        <w:top w:val="none" w:sz="0" w:space="0" w:color="auto"/>
        <w:left w:val="none" w:sz="0" w:space="0" w:color="auto"/>
        <w:bottom w:val="none" w:sz="0" w:space="0" w:color="auto"/>
        <w:right w:val="none" w:sz="0" w:space="0" w:color="auto"/>
      </w:divBdr>
    </w:div>
    <w:div w:id="367068991">
      <w:bodyDiv w:val="1"/>
      <w:marLeft w:val="0"/>
      <w:marRight w:val="0"/>
      <w:marTop w:val="0"/>
      <w:marBottom w:val="0"/>
      <w:divBdr>
        <w:top w:val="none" w:sz="0" w:space="0" w:color="auto"/>
        <w:left w:val="none" w:sz="0" w:space="0" w:color="auto"/>
        <w:bottom w:val="none" w:sz="0" w:space="0" w:color="auto"/>
        <w:right w:val="none" w:sz="0" w:space="0" w:color="auto"/>
      </w:divBdr>
    </w:div>
    <w:div w:id="501552031">
      <w:bodyDiv w:val="1"/>
      <w:marLeft w:val="0"/>
      <w:marRight w:val="0"/>
      <w:marTop w:val="0"/>
      <w:marBottom w:val="0"/>
      <w:divBdr>
        <w:top w:val="none" w:sz="0" w:space="0" w:color="auto"/>
        <w:left w:val="none" w:sz="0" w:space="0" w:color="auto"/>
        <w:bottom w:val="none" w:sz="0" w:space="0" w:color="auto"/>
        <w:right w:val="none" w:sz="0" w:space="0" w:color="auto"/>
      </w:divBdr>
    </w:div>
    <w:div w:id="555094075">
      <w:bodyDiv w:val="1"/>
      <w:marLeft w:val="0"/>
      <w:marRight w:val="0"/>
      <w:marTop w:val="0"/>
      <w:marBottom w:val="0"/>
      <w:divBdr>
        <w:top w:val="none" w:sz="0" w:space="0" w:color="auto"/>
        <w:left w:val="none" w:sz="0" w:space="0" w:color="auto"/>
        <w:bottom w:val="none" w:sz="0" w:space="0" w:color="auto"/>
        <w:right w:val="none" w:sz="0" w:space="0" w:color="auto"/>
      </w:divBdr>
    </w:div>
    <w:div w:id="559630613">
      <w:bodyDiv w:val="1"/>
      <w:marLeft w:val="0"/>
      <w:marRight w:val="0"/>
      <w:marTop w:val="0"/>
      <w:marBottom w:val="0"/>
      <w:divBdr>
        <w:top w:val="none" w:sz="0" w:space="0" w:color="auto"/>
        <w:left w:val="none" w:sz="0" w:space="0" w:color="auto"/>
        <w:bottom w:val="none" w:sz="0" w:space="0" w:color="auto"/>
        <w:right w:val="none" w:sz="0" w:space="0" w:color="auto"/>
      </w:divBdr>
    </w:div>
    <w:div w:id="612513083">
      <w:bodyDiv w:val="1"/>
      <w:marLeft w:val="0"/>
      <w:marRight w:val="0"/>
      <w:marTop w:val="0"/>
      <w:marBottom w:val="0"/>
      <w:divBdr>
        <w:top w:val="none" w:sz="0" w:space="0" w:color="auto"/>
        <w:left w:val="none" w:sz="0" w:space="0" w:color="auto"/>
        <w:bottom w:val="none" w:sz="0" w:space="0" w:color="auto"/>
        <w:right w:val="none" w:sz="0" w:space="0" w:color="auto"/>
      </w:divBdr>
    </w:div>
    <w:div w:id="656767202">
      <w:bodyDiv w:val="1"/>
      <w:marLeft w:val="0"/>
      <w:marRight w:val="0"/>
      <w:marTop w:val="0"/>
      <w:marBottom w:val="0"/>
      <w:divBdr>
        <w:top w:val="none" w:sz="0" w:space="0" w:color="auto"/>
        <w:left w:val="none" w:sz="0" w:space="0" w:color="auto"/>
        <w:bottom w:val="none" w:sz="0" w:space="0" w:color="auto"/>
        <w:right w:val="none" w:sz="0" w:space="0" w:color="auto"/>
      </w:divBdr>
    </w:div>
    <w:div w:id="760295261">
      <w:bodyDiv w:val="1"/>
      <w:marLeft w:val="0"/>
      <w:marRight w:val="0"/>
      <w:marTop w:val="0"/>
      <w:marBottom w:val="0"/>
      <w:divBdr>
        <w:top w:val="none" w:sz="0" w:space="0" w:color="auto"/>
        <w:left w:val="none" w:sz="0" w:space="0" w:color="auto"/>
        <w:bottom w:val="none" w:sz="0" w:space="0" w:color="auto"/>
        <w:right w:val="none" w:sz="0" w:space="0" w:color="auto"/>
      </w:divBdr>
    </w:div>
    <w:div w:id="1246764318">
      <w:bodyDiv w:val="1"/>
      <w:marLeft w:val="0"/>
      <w:marRight w:val="0"/>
      <w:marTop w:val="0"/>
      <w:marBottom w:val="0"/>
      <w:divBdr>
        <w:top w:val="none" w:sz="0" w:space="0" w:color="auto"/>
        <w:left w:val="none" w:sz="0" w:space="0" w:color="auto"/>
        <w:bottom w:val="none" w:sz="0" w:space="0" w:color="auto"/>
        <w:right w:val="none" w:sz="0" w:space="0" w:color="auto"/>
      </w:divBdr>
    </w:div>
    <w:div w:id="1848328062">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164</TotalTime>
  <Pages>4</Pages>
  <Words>1925</Words>
  <Characters>111</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DLT/DC/14</vt:lpstr>
    </vt:vector>
  </TitlesOfParts>
  <Company>WIPO</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DLT/DC/14</dc:title>
  <dc:subject>接纳观察员</dc:subject>
  <dc:creator>Raquel Mallo Alvarez</dc:creator>
  <cp:keywords>FOR OFFICIAL USE ONLY</cp:keywords>
  <cp:lastModifiedBy>LI Yanmei</cp:lastModifiedBy>
  <cp:revision>30</cp:revision>
  <cp:lastPrinted>2024-11-12T12:25:00Z</cp:lastPrinted>
  <dcterms:created xsi:type="dcterms:W3CDTF">2024-11-12T09:11:00Z</dcterms:created>
  <dcterms:modified xsi:type="dcterms:W3CDTF">2024-11-12T12:36:00Z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