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5ECB7" w14:textId="77777777" w:rsidR="000654C7" w:rsidRPr="002C0082" w:rsidRDefault="000654C7" w:rsidP="000654C7">
      <w:pPr>
        <w:jc w:val="right"/>
        <w:rPr>
          <w:rFonts w:ascii="Arial Black" w:hAnsi="Arial Black"/>
          <w:caps/>
          <w:sz w:val="15"/>
        </w:rPr>
      </w:pPr>
      <w:r w:rsidRPr="002C0082">
        <w:rPr>
          <w:rFonts w:cs="Times New Roman"/>
          <w:noProof/>
        </w:rPr>
        <w:drawing>
          <wp:inline distT="0" distB="0" distL="0" distR="0" wp14:anchorId="140FD995" wp14:editId="3F1AF123">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BD7276A" w14:textId="2AC8D163" w:rsidR="000654C7" w:rsidRPr="00996801" w:rsidRDefault="000654C7" w:rsidP="000654C7">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Pr="00996801">
        <w:rPr>
          <w:rFonts w:ascii="Arial Black" w:hAnsi="Arial Black" w:cs="Times New Roman"/>
          <w:b/>
          <w:caps/>
          <w:sz w:val="15"/>
          <w:szCs w:val="21"/>
        </w:rPr>
        <w:t>/</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Pr>
          <w:rFonts w:ascii="Arial Black" w:hAnsi="Arial Black" w:cs="Times New Roman" w:hint="eastAsia"/>
          <w:b/>
          <w:caps/>
          <w:sz w:val="15"/>
          <w:szCs w:val="21"/>
        </w:rPr>
        <w:t>9</w:t>
      </w:r>
    </w:p>
    <w:bookmarkEnd w:id="0"/>
    <w:p w14:paraId="580FB598" w14:textId="77777777" w:rsidR="000654C7" w:rsidRPr="00996801" w:rsidRDefault="000654C7" w:rsidP="000654C7">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6DB668E0" w14:textId="7BD9AB2F" w:rsidR="000654C7" w:rsidRPr="00996801" w:rsidRDefault="000654C7" w:rsidP="000654C7">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4</w:t>
      </w:r>
      <w:r w:rsidRPr="00F32E76">
        <w:rPr>
          <w:rFonts w:ascii="STXihei" w:eastAsia="SimHei" w:hAnsi="Times New Roman" w:cs="Times New Roman" w:hint="eastAsia"/>
          <w:b/>
          <w:sz w:val="15"/>
          <w:szCs w:val="15"/>
          <w:lang w:val="fr-CH"/>
        </w:rPr>
        <w:t>年</w:t>
      </w:r>
      <w:r>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Pr>
          <w:rFonts w:ascii="Arial Black" w:eastAsia="SimHei" w:hAnsi="Arial Black" w:cs="Times New Roman"/>
          <w:b/>
          <w:sz w:val="15"/>
          <w:szCs w:val="15"/>
          <w:lang w:val="pt-BR"/>
        </w:rPr>
        <w:t>1</w:t>
      </w:r>
      <w:r>
        <w:rPr>
          <w:rFonts w:ascii="Arial Black" w:eastAsia="SimHei" w:hAnsi="Arial Black" w:cs="Times New Roman" w:hint="eastAsia"/>
          <w:b/>
          <w:sz w:val="15"/>
          <w:szCs w:val="15"/>
          <w:lang w:val="pt-BR"/>
        </w:rPr>
        <w:t>1</w:t>
      </w:r>
      <w:r w:rsidRPr="00F32E76">
        <w:rPr>
          <w:rFonts w:ascii="STXihei" w:eastAsia="SimHei" w:hAnsi="Times New Roman" w:cs="Times New Roman" w:hint="eastAsia"/>
          <w:b/>
          <w:sz w:val="15"/>
          <w:szCs w:val="15"/>
          <w:lang w:val="fr-CH"/>
        </w:rPr>
        <w:t>日</w:t>
      </w:r>
    </w:p>
    <w:bookmarkEnd w:id="2"/>
    <w:p w14:paraId="09E23F5B" w14:textId="77777777" w:rsidR="000654C7" w:rsidRPr="00716AE2" w:rsidRDefault="000654C7" w:rsidP="000654C7">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47A541C7" w14:textId="77777777" w:rsidR="000654C7" w:rsidRPr="002C0082" w:rsidRDefault="000654C7" w:rsidP="000654C7">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29D94038" w14:textId="76FB58C3" w:rsidR="000654C7" w:rsidRPr="002C0082" w:rsidRDefault="000654C7" w:rsidP="000654C7">
      <w:pPr>
        <w:spacing w:after="360"/>
        <w:rPr>
          <w:rFonts w:ascii="KaiTi" w:eastAsia="KaiTi" w:hAnsi="KaiTi" w:cs="Times New Roman"/>
          <w:sz w:val="24"/>
          <w:szCs w:val="32"/>
        </w:rPr>
      </w:pPr>
      <w:bookmarkStart w:id="3" w:name="TitleOfDoc"/>
      <w:r w:rsidRPr="000654C7">
        <w:rPr>
          <w:rFonts w:ascii="KaiTi" w:eastAsia="KaiTi" w:hAnsi="KaiTi" w:cs="Times New Roman" w:hint="eastAsia"/>
          <w:sz w:val="24"/>
          <w:szCs w:val="32"/>
        </w:rPr>
        <w:t>外交会议拟议通过的条约的补充决议</w:t>
      </w:r>
    </w:p>
    <w:p w14:paraId="0E815E6B" w14:textId="498C22FD" w:rsidR="000654C7" w:rsidRPr="000654C7" w:rsidRDefault="000654C7" w:rsidP="000654C7">
      <w:pPr>
        <w:spacing w:after="960"/>
        <w:rPr>
          <w:rFonts w:ascii="KaiTi" w:eastAsia="KaiTi" w:hAnsi="KaiTi" w:cs="Times New Roman"/>
          <w:szCs w:val="28"/>
        </w:rPr>
      </w:pPr>
      <w:bookmarkStart w:id="4" w:name="Prepared"/>
      <w:bookmarkEnd w:id="3"/>
      <w:r w:rsidRPr="000654C7">
        <w:rPr>
          <w:rFonts w:ascii="KaiTi" w:eastAsia="KaiTi" w:hAnsi="KaiTi" w:cs="Times New Roman" w:hint="eastAsia"/>
          <w:szCs w:val="28"/>
        </w:rPr>
        <w:t>日本和大韩民国代表团的提案</w:t>
      </w:r>
    </w:p>
    <w:bookmarkEnd w:id="4"/>
    <w:p w14:paraId="5EE63736" w14:textId="5D8E9076" w:rsidR="00933EEF" w:rsidRPr="000654C7" w:rsidRDefault="00255552" w:rsidP="008029AF">
      <w:pPr>
        <w:spacing w:afterLines="50" w:after="120" w:line="340" w:lineRule="atLeast"/>
        <w:ind w:firstLineChars="200" w:firstLine="440"/>
        <w:jc w:val="both"/>
        <w:rPr>
          <w:rFonts w:ascii="SimSun" w:hAnsi="SimSun"/>
        </w:rPr>
      </w:pPr>
      <w:r w:rsidRPr="000654C7">
        <w:rPr>
          <w:rFonts w:ascii="SimSun" w:hAnsi="SimSun"/>
        </w:rPr>
        <w:t>日本和大韩民国代表团向外交会议秘书处</w:t>
      </w:r>
      <w:r w:rsidR="0060334A" w:rsidRPr="000654C7">
        <w:rPr>
          <w:rFonts w:ascii="SimSun" w:hAnsi="SimSun" w:hint="eastAsia"/>
        </w:rPr>
        <w:t>传送</w:t>
      </w:r>
      <w:r w:rsidRPr="000654C7">
        <w:rPr>
          <w:rFonts w:ascii="SimSun" w:hAnsi="SimSun"/>
        </w:rPr>
        <w:t>了本文件附件</w:t>
      </w:r>
      <w:r w:rsidR="0060334A" w:rsidRPr="000654C7">
        <w:rPr>
          <w:rFonts w:ascii="SimSun" w:hAnsi="SimSun" w:hint="eastAsia"/>
        </w:rPr>
        <w:t>中</w:t>
      </w:r>
      <w:r w:rsidRPr="000654C7">
        <w:rPr>
          <w:rFonts w:ascii="SimSun" w:hAnsi="SimSun"/>
        </w:rPr>
        <w:t>所载的</w:t>
      </w:r>
      <w:r w:rsidR="0060334A" w:rsidRPr="000654C7">
        <w:rPr>
          <w:rFonts w:ascii="SimSun" w:hAnsi="SimSun" w:hint="eastAsia"/>
        </w:rPr>
        <w:t>提案</w:t>
      </w:r>
      <w:r w:rsidRPr="000654C7">
        <w:rPr>
          <w:rFonts w:ascii="SimSun" w:hAnsi="SimSun"/>
        </w:rPr>
        <w:t>。</w:t>
      </w:r>
    </w:p>
    <w:p w14:paraId="2E7D57F6" w14:textId="77777777" w:rsidR="001E4A3D" w:rsidRDefault="00255552" w:rsidP="008029AF">
      <w:pPr>
        <w:spacing w:before="720" w:afterLines="50" w:after="120" w:line="340" w:lineRule="atLeast"/>
        <w:ind w:left="5534"/>
        <w:rPr>
          <w:rFonts w:ascii="KaiTi" w:eastAsia="KaiTi" w:hAnsi="KaiTi"/>
        </w:rPr>
        <w:sectPr w:rsidR="001E4A3D" w:rsidSect="00111E88">
          <w:headerReference w:type="default" r:id="rId9"/>
          <w:footnotePr>
            <w:numRestart w:val="eachSect"/>
          </w:footnotePr>
          <w:endnotePr>
            <w:numFmt w:val="decimal"/>
          </w:endnotePr>
          <w:type w:val="continuous"/>
          <w:pgSz w:w="11907" w:h="16840" w:code="9"/>
          <w:pgMar w:top="567" w:right="1134" w:bottom="1418" w:left="1418" w:header="510" w:footer="1021" w:gutter="0"/>
          <w:pgNumType w:start="2"/>
          <w:cols w:space="720"/>
          <w:titlePg/>
          <w:docGrid w:linePitch="299"/>
        </w:sectPr>
      </w:pPr>
      <w:r w:rsidRPr="008029AF">
        <w:rPr>
          <w:rFonts w:ascii="KaiTi" w:eastAsia="KaiTi" w:hAnsi="KaiTi"/>
        </w:rPr>
        <w:t>[</w:t>
      </w:r>
      <w:r w:rsidR="0060334A" w:rsidRPr="008029AF">
        <w:rPr>
          <w:rFonts w:ascii="KaiTi" w:eastAsia="KaiTi" w:hAnsi="KaiTi" w:hint="eastAsia"/>
        </w:rPr>
        <w:t>后接</w:t>
      </w:r>
      <w:r w:rsidRPr="008029AF">
        <w:rPr>
          <w:rFonts w:ascii="KaiTi" w:eastAsia="KaiTi" w:hAnsi="KaiTi"/>
        </w:rPr>
        <w:t>附件]</w:t>
      </w:r>
    </w:p>
    <w:p w14:paraId="4BD85548" w14:textId="11C80E64" w:rsidR="00933EEF" w:rsidRPr="00457852" w:rsidRDefault="00255552" w:rsidP="001E4A3D">
      <w:pPr>
        <w:pStyle w:val="TitleofDoc"/>
        <w:snapToGrid w:val="0"/>
        <w:spacing w:beforeLines="100" w:before="240" w:afterLines="100" w:after="240" w:line="340" w:lineRule="atLeast"/>
        <w:rPr>
          <w:rFonts w:ascii="SimSun" w:eastAsia="SimSun" w:hAnsi="SimSun"/>
          <w:b/>
          <w:bCs/>
          <w:sz w:val="22"/>
          <w:szCs w:val="18"/>
          <w:lang w:eastAsia="zh-CN"/>
        </w:rPr>
      </w:pPr>
      <w:r w:rsidRPr="00457852">
        <w:rPr>
          <w:rFonts w:ascii="SimSun" w:eastAsia="SimSun" w:hAnsi="SimSun"/>
          <w:b/>
          <w:bCs/>
          <w:sz w:val="22"/>
          <w:szCs w:val="18"/>
          <w:lang w:eastAsia="zh-CN"/>
        </w:rPr>
        <w:lastRenderedPageBreak/>
        <w:t>关于</w:t>
      </w:r>
      <w:r w:rsidR="002001B8" w:rsidRPr="00457852">
        <w:rPr>
          <w:rFonts w:ascii="SimSun" w:eastAsia="SimSun" w:hAnsi="SimSun" w:hint="eastAsia"/>
          <w:b/>
          <w:bCs/>
          <w:sz w:val="22"/>
          <w:szCs w:val="18"/>
          <w:lang w:eastAsia="zh-CN"/>
        </w:rPr>
        <w:t>条约第一条</w:t>
      </w:r>
      <w:r w:rsidR="008535E7" w:rsidRPr="00457852">
        <w:rPr>
          <w:rFonts w:ascii="SimSun" w:eastAsia="SimSun" w:hAnsi="SimSun" w:hint="eastAsia"/>
          <w:b/>
          <w:bCs/>
          <w:sz w:val="22"/>
          <w:szCs w:val="18"/>
          <w:lang w:eastAsia="zh-CN"/>
        </w:rPr>
        <w:t>第8</w:t>
      </w:r>
      <w:r w:rsidR="0032086C" w:rsidRPr="00457852">
        <w:rPr>
          <w:rFonts w:ascii="SimSun" w:eastAsia="SimSun" w:hAnsi="SimSun" w:hint="eastAsia"/>
          <w:b/>
          <w:bCs/>
          <w:sz w:val="22"/>
          <w:szCs w:val="18"/>
          <w:lang w:eastAsia="zh-CN"/>
        </w:rPr>
        <w:t>目</w:t>
      </w:r>
      <w:r w:rsidR="008535E7" w:rsidRPr="00457852">
        <w:rPr>
          <w:rFonts w:ascii="SimSun" w:eastAsia="SimSun" w:hAnsi="SimSun" w:hint="eastAsia"/>
          <w:b/>
          <w:bCs/>
          <w:sz w:val="22"/>
          <w:szCs w:val="18"/>
          <w:lang w:eastAsia="zh-CN"/>
        </w:rPr>
        <w:t>“在主管局办理的手续”的决议</w:t>
      </w:r>
    </w:p>
    <w:p w14:paraId="25EFC148" w14:textId="50F794AE" w:rsidR="00933EEF" w:rsidRPr="001E4A3D" w:rsidRDefault="00255552" w:rsidP="001E4A3D">
      <w:pPr>
        <w:spacing w:afterLines="50" w:after="120" w:line="340" w:lineRule="atLeast"/>
        <w:jc w:val="center"/>
        <w:rPr>
          <w:rFonts w:ascii="KaiTi" w:eastAsia="KaiTi" w:hAnsi="KaiTi" w:cs="Times New Roman"/>
          <w:szCs w:val="22"/>
        </w:rPr>
      </w:pPr>
      <w:r w:rsidRPr="001E4A3D">
        <w:rPr>
          <w:rFonts w:ascii="KaiTi" w:eastAsia="KaiTi" w:hAnsi="KaiTi" w:cs="Times New Roman"/>
          <w:szCs w:val="22"/>
        </w:rPr>
        <w:t>日本和大韩民国</w:t>
      </w:r>
      <w:r w:rsidRPr="001E4A3D">
        <w:rPr>
          <w:rFonts w:ascii="KaiTi" w:eastAsia="KaiTi" w:hAnsi="KaiTi" w:cs="Times New Roman" w:hint="eastAsia"/>
          <w:szCs w:val="22"/>
        </w:rPr>
        <w:t>代表团</w:t>
      </w:r>
      <w:r w:rsidRPr="001E4A3D">
        <w:rPr>
          <w:rFonts w:ascii="KaiTi" w:eastAsia="KaiTi" w:hAnsi="KaiTi" w:cs="Times New Roman"/>
          <w:szCs w:val="22"/>
        </w:rPr>
        <w:t>的</w:t>
      </w:r>
      <w:r w:rsidR="008535E7" w:rsidRPr="001E4A3D">
        <w:rPr>
          <w:rFonts w:ascii="KaiTi" w:eastAsia="KaiTi" w:hAnsi="KaiTi" w:cs="Times New Roman" w:hint="eastAsia"/>
          <w:szCs w:val="22"/>
        </w:rPr>
        <w:t>提案</w:t>
      </w:r>
    </w:p>
    <w:p w14:paraId="3C0D86F6" w14:textId="4676B82A" w:rsidR="00933EEF" w:rsidRPr="001E4A3D" w:rsidRDefault="008535E7" w:rsidP="001E4A3D">
      <w:pPr>
        <w:spacing w:beforeLines="100" w:before="240" w:afterLines="50" w:after="120" w:line="340" w:lineRule="atLeast"/>
        <w:rPr>
          <w:rFonts w:ascii="SimSun" w:hAnsi="SimSun" w:cs="Times New Roman"/>
          <w:b/>
          <w:bCs/>
          <w:szCs w:val="22"/>
        </w:rPr>
      </w:pPr>
      <w:r w:rsidRPr="001E4A3D">
        <w:rPr>
          <w:rFonts w:ascii="SimSun" w:hAnsi="SimSun" w:cs="Times New Roman" w:hint="eastAsia"/>
          <w:b/>
          <w:bCs/>
          <w:szCs w:val="22"/>
        </w:rPr>
        <w:t>参照PLT和STLT</w:t>
      </w:r>
      <w:r w:rsidR="00255552" w:rsidRPr="001E4A3D">
        <w:rPr>
          <w:rFonts w:ascii="SimSun" w:hAnsi="SimSun" w:cs="Times New Roman"/>
          <w:b/>
          <w:bCs/>
          <w:szCs w:val="22"/>
        </w:rPr>
        <w:t>进一步澄清</w:t>
      </w:r>
      <w:r w:rsidRPr="001E4A3D">
        <w:rPr>
          <w:rFonts w:ascii="SimSun" w:hAnsi="SimSun" w:cs="Times New Roman" w:hint="eastAsia"/>
          <w:b/>
          <w:bCs/>
          <w:szCs w:val="22"/>
        </w:rPr>
        <w:t>“在主管局办理的手续”</w:t>
      </w:r>
    </w:p>
    <w:p w14:paraId="76AFD865" w14:textId="26C2F752" w:rsidR="00933EEF" w:rsidRPr="001E4A3D" w:rsidRDefault="00241FA5" w:rsidP="001E4A3D">
      <w:pPr>
        <w:adjustRightInd w:val="0"/>
        <w:spacing w:afterLines="50" w:after="120" w:line="340" w:lineRule="atLeast"/>
        <w:ind w:firstLineChars="200" w:firstLine="440"/>
        <w:jc w:val="both"/>
        <w:rPr>
          <w:rFonts w:ascii="SimSun" w:hAnsi="SimSun" w:cs="Times New Roman"/>
          <w:szCs w:val="22"/>
        </w:rPr>
      </w:pPr>
      <w:r w:rsidRPr="001E4A3D">
        <w:rPr>
          <w:rFonts w:ascii="SimSun" w:hAnsi="SimSun" w:cs="Times New Roman" w:hint="eastAsia"/>
          <w:szCs w:val="22"/>
        </w:rPr>
        <w:t>考虑到DLT与《专利法条约》（PLT）和《商标法新加坡条约》（STLT）具有相同的结构和目的，我们认为，DLT第一条第8</w:t>
      </w:r>
      <w:r w:rsidR="008242EE" w:rsidRPr="001E4A3D">
        <w:rPr>
          <w:rFonts w:ascii="SimSun" w:hAnsi="SimSun" w:cs="Times New Roman" w:hint="eastAsia"/>
          <w:szCs w:val="22"/>
        </w:rPr>
        <w:t>目</w:t>
      </w:r>
      <w:r w:rsidRPr="001E4A3D">
        <w:rPr>
          <w:rFonts w:ascii="SimSun" w:hAnsi="SimSun" w:cs="Times New Roman" w:hint="eastAsia"/>
          <w:szCs w:val="22"/>
        </w:rPr>
        <w:t>“在主管局办理的手续”一语</w:t>
      </w:r>
      <w:proofErr w:type="gramStart"/>
      <w:r w:rsidRPr="001E4A3D">
        <w:rPr>
          <w:rFonts w:ascii="SimSun" w:hAnsi="SimSun" w:cs="Times New Roman" w:hint="eastAsia"/>
          <w:szCs w:val="22"/>
        </w:rPr>
        <w:t>不</w:t>
      </w:r>
      <w:proofErr w:type="gramEnd"/>
      <w:r w:rsidRPr="001E4A3D">
        <w:rPr>
          <w:rFonts w:ascii="SimSun" w:hAnsi="SimSun" w:cs="Times New Roman" w:hint="eastAsia"/>
          <w:szCs w:val="22"/>
        </w:rPr>
        <w:t>涵盖依适用的法律或缔约</w:t>
      </w:r>
      <w:proofErr w:type="gramStart"/>
      <w:r w:rsidRPr="001E4A3D">
        <w:rPr>
          <w:rFonts w:ascii="SimSun" w:hAnsi="SimSun" w:cs="Times New Roman" w:hint="eastAsia"/>
          <w:szCs w:val="22"/>
        </w:rPr>
        <w:t>方立法</w:t>
      </w:r>
      <w:proofErr w:type="gramEnd"/>
      <w:r w:rsidRPr="001E4A3D">
        <w:rPr>
          <w:rFonts w:ascii="SimSun" w:hAnsi="SimSun" w:cs="Times New Roman" w:hint="eastAsia"/>
          <w:szCs w:val="22"/>
        </w:rPr>
        <w:t>进行的司法程序。</w:t>
      </w:r>
    </w:p>
    <w:p w14:paraId="47DA4488" w14:textId="73E8F974" w:rsidR="00933EEF" w:rsidRPr="001E4A3D" w:rsidRDefault="00255552" w:rsidP="001E4A3D">
      <w:pPr>
        <w:adjustRightInd w:val="0"/>
        <w:spacing w:afterLines="50" w:after="120" w:line="340" w:lineRule="atLeast"/>
        <w:ind w:firstLineChars="200" w:firstLine="440"/>
        <w:jc w:val="both"/>
        <w:rPr>
          <w:rFonts w:ascii="SimSun" w:hAnsi="SimSun" w:cs="Times New Roman"/>
          <w:szCs w:val="22"/>
        </w:rPr>
      </w:pPr>
      <w:r w:rsidRPr="001E4A3D">
        <w:rPr>
          <w:rFonts w:ascii="SimSun" w:hAnsi="SimSun" w:cs="Times New Roman"/>
          <w:szCs w:val="22"/>
        </w:rPr>
        <w:t>这与</w:t>
      </w:r>
      <w:r w:rsidR="00241FA5" w:rsidRPr="001E4A3D">
        <w:rPr>
          <w:rFonts w:ascii="SimSun" w:hAnsi="SimSun" w:cs="Times New Roman" w:hint="eastAsia"/>
          <w:szCs w:val="22"/>
        </w:rPr>
        <w:t>“</w:t>
      </w:r>
      <w:r w:rsidRPr="001E4A3D">
        <w:rPr>
          <w:rFonts w:ascii="SimSun" w:hAnsi="SimSun" w:cs="Times New Roman"/>
          <w:szCs w:val="22"/>
        </w:rPr>
        <w:t>通过</w:t>
      </w:r>
      <w:r w:rsidR="00241FA5" w:rsidRPr="001E4A3D">
        <w:rPr>
          <w:rFonts w:ascii="SimSun" w:hAnsi="SimSun" w:cs="Times New Roman" w:hint="eastAsia"/>
          <w:szCs w:val="22"/>
        </w:rPr>
        <w:t>专利法条约（PLT）外交会议”</w:t>
      </w:r>
      <w:r w:rsidRPr="001E4A3D">
        <w:rPr>
          <w:rStyle w:val="FootnoteReference"/>
          <w:rFonts w:ascii="SimSun" w:hAnsi="SimSun" w:cs="Times New Roman"/>
          <w:szCs w:val="22"/>
        </w:rPr>
        <w:footnoteReference w:id="2"/>
      </w:r>
      <w:r w:rsidRPr="001E4A3D">
        <w:rPr>
          <w:rFonts w:ascii="SimSun" w:hAnsi="SimSun" w:cs="Times New Roman"/>
          <w:szCs w:val="22"/>
          <w:vertAlign w:val="superscript"/>
        </w:rPr>
        <w:t>,</w:t>
      </w:r>
      <w:r w:rsidRPr="001E4A3D">
        <w:rPr>
          <w:rStyle w:val="FootnoteReference"/>
          <w:rFonts w:ascii="SimSun" w:hAnsi="SimSun" w:cs="Times New Roman"/>
          <w:szCs w:val="22"/>
        </w:rPr>
        <w:footnoteReference w:id="3"/>
      </w:r>
      <w:r w:rsidRPr="001E4A3D">
        <w:rPr>
          <w:rFonts w:ascii="SimSun" w:hAnsi="SimSun" w:cs="Times New Roman"/>
          <w:szCs w:val="22"/>
        </w:rPr>
        <w:t>和</w:t>
      </w:r>
      <w:r w:rsidR="00241FA5" w:rsidRPr="001E4A3D">
        <w:rPr>
          <w:rFonts w:ascii="SimSun" w:hAnsi="SimSun" w:cs="Times New Roman" w:hint="eastAsia"/>
          <w:szCs w:val="22"/>
        </w:rPr>
        <w:t>“</w:t>
      </w:r>
      <w:r w:rsidRPr="001E4A3D">
        <w:rPr>
          <w:rFonts w:ascii="SimSun" w:hAnsi="SimSun" w:cs="Times New Roman"/>
          <w:szCs w:val="22"/>
        </w:rPr>
        <w:t>通过经修订的商标法条约外交会议</w:t>
      </w:r>
      <w:r w:rsidR="00241FA5" w:rsidRPr="001E4A3D">
        <w:rPr>
          <w:rFonts w:ascii="SimSun" w:hAnsi="SimSun" w:cs="Times New Roman" w:hint="eastAsia"/>
          <w:szCs w:val="22"/>
        </w:rPr>
        <w:t>”</w:t>
      </w:r>
      <w:r w:rsidRPr="001E4A3D">
        <w:rPr>
          <w:rFonts w:ascii="SimSun" w:hAnsi="SimSun" w:cs="Times New Roman"/>
          <w:szCs w:val="22"/>
        </w:rPr>
        <w:t>上</w:t>
      </w:r>
      <w:r w:rsidR="00241FA5" w:rsidRPr="001E4A3D">
        <w:rPr>
          <w:rFonts w:ascii="SimSun" w:hAnsi="SimSun" w:cs="Times New Roman" w:hint="eastAsia"/>
          <w:szCs w:val="22"/>
        </w:rPr>
        <w:t>所</w:t>
      </w:r>
      <w:r w:rsidRPr="001E4A3D">
        <w:rPr>
          <w:rFonts w:ascii="SimSun" w:hAnsi="SimSun" w:cs="Times New Roman"/>
          <w:szCs w:val="22"/>
        </w:rPr>
        <w:t>通过的声明和决议是一致的。</w:t>
      </w:r>
      <w:r w:rsidRPr="001E4A3D">
        <w:rPr>
          <w:rFonts w:ascii="SimSun" w:hAnsi="SimSun" w:cs="Times New Roman"/>
          <w:szCs w:val="22"/>
          <w:vertAlign w:val="superscript"/>
        </w:rPr>
        <w:footnoteReference w:id="4"/>
      </w:r>
    </w:p>
    <w:p w14:paraId="2DC64959" w14:textId="228898C9" w:rsidR="00933EEF" w:rsidRPr="001E4A3D" w:rsidRDefault="00255552" w:rsidP="001E4A3D">
      <w:pPr>
        <w:adjustRightInd w:val="0"/>
        <w:spacing w:afterLines="50" w:after="120" w:line="340" w:lineRule="atLeast"/>
        <w:ind w:firstLineChars="200" w:firstLine="440"/>
        <w:jc w:val="both"/>
        <w:rPr>
          <w:rFonts w:ascii="SimSun" w:hAnsi="SimSun" w:cs="Times New Roman"/>
          <w:szCs w:val="22"/>
        </w:rPr>
      </w:pPr>
      <w:r w:rsidRPr="001E4A3D">
        <w:rPr>
          <w:rFonts w:ascii="SimSun" w:hAnsi="SimSun" w:cs="Times New Roman"/>
          <w:szCs w:val="22"/>
        </w:rPr>
        <w:t>因此，现提出</w:t>
      </w:r>
      <w:r w:rsidR="00241FA5" w:rsidRPr="001E4A3D">
        <w:rPr>
          <w:rFonts w:ascii="SimSun" w:hAnsi="SimSun" w:cs="Times New Roman" w:hint="eastAsia"/>
          <w:szCs w:val="22"/>
        </w:rPr>
        <w:t>外交会议对</w:t>
      </w:r>
      <w:r w:rsidRPr="001E4A3D">
        <w:rPr>
          <w:rFonts w:ascii="SimSun" w:hAnsi="SimSun" w:cs="Times New Roman"/>
          <w:szCs w:val="22"/>
        </w:rPr>
        <w:t>条约</w:t>
      </w:r>
      <w:r w:rsidR="00241FA5" w:rsidRPr="001E4A3D">
        <w:rPr>
          <w:rFonts w:ascii="SimSun" w:hAnsi="SimSun" w:cs="Times New Roman" w:hint="eastAsia"/>
          <w:szCs w:val="22"/>
        </w:rPr>
        <w:t>的</w:t>
      </w:r>
      <w:r w:rsidR="0003692F" w:rsidRPr="001E4A3D">
        <w:rPr>
          <w:rFonts w:ascii="SimSun" w:hAnsi="SimSun" w:cs="Times New Roman" w:hint="eastAsia"/>
          <w:szCs w:val="22"/>
        </w:rPr>
        <w:t>以下</w:t>
      </w:r>
      <w:r w:rsidRPr="001E4A3D">
        <w:rPr>
          <w:rFonts w:ascii="SimSun" w:hAnsi="SimSun" w:cs="Times New Roman"/>
          <w:szCs w:val="22"/>
        </w:rPr>
        <w:t>补充决议：</w:t>
      </w:r>
    </w:p>
    <w:p w14:paraId="635D2EDF" w14:textId="77777777" w:rsidR="006C30E7" w:rsidRDefault="00241FA5" w:rsidP="001E4A3D">
      <w:pPr>
        <w:autoSpaceDE w:val="0"/>
        <w:autoSpaceDN w:val="0"/>
        <w:adjustRightInd w:val="0"/>
        <w:spacing w:afterLines="50" w:after="120" w:line="340" w:lineRule="atLeast"/>
        <w:ind w:leftChars="200" w:left="440"/>
        <w:jc w:val="both"/>
        <w:rPr>
          <w:rFonts w:ascii="KaiTi" w:eastAsia="KaiTi" w:hAnsi="SimSun" w:cs="Times New Roman"/>
          <w:szCs w:val="22"/>
        </w:rPr>
        <w:sectPr w:rsidR="006C30E7" w:rsidSect="001E4A3D">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1E4A3D">
        <w:rPr>
          <w:rFonts w:ascii="KaiTi" w:eastAsia="KaiTi" w:hAnsi="SimSun" w:cs="Times New Roman" w:hint="eastAsia"/>
          <w:color w:val="0070C0"/>
          <w:szCs w:val="22"/>
          <w:u w:val="single"/>
        </w:rPr>
        <w:t>“</w:t>
      </w:r>
      <w:r w:rsidR="00255552" w:rsidRPr="001E4A3D">
        <w:rPr>
          <w:rFonts w:ascii="KaiTi" w:eastAsia="KaiTi" w:hAnsi="SimSun" w:cs="Times New Roman"/>
          <w:color w:val="0070C0"/>
          <w:szCs w:val="22"/>
          <w:u w:val="single"/>
        </w:rPr>
        <w:t>外交会议在通过条约时确认，</w:t>
      </w:r>
      <w:r w:rsidRPr="001E4A3D">
        <w:rPr>
          <w:rFonts w:ascii="KaiTi" w:eastAsia="KaiTi" w:hAnsi="SimSun" w:cs="Times New Roman" w:hint="eastAsia"/>
          <w:color w:val="0070C0"/>
          <w:szCs w:val="22"/>
          <w:u w:val="single"/>
        </w:rPr>
        <w:t>条约</w:t>
      </w:r>
      <w:r w:rsidR="00255552" w:rsidRPr="001E4A3D">
        <w:rPr>
          <w:rFonts w:ascii="KaiTi" w:eastAsia="KaiTi" w:hAnsi="SimSun" w:cs="Times New Roman"/>
          <w:color w:val="0070C0"/>
          <w:szCs w:val="22"/>
          <w:u w:val="single"/>
        </w:rPr>
        <w:t>第</w:t>
      </w:r>
      <w:r w:rsidRPr="001E4A3D">
        <w:rPr>
          <w:rFonts w:ascii="KaiTi" w:eastAsia="KaiTi" w:hAnsi="SimSun" w:cs="Times New Roman" w:hint="eastAsia"/>
          <w:color w:val="0070C0"/>
          <w:szCs w:val="22"/>
          <w:u w:val="single"/>
        </w:rPr>
        <w:t>一条第8</w:t>
      </w:r>
      <w:r w:rsidR="008242EE" w:rsidRPr="001E4A3D">
        <w:rPr>
          <w:rFonts w:ascii="KaiTi" w:eastAsia="KaiTi" w:hAnsi="SimSun" w:cs="Times New Roman" w:hint="eastAsia"/>
          <w:color w:val="0070C0"/>
          <w:szCs w:val="22"/>
          <w:u w:val="single"/>
        </w:rPr>
        <w:t>目</w:t>
      </w:r>
      <w:r w:rsidR="00255552" w:rsidRPr="001E4A3D">
        <w:rPr>
          <w:rFonts w:ascii="KaiTi" w:eastAsia="KaiTi" w:hAnsi="SimSun" w:cs="Times New Roman"/>
          <w:color w:val="0070C0"/>
          <w:szCs w:val="22"/>
          <w:u w:val="single"/>
        </w:rPr>
        <w:t>中的</w:t>
      </w:r>
      <w:r w:rsidRPr="001E4A3D">
        <w:rPr>
          <w:rFonts w:ascii="KaiTi" w:eastAsia="KaiTi" w:hAnsi="SimSun" w:cs="Times New Roman" w:hint="eastAsia"/>
          <w:color w:val="0070C0"/>
          <w:szCs w:val="22"/>
          <w:u w:val="single"/>
        </w:rPr>
        <w:t>措辞‘在主管局办理的手续’</w:t>
      </w:r>
      <w:r w:rsidR="00255552" w:rsidRPr="001E4A3D">
        <w:rPr>
          <w:rFonts w:ascii="KaiTi" w:eastAsia="KaiTi" w:hAnsi="SimSun" w:cs="Times New Roman"/>
          <w:color w:val="0070C0"/>
          <w:szCs w:val="22"/>
          <w:u w:val="single"/>
        </w:rPr>
        <w:t>不包括适用</w:t>
      </w:r>
      <w:r w:rsidR="007F3D01" w:rsidRPr="001E4A3D">
        <w:rPr>
          <w:rFonts w:ascii="KaiTi" w:eastAsia="KaiTi" w:hAnsi="SimSun" w:cs="Times New Roman" w:hint="eastAsia"/>
          <w:color w:val="0070C0"/>
          <w:szCs w:val="22"/>
          <w:u w:val="single"/>
        </w:rPr>
        <w:t>的</w:t>
      </w:r>
      <w:r w:rsidR="00255552" w:rsidRPr="001E4A3D">
        <w:rPr>
          <w:rFonts w:ascii="KaiTi" w:eastAsia="KaiTi" w:hAnsi="SimSun" w:cs="Times New Roman"/>
          <w:color w:val="0070C0"/>
          <w:szCs w:val="22"/>
          <w:u w:val="single"/>
        </w:rPr>
        <w:t>法律规定的司法程序。</w:t>
      </w:r>
      <w:r w:rsidRPr="001E4A3D">
        <w:rPr>
          <w:rFonts w:ascii="KaiTi" w:eastAsia="KaiTi" w:hAnsi="SimSun" w:cs="Times New Roman" w:hint="eastAsia"/>
          <w:color w:val="0070C0"/>
          <w:szCs w:val="22"/>
          <w:u w:val="single"/>
        </w:rPr>
        <w:t>”</w:t>
      </w:r>
      <w:r w:rsidR="00255552" w:rsidRPr="001E4A3D">
        <w:rPr>
          <w:rFonts w:ascii="KaiTi" w:eastAsia="KaiTi" w:hAnsi="SimSun" w:cs="Times New Roman"/>
          <w:szCs w:val="22"/>
        </w:rPr>
        <w:cr/>
      </w:r>
    </w:p>
    <w:p w14:paraId="10E6B9A6" w14:textId="5C97E1B4" w:rsidR="00933EEF" w:rsidRPr="001E4A3D" w:rsidRDefault="00255552" w:rsidP="006C30E7">
      <w:pPr>
        <w:pStyle w:val="TitleofDoc"/>
        <w:spacing w:beforeLines="100" w:before="240" w:afterLines="50" w:after="120" w:line="340" w:lineRule="atLeast"/>
        <w:rPr>
          <w:rFonts w:ascii="SimSun" w:eastAsia="SimSun" w:hAnsi="SimSun"/>
          <w:b/>
          <w:bCs/>
          <w:sz w:val="22"/>
          <w:szCs w:val="22"/>
          <w:lang w:eastAsia="zh-CN"/>
        </w:rPr>
      </w:pPr>
      <w:r w:rsidRPr="001E4A3D">
        <w:rPr>
          <w:rFonts w:ascii="SimSun" w:eastAsia="SimSun" w:hAnsi="SimSun"/>
          <w:b/>
          <w:bCs/>
          <w:sz w:val="22"/>
          <w:szCs w:val="22"/>
          <w:lang w:eastAsia="zh-CN"/>
        </w:rPr>
        <w:lastRenderedPageBreak/>
        <w:t>关于</w:t>
      </w:r>
      <w:r w:rsidR="00DC6A92" w:rsidRPr="001E4A3D">
        <w:rPr>
          <w:rFonts w:ascii="SimSun" w:eastAsia="SimSun" w:hAnsi="SimSun" w:hint="eastAsia"/>
          <w:b/>
          <w:bCs/>
          <w:sz w:val="22"/>
          <w:szCs w:val="22"/>
          <w:lang w:eastAsia="zh-CN"/>
        </w:rPr>
        <w:t>条约</w:t>
      </w:r>
      <w:r w:rsidRPr="001E4A3D">
        <w:rPr>
          <w:rFonts w:ascii="SimSun" w:eastAsia="SimSun" w:hAnsi="SimSun"/>
          <w:b/>
          <w:bCs/>
          <w:sz w:val="22"/>
          <w:szCs w:val="22"/>
          <w:lang w:eastAsia="zh-CN"/>
        </w:rPr>
        <w:t>第</w:t>
      </w:r>
      <w:r w:rsidR="00DC6A92" w:rsidRPr="001E4A3D">
        <w:rPr>
          <w:rFonts w:ascii="SimSun" w:eastAsia="SimSun" w:hAnsi="SimSun" w:hint="eastAsia"/>
          <w:b/>
          <w:bCs/>
          <w:sz w:val="22"/>
          <w:szCs w:val="22"/>
          <w:lang w:eastAsia="zh-CN"/>
        </w:rPr>
        <w:t>十五条、第十六条和第十九条</w:t>
      </w:r>
      <w:r w:rsidRPr="001E4A3D">
        <w:rPr>
          <w:rFonts w:ascii="SimSun" w:eastAsia="SimSun" w:hAnsi="SimSun"/>
          <w:b/>
          <w:bCs/>
          <w:sz w:val="22"/>
          <w:szCs w:val="22"/>
          <w:lang w:eastAsia="zh-CN"/>
        </w:rPr>
        <w:t>的决议</w:t>
      </w:r>
    </w:p>
    <w:p w14:paraId="7E6CBDC3" w14:textId="30D7C4F6" w:rsidR="00933EEF" w:rsidRPr="001E4A3D" w:rsidRDefault="00255552" w:rsidP="00542C7F">
      <w:pPr>
        <w:pStyle w:val="TitleofDoc"/>
        <w:spacing w:beforeLines="200" w:before="480" w:afterLines="200" w:after="480" w:line="340" w:lineRule="atLeast"/>
        <w:rPr>
          <w:rFonts w:ascii="KaiTi" w:eastAsia="KaiTi" w:hAnsi="KaiTi"/>
          <w:sz w:val="22"/>
          <w:szCs w:val="22"/>
          <w:lang w:eastAsia="zh-CN"/>
        </w:rPr>
      </w:pPr>
      <w:r w:rsidRPr="001E4A3D">
        <w:rPr>
          <w:rFonts w:ascii="KaiTi" w:eastAsia="KaiTi" w:hAnsi="KaiTi" w:hint="eastAsia"/>
          <w:caps w:val="0"/>
          <w:sz w:val="22"/>
          <w:szCs w:val="22"/>
          <w:lang w:eastAsia="zh-CN"/>
        </w:rPr>
        <w:t>日本和</w:t>
      </w:r>
      <w:r w:rsidRPr="001E4A3D">
        <w:rPr>
          <w:rFonts w:ascii="KaiTi" w:eastAsia="KaiTi" w:hAnsi="KaiTi"/>
          <w:caps w:val="0"/>
          <w:sz w:val="22"/>
          <w:szCs w:val="22"/>
          <w:lang w:eastAsia="zh-CN"/>
        </w:rPr>
        <w:t>大韩民国</w:t>
      </w:r>
      <w:r w:rsidRPr="001E4A3D">
        <w:rPr>
          <w:rFonts w:ascii="KaiTi" w:eastAsia="KaiTi" w:hAnsi="KaiTi" w:hint="eastAsia"/>
          <w:caps w:val="0"/>
          <w:sz w:val="22"/>
          <w:szCs w:val="22"/>
          <w:lang w:eastAsia="zh-CN"/>
        </w:rPr>
        <w:t>代表团</w:t>
      </w:r>
      <w:r w:rsidRPr="001E4A3D">
        <w:rPr>
          <w:rFonts w:ascii="KaiTi" w:eastAsia="KaiTi" w:hAnsi="KaiTi"/>
          <w:caps w:val="0"/>
          <w:sz w:val="22"/>
          <w:szCs w:val="22"/>
          <w:lang w:eastAsia="zh-CN"/>
        </w:rPr>
        <w:t>的</w:t>
      </w:r>
      <w:r w:rsidR="00DC6A92" w:rsidRPr="001E4A3D">
        <w:rPr>
          <w:rFonts w:ascii="KaiTi" w:eastAsia="KaiTi" w:hAnsi="KaiTi" w:hint="eastAsia"/>
          <w:caps w:val="0"/>
          <w:sz w:val="22"/>
          <w:szCs w:val="22"/>
          <w:lang w:eastAsia="zh-CN"/>
        </w:rPr>
        <w:t>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C21B0" w:rsidRPr="001E4A3D" w14:paraId="612DAB21" w14:textId="77777777" w:rsidTr="008029AF">
        <w:tc>
          <w:tcPr>
            <w:tcW w:w="9345" w:type="dxa"/>
            <w:shd w:val="clear" w:color="auto" w:fill="auto"/>
          </w:tcPr>
          <w:p w14:paraId="7133A470" w14:textId="22D77C0C" w:rsidR="00933EEF" w:rsidRPr="001E4A3D" w:rsidRDefault="00255552" w:rsidP="001E4A3D">
            <w:pPr>
              <w:spacing w:afterLines="50" w:after="120" w:line="340" w:lineRule="atLeast"/>
              <w:jc w:val="both"/>
              <w:rPr>
                <w:rFonts w:ascii="SimSun" w:hAnsi="SimSun" w:cstheme="majorBidi"/>
                <w:b/>
                <w:bCs/>
                <w:szCs w:val="22"/>
              </w:rPr>
            </w:pPr>
            <w:bookmarkStart w:id="5" w:name="_Hlk170404914"/>
            <w:r w:rsidRPr="001E4A3D">
              <w:rPr>
                <w:rFonts w:ascii="SimSun" w:hAnsi="SimSun" w:cstheme="majorBidi"/>
                <w:b/>
                <w:bCs/>
                <w:szCs w:val="22"/>
              </w:rPr>
              <w:t>仅</w:t>
            </w:r>
            <w:r w:rsidR="009541B3" w:rsidRPr="001E4A3D">
              <w:rPr>
                <w:rFonts w:ascii="SimSun" w:hAnsi="SimSun" w:cstheme="majorBidi" w:hint="eastAsia"/>
                <w:b/>
                <w:bCs/>
                <w:szCs w:val="22"/>
              </w:rPr>
              <w:t>针对</w:t>
            </w:r>
            <w:bookmarkEnd w:id="5"/>
            <w:r w:rsidR="00DC6A92" w:rsidRPr="001E4A3D">
              <w:rPr>
                <w:rFonts w:ascii="SimSun" w:hAnsi="SimSun" w:cstheme="majorBidi" w:hint="eastAsia"/>
                <w:b/>
                <w:bCs/>
                <w:szCs w:val="22"/>
              </w:rPr>
              <w:t>有</w:t>
            </w:r>
            <w:r w:rsidRPr="001E4A3D">
              <w:rPr>
                <w:rFonts w:ascii="SimSun" w:hAnsi="SimSun" w:cstheme="majorBidi"/>
                <w:b/>
                <w:bCs/>
                <w:szCs w:val="22"/>
              </w:rPr>
              <w:t>相关</w:t>
            </w:r>
            <w:r w:rsidR="00DC6A92" w:rsidRPr="001E4A3D">
              <w:rPr>
                <w:rFonts w:ascii="SimSun" w:hAnsi="SimSun" w:cstheme="majorBidi" w:hint="eastAsia"/>
                <w:b/>
                <w:bCs/>
                <w:szCs w:val="22"/>
              </w:rPr>
              <w:t>外观</w:t>
            </w:r>
            <w:r w:rsidRPr="001E4A3D">
              <w:rPr>
                <w:rFonts w:ascii="SimSun" w:hAnsi="SimSun" w:cstheme="majorBidi"/>
                <w:b/>
                <w:bCs/>
                <w:szCs w:val="22"/>
              </w:rPr>
              <w:t>设计</w:t>
            </w:r>
            <w:r w:rsidR="00DC6A92" w:rsidRPr="001E4A3D">
              <w:rPr>
                <w:rFonts w:ascii="SimSun" w:hAnsi="SimSun" w:cstheme="majorBidi" w:hint="eastAsia"/>
                <w:b/>
                <w:bCs/>
                <w:szCs w:val="22"/>
              </w:rPr>
              <w:t>制度的缔约方</w:t>
            </w:r>
          </w:p>
          <w:p w14:paraId="3D257606" w14:textId="5E4B0CED" w:rsidR="00933EEF" w:rsidRPr="001E4A3D" w:rsidRDefault="00255552" w:rsidP="001E4A3D">
            <w:pPr>
              <w:spacing w:afterLines="50" w:after="120" w:line="340" w:lineRule="atLeast"/>
              <w:ind w:firstLineChars="200" w:firstLine="440"/>
              <w:jc w:val="both"/>
              <w:rPr>
                <w:rFonts w:ascii="SimSun" w:hAnsi="SimSun" w:cstheme="majorBidi"/>
                <w:szCs w:val="22"/>
              </w:rPr>
            </w:pPr>
            <w:r w:rsidRPr="001E4A3D">
              <w:rPr>
                <w:rFonts w:ascii="SimSun" w:hAnsi="SimSun" w:cstheme="majorBidi"/>
                <w:szCs w:val="22"/>
              </w:rPr>
              <w:t>需要强调的是，以下决议提案一旦通过，将仅</w:t>
            </w:r>
            <w:r w:rsidR="009541B3" w:rsidRPr="001E4A3D">
              <w:rPr>
                <w:rFonts w:ascii="SimSun" w:hAnsi="SimSun" w:cstheme="majorBidi" w:hint="eastAsia"/>
                <w:szCs w:val="22"/>
              </w:rPr>
              <w:t>针对</w:t>
            </w:r>
            <w:r w:rsidR="008C75C3" w:rsidRPr="001E4A3D">
              <w:rPr>
                <w:rFonts w:ascii="SimSun" w:hAnsi="SimSun" w:cstheme="majorBidi" w:hint="eastAsia"/>
                <w:szCs w:val="22"/>
              </w:rPr>
              <w:t>司法</w:t>
            </w:r>
            <w:r w:rsidRPr="001E4A3D">
              <w:rPr>
                <w:rFonts w:ascii="SimSun" w:hAnsi="SimSun" w:cstheme="majorBidi"/>
                <w:szCs w:val="22"/>
              </w:rPr>
              <w:t>管辖</w:t>
            </w:r>
            <w:r w:rsidR="008C75C3" w:rsidRPr="001E4A3D">
              <w:rPr>
                <w:rFonts w:ascii="SimSun" w:hAnsi="SimSun" w:cstheme="majorBidi" w:hint="eastAsia"/>
                <w:szCs w:val="22"/>
              </w:rPr>
              <w:t>区</w:t>
            </w:r>
            <w:r w:rsidR="009541B3" w:rsidRPr="001E4A3D">
              <w:rPr>
                <w:rFonts w:ascii="SimSun" w:hAnsi="SimSun" w:cstheme="majorBidi" w:hint="eastAsia"/>
                <w:szCs w:val="22"/>
              </w:rPr>
              <w:t>设</w:t>
            </w:r>
            <w:r w:rsidRPr="001E4A3D">
              <w:rPr>
                <w:rFonts w:ascii="SimSun" w:hAnsi="SimSun" w:cstheme="majorBidi"/>
                <w:szCs w:val="22"/>
              </w:rPr>
              <w:t>有</w:t>
            </w:r>
            <w:r w:rsidR="009541B3" w:rsidRPr="001E4A3D">
              <w:rPr>
                <w:rFonts w:ascii="SimSun" w:hAnsi="SimSun" w:cstheme="majorBidi" w:hint="eastAsia"/>
                <w:szCs w:val="22"/>
              </w:rPr>
              <w:t>“</w:t>
            </w:r>
            <w:r w:rsidRPr="001E4A3D">
              <w:rPr>
                <w:rFonts w:ascii="SimSun" w:hAnsi="SimSun" w:cstheme="majorBidi"/>
                <w:szCs w:val="22"/>
              </w:rPr>
              <w:t>相关外观设计</w:t>
            </w:r>
            <w:r w:rsidR="009541B3" w:rsidRPr="001E4A3D">
              <w:rPr>
                <w:rFonts w:ascii="SimSun" w:hAnsi="SimSun" w:cstheme="majorBidi" w:hint="eastAsia"/>
                <w:szCs w:val="22"/>
              </w:rPr>
              <w:t>制度</w:t>
            </w:r>
            <w:r w:rsidRPr="001E4A3D">
              <w:rPr>
                <w:rStyle w:val="FootnoteReference"/>
                <w:rFonts w:ascii="SimSun" w:hAnsi="SimSun" w:cstheme="majorBidi"/>
                <w:color w:val="0070C0"/>
                <w:szCs w:val="22"/>
                <w:u w:val="single"/>
              </w:rPr>
              <w:footnoteReference w:id="5"/>
            </w:r>
            <w:r w:rsidR="009541B3" w:rsidRPr="001E4A3D">
              <w:rPr>
                <w:rFonts w:ascii="SimSun" w:hAnsi="SimSun" w:cstheme="majorBidi" w:hint="eastAsia"/>
                <w:szCs w:val="22"/>
              </w:rPr>
              <w:t>”</w:t>
            </w:r>
            <w:r w:rsidRPr="001E4A3D">
              <w:rPr>
                <w:rFonts w:ascii="SimSun" w:hAnsi="SimSun" w:cstheme="majorBidi"/>
                <w:szCs w:val="22"/>
              </w:rPr>
              <w:t>和类似保护</w:t>
            </w:r>
            <w:r w:rsidR="009541B3" w:rsidRPr="001E4A3D">
              <w:rPr>
                <w:rFonts w:ascii="SimSun" w:hAnsi="SimSun" w:cstheme="majorBidi" w:hint="eastAsia"/>
                <w:szCs w:val="22"/>
              </w:rPr>
              <w:t>制度</w:t>
            </w:r>
            <w:r w:rsidRPr="001E4A3D">
              <w:rPr>
                <w:rFonts w:ascii="SimSun" w:hAnsi="SimSun" w:cstheme="majorBidi"/>
                <w:szCs w:val="22"/>
              </w:rPr>
              <w:t>的缔约方</w:t>
            </w:r>
            <w:r w:rsidR="00E40D21" w:rsidRPr="001E4A3D">
              <w:rPr>
                <w:rFonts w:ascii="SimSun" w:hAnsi="SimSun" w:cstheme="majorBidi" w:hint="eastAsia"/>
                <w:szCs w:val="22"/>
              </w:rPr>
              <w:t>在</w:t>
            </w:r>
            <w:r w:rsidRPr="001E4A3D">
              <w:rPr>
                <w:rFonts w:ascii="SimSun" w:hAnsi="SimSun" w:cstheme="majorBidi"/>
                <w:szCs w:val="22"/>
              </w:rPr>
              <w:t>解释外观设计法条约</w:t>
            </w:r>
            <w:r w:rsidR="00312578" w:rsidRPr="001E4A3D">
              <w:rPr>
                <w:rFonts w:ascii="SimSun" w:hAnsi="SimSun" w:cstheme="majorBidi" w:hint="eastAsia"/>
                <w:szCs w:val="22"/>
              </w:rPr>
              <w:t>（DLT）</w:t>
            </w:r>
            <w:r w:rsidR="009541B3" w:rsidRPr="001E4A3D">
              <w:rPr>
                <w:rFonts w:ascii="SimSun" w:hAnsi="SimSun" w:cstheme="majorBidi" w:hint="eastAsia"/>
                <w:szCs w:val="22"/>
              </w:rPr>
              <w:t>第十五条、第十六条和第十九条</w:t>
            </w:r>
            <w:r w:rsidR="00E40D21" w:rsidRPr="001E4A3D">
              <w:rPr>
                <w:rFonts w:ascii="SimSun" w:hAnsi="SimSun" w:cstheme="majorBidi" w:hint="eastAsia"/>
                <w:szCs w:val="22"/>
              </w:rPr>
              <w:t>时</w:t>
            </w:r>
            <w:r w:rsidRPr="001E4A3D">
              <w:rPr>
                <w:rFonts w:ascii="SimSun" w:hAnsi="SimSun" w:cstheme="majorBidi"/>
                <w:szCs w:val="22"/>
              </w:rPr>
              <w:t>提供补充</w:t>
            </w:r>
            <w:r w:rsidR="00312578" w:rsidRPr="001E4A3D">
              <w:rPr>
                <w:rFonts w:ascii="SimSun" w:hAnsi="SimSun" w:cstheme="majorBidi" w:hint="eastAsia"/>
                <w:szCs w:val="22"/>
              </w:rPr>
              <w:t>性澄清要素</w:t>
            </w:r>
            <w:r w:rsidRPr="001E4A3D">
              <w:rPr>
                <w:rFonts w:ascii="SimSun" w:hAnsi="SimSun" w:cstheme="majorBidi"/>
                <w:szCs w:val="22"/>
              </w:rPr>
              <w:t>，而不影响外观设计法条约在没有此类</w:t>
            </w:r>
            <w:r w:rsidR="009541B3" w:rsidRPr="001E4A3D">
              <w:rPr>
                <w:rFonts w:ascii="SimSun" w:hAnsi="SimSun" w:cstheme="majorBidi" w:hint="eastAsia"/>
                <w:szCs w:val="22"/>
              </w:rPr>
              <w:t>制度</w:t>
            </w:r>
            <w:r w:rsidRPr="001E4A3D">
              <w:rPr>
                <w:rFonts w:ascii="SimSun" w:hAnsi="SimSun" w:cstheme="majorBidi"/>
                <w:szCs w:val="22"/>
              </w:rPr>
              <w:t>的缔约方的适用或效力。</w:t>
            </w:r>
          </w:p>
        </w:tc>
      </w:tr>
    </w:tbl>
    <w:p w14:paraId="312CB2AB" w14:textId="0830AB15" w:rsidR="00933EEF" w:rsidRPr="001E4A3D" w:rsidRDefault="00255552" w:rsidP="001E4A3D">
      <w:pPr>
        <w:autoSpaceDE w:val="0"/>
        <w:autoSpaceDN w:val="0"/>
        <w:adjustRightInd w:val="0"/>
        <w:spacing w:beforeLines="100" w:before="240" w:afterLines="50" w:after="120" w:line="340" w:lineRule="atLeast"/>
        <w:jc w:val="both"/>
        <w:rPr>
          <w:rFonts w:ascii="SimSun" w:hAnsi="SimSun" w:cstheme="majorBidi"/>
          <w:b/>
          <w:bCs/>
          <w:szCs w:val="22"/>
        </w:rPr>
      </w:pPr>
      <w:bookmarkStart w:id="6" w:name="_Hlk163848764"/>
      <w:r w:rsidRPr="001E4A3D">
        <w:rPr>
          <w:rFonts w:ascii="SimSun" w:hAnsi="SimSun" w:cstheme="majorBidi"/>
          <w:b/>
          <w:bCs/>
          <w:szCs w:val="22"/>
        </w:rPr>
        <w:t>外交会议</w:t>
      </w:r>
      <w:r w:rsidR="003D5C1B" w:rsidRPr="001E4A3D">
        <w:rPr>
          <w:rFonts w:ascii="SimSun" w:hAnsi="SimSun" w:cstheme="majorBidi" w:hint="eastAsia"/>
          <w:b/>
          <w:bCs/>
          <w:szCs w:val="22"/>
        </w:rPr>
        <w:t>关于</w:t>
      </w:r>
      <w:r w:rsidRPr="001E4A3D">
        <w:rPr>
          <w:rFonts w:ascii="SimSun" w:hAnsi="SimSun" w:cstheme="majorBidi"/>
          <w:b/>
          <w:bCs/>
          <w:szCs w:val="22"/>
        </w:rPr>
        <w:t>条约的</w:t>
      </w:r>
      <w:r w:rsidR="003D5C1B" w:rsidRPr="001E4A3D">
        <w:rPr>
          <w:rFonts w:ascii="SimSun" w:hAnsi="SimSun" w:cstheme="majorBidi" w:hint="eastAsia"/>
          <w:b/>
          <w:bCs/>
          <w:szCs w:val="22"/>
        </w:rPr>
        <w:t>拟议</w:t>
      </w:r>
      <w:r w:rsidR="0017073D" w:rsidRPr="001E4A3D">
        <w:rPr>
          <w:rFonts w:ascii="SimSun" w:hAnsi="SimSun" w:cstheme="majorBidi" w:hint="eastAsia"/>
          <w:b/>
          <w:bCs/>
          <w:szCs w:val="22"/>
        </w:rPr>
        <w:t>补充</w:t>
      </w:r>
      <w:r w:rsidRPr="001E4A3D">
        <w:rPr>
          <w:rFonts w:ascii="SimSun" w:hAnsi="SimSun" w:cstheme="majorBidi"/>
          <w:b/>
          <w:bCs/>
          <w:szCs w:val="22"/>
        </w:rPr>
        <w:t>决议</w:t>
      </w:r>
    </w:p>
    <w:p w14:paraId="14398D5B" w14:textId="30C7DEA2" w:rsidR="00933EEF" w:rsidRPr="001E4A3D" w:rsidRDefault="00CE35EA" w:rsidP="001E4A3D">
      <w:pPr>
        <w:autoSpaceDE w:val="0"/>
        <w:autoSpaceDN w:val="0"/>
        <w:adjustRightInd w:val="0"/>
        <w:spacing w:afterLines="50" w:after="120" w:line="340" w:lineRule="atLeast"/>
        <w:ind w:firstLineChars="200" w:firstLine="440"/>
        <w:jc w:val="both"/>
        <w:rPr>
          <w:rFonts w:ascii="SimSun" w:hAnsi="SimSun" w:cstheme="majorBidi"/>
          <w:szCs w:val="22"/>
        </w:rPr>
      </w:pPr>
      <w:r w:rsidRPr="001E4A3D">
        <w:rPr>
          <w:rFonts w:ascii="SimSun" w:hAnsi="SimSun" w:cstheme="majorBidi" w:hint="eastAsia"/>
          <w:szCs w:val="22"/>
        </w:rPr>
        <w:t>现提出</w:t>
      </w:r>
      <w:r w:rsidR="0017073D" w:rsidRPr="001E4A3D">
        <w:rPr>
          <w:rFonts w:ascii="SimSun" w:hAnsi="SimSun" w:cstheme="majorBidi" w:hint="eastAsia"/>
          <w:szCs w:val="22"/>
        </w:rPr>
        <w:t>外交会议对</w:t>
      </w:r>
      <w:r w:rsidR="00255552" w:rsidRPr="001E4A3D">
        <w:rPr>
          <w:rFonts w:ascii="SimSun" w:hAnsi="SimSun" w:cstheme="majorBidi"/>
          <w:szCs w:val="22"/>
        </w:rPr>
        <w:t>外观设计法条约第</w:t>
      </w:r>
      <w:r w:rsidR="0017073D" w:rsidRPr="001E4A3D">
        <w:rPr>
          <w:rFonts w:ascii="SimSun" w:hAnsi="SimSun" w:cstheme="majorBidi" w:hint="eastAsia"/>
          <w:szCs w:val="22"/>
        </w:rPr>
        <w:t>十五</w:t>
      </w:r>
      <w:r w:rsidR="00255552" w:rsidRPr="001E4A3D">
        <w:rPr>
          <w:rFonts w:ascii="SimSun" w:hAnsi="SimSun" w:cstheme="majorBidi"/>
          <w:szCs w:val="22"/>
        </w:rPr>
        <w:t>条</w:t>
      </w:r>
      <w:r w:rsidR="008535E7" w:rsidRPr="001E4A3D">
        <w:rPr>
          <w:rFonts w:ascii="SimSun" w:hAnsi="SimSun" w:cstheme="majorBidi"/>
          <w:szCs w:val="22"/>
        </w:rPr>
        <w:t>（</w:t>
      </w:r>
      <w:r w:rsidR="00255552" w:rsidRPr="001E4A3D">
        <w:rPr>
          <w:rFonts w:ascii="SimSun" w:hAnsi="SimSun" w:cstheme="majorBidi"/>
          <w:szCs w:val="22"/>
        </w:rPr>
        <w:t>许可</w:t>
      </w:r>
      <w:r w:rsidR="0017073D" w:rsidRPr="001E4A3D">
        <w:rPr>
          <w:rFonts w:ascii="SimSun" w:hAnsi="SimSun" w:cstheme="majorBidi" w:hint="eastAsia"/>
          <w:szCs w:val="22"/>
        </w:rPr>
        <w:t>备案请求</w:t>
      </w:r>
      <w:r w:rsidR="008535E7" w:rsidRPr="001E4A3D">
        <w:rPr>
          <w:rFonts w:ascii="SimSun" w:hAnsi="SimSun" w:cstheme="majorBidi"/>
          <w:szCs w:val="22"/>
        </w:rPr>
        <w:t>）</w:t>
      </w:r>
      <w:r w:rsidR="00255552" w:rsidRPr="001E4A3D">
        <w:rPr>
          <w:rFonts w:ascii="SimSun" w:hAnsi="SimSun" w:cstheme="majorBidi"/>
          <w:szCs w:val="22"/>
        </w:rPr>
        <w:t>、第</w:t>
      </w:r>
      <w:r w:rsidR="0017073D" w:rsidRPr="001E4A3D">
        <w:rPr>
          <w:rFonts w:ascii="SimSun" w:hAnsi="SimSun" w:cstheme="majorBidi" w:hint="eastAsia"/>
          <w:szCs w:val="22"/>
        </w:rPr>
        <w:t>十六</w:t>
      </w:r>
      <w:r w:rsidR="00255552" w:rsidRPr="001E4A3D">
        <w:rPr>
          <w:rFonts w:ascii="SimSun" w:hAnsi="SimSun" w:cstheme="majorBidi"/>
          <w:szCs w:val="22"/>
        </w:rPr>
        <w:t>条</w:t>
      </w:r>
      <w:r w:rsidR="008535E7" w:rsidRPr="001E4A3D">
        <w:rPr>
          <w:rFonts w:ascii="SimSun" w:hAnsi="SimSun" w:cstheme="majorBidi"/>
          <w:szCs w:val="22"/>
        </w:rPr>
        <w:t>（</w:t>
      </w:r>
      <w:r w:rsidR="0017073D" w:rsidRPr="001E4A3D">
        <w:rPr>
          <w:rFonts w:ascii="SimSun" w:hAnsi="SimSun" w:cstheme="majorBidi" w:hint="eastAsia"/>
          <w:szCs w:val="22"/>
        </w:rPr>
        <w:t>修改或撤销许可备案请求</w:t>
      </w:r>
      <w:r w:rsidR="008535E7" w:rsidRPr="001E4A3D">
        <w:rPr>
          <w:rFonts w:ascii="SimSun" w:hAnsi="SimSun" w:cstheme="majorBidi"/>
          <w:szCs w:val="22"/>
        </w:rPr>
        <w:t>）</w:t>
      </w:r>
      <w:r w:rsidR="00255552" w:rsidRPr="001E4A3D">
        <w:rPr>
          <w:rFonts w:ascii="SimSun" w:hAnsi="SimSun" w:cstheme="majorBidi"/>
          <w:szCs w:val="22"/>
        </w:rPr>
        <w:t>和第</w:t>
      </w:r>
      <w:r w:rsidR="0017073D" w:rsidRPr="001E4A3D">
        <w:rPr>
          <w:rFonts w:ascii="SimSun" w:hAnsi="SimSun" w:cstheme="majorBidi" w:hint="eastAsia"/>
          <w:szCs w:val="22"/>
        </w:rPr>
        <w:t>十九</w:t>
      </w:r>
      <w:r w:rsidR="00255552" w:rsidRPr="001E4A3D">
        <w:rPr>
          <w:rFonts w:ascii="SimSun" w:hAnsi="SimSun" w:cstheme="majorBidi"/>
          <w:szCs w:val="22"/>
        </w:rPr>
        <w:t>条</w:t>
      </w:r>
      <w:r w:rsidR="008535E7" w:rsidRPr="001E4A3D">
        <w:rPr>
          <w:rFonts w:ascii="SimSun" w:hAnsi="SimSun" w:cstheme="majorBidi"/>
          <w:szCs w:val="22"/>
        </w:rPr>
        <w:t>（</w:t>
      </w:r>
      <w:r w:rsidR="00255552" w:rsidRPr="001E4A3D">
        <w:rPr>
          <w:rFonts w:ascii="SimSun" w:hAnsi="SimSun" w:cstheme="majorBidi"/>
          <w:szCs w:val="22"/>
        </w:rPr>
        <w:t>所有权变更登记</w:t>
      </w:r>
      <w:r w:rsidR="0017073D" w:rsidRPr="001E4A3D">
        <w:rPr>
          <w:rFonts w:ascii="SimSun" w:hAnsi="SimSun" w:cstheme="majorBidi" w:hint="eastAsia"/>
          <w:szCs w:val="22"/>
        </w:rPr>
        <w:t>请求</w:t>
      </w:r>
      <w:r w:rsidR="008535E7" w:rsidRPr="001E4A3D">
        <w:rPr>
          <w:rFonts w:ascii="SimSun" w:hAnsi="SimSun" w:cstheme="majorBidi"/>
          <w:szCs w:val="22"/>
        </w:rPr>
        <w:t>）</w:t>
      </w:r>
      <w:r w:rsidR="00255552" w:rsidRPr="001E4A3D">
        <w:rPr>
          <w:rFonts w:ascii="SimSun" w:hAnsi="SimSun" w:cstheme="majorBidi"/>
          <w:szCs w:val="22"/>
        </w:rPr>
        <w:t>的</w:t>
      </w:r>
      <w:r w:rsidR="00914064" w:rsidRPr="001E4A3D">
        <w:rPr>
          <w:rFonts w:ascii="SimSun" w:hAnsi="SimSun" w:cstheme="majorBidi" w:hint="eastAsia"/>
          <w:szCs w:val="22"/>
        </w:rPr>
        <w:t>以下</w:t>
      </w:r>
      <w:r w:rsidR="00255552" w:rsidRPr="001E4A3D">
        <w:rPr>
          <w:rFonts w:ascii="SimSun" w:hAnsi="SimSun" w:cstheme="majorBidi"/>
          <w:szCs w:val="22"/>
        </w:rPr>
        <w:t>补充决议</w:t>
      </w:r>
      <w:r w:rsidR="00914064" w:rsidRPr="001E4A3D">
        <w:rPr>
          <w:rFonts w:ascii="SimSun" w:hAnsi="SimSun" w:cstheme="majorBidi" w:hint="eastAsia"/>
          <w:szCs w:val="22"/>
        </w:rPr>
        <w:t>：</w:t>
      </w:r>
    </w:p>
    <w:p w14:paraId="7173E1C3" w14:textId="241F8D01" w:rsidR="00933EEF" w:rsidRPr="001E4A3D" w:rsidRDefault="0017073D" w:rsidP="001E4A3D">
      <w:pPr>
        <w:autoSpaceDE w:val="0"/>
        <w:autoSpaceDN w:val="0"/>
        <w:adjustRightInd w:val="0"/>
        <w:spacing w:afterLines="50" w:after="120" w:line="340" w:lineRule="atLeast"/>
        <w:ind w:leftChars="200" w:left="440"/>
        <w:jc w:val="both"/>
        <w:rPr>
          <w:rFonts w:ascii="KaiTi" w:eastAsia="KaiTi" w:hAnsi="KaiTi" w:cstheme="majorBidi"/>
          <w:color w:val="0070C0"/>
          <w:szCs w:val="22"/>
          <w:u w:val="single"/>
        </w:rPr>
      </w:pPr>
      <w:r w:rsidRPr="001E4A3D">
        <w:rPr>
          <w:rFonts w:ascii="KaiTi" w:eastAsia="KaiTi" w:hAnsi="KaiTi" w:cstheme="majorBidi" w:hint="eastAsia"/>
          <w:szCs w:val="22"/>
        </w:rPr>
        <w:t>“</w:t>
      </w:r>
      <w:r w:rsidR="00255552" w:rsidRPr="001E4A3D">
        <w:rPr>
          <w:rFonts w:ascii="KaiTi" w:eastAsia="KaiTi" w:hAnsi="KaiTi" w:cstheme="majorBidi"/>
          <w:color w:val="0070C0"/>
          <w:szCs w:val="22"/>
          <w:u w:val="single"/>
        </w:rPr>
        <w:t>在通过</w:t>
      </w:r>
      <w:r w:rsidRPr="001E4A3D">
        <w:rPr>
          <w:rFonts w:ascii="KaiTi" w:eastAsia="KaiTi" w:hAnsi="KaiTi" w:cstheme="majorBidi" w:hint="eastAsia"/>
          <w:color w:val="0070C0"/>
          <w:szCs w:val="22"/>
          <w:u w:val="single"/>
        </w:rPr>
        <w:t>条约</w:t>
      </w:r>
      <w:r w:rsidR="00255552" w:rsidRPr="001E4A3D">
        <w:rPr>
          <w:rFonts w:ascii="KaiTi" w:eastAsia="KaiTi" w:hAnsi="KaiTi" w:cstheme="majorBidi"/>
          <w:color w:val="0070C0"/>
          <w:szCs w:val="22"/>
          <w:u w:val="single"/>
        </w:rPr>
        <w:t>第</w:t>
      </w:r>
      <w:r w:rsidRPr="001E4A3D">
        <w:rPr>
          <w:rFonts w:ascii="KaiTi" w:eastAsia="KaiTi" w:hAnsi="KaiTi" w:cstheme="majorBidi" w:hint="eastAsia"/>
          <w:color w:val="0070C0"/>
          <w:szCs w:val="22"/>
          <w:u w:val="single"/>
        </w:rPr>
        <w:t>十五</w:t>
      </w:r>
      <w:r w:rsidR="00255552" w:rsidRPr="001E4A3D">
        <w:rPr>
          <w:rFonts w:ascii="KaiTi" w:eastAsia="KaiTi" w:hAnsi="KaiTi" w:cstheme="majorBidi"/>
          <w:color w:val="0070C0"/>
          <w:szCs w:val="22"/>
          <w:u w:val="single"/>
        </w:rPr>
        <w:t>条第</w:t>
      </w:r>
      <w:r w:rsidRPr="001E4A3D">
        <w:rPr>
          <w:rFonts w:ascii="KaiTi" w:eastAsia="KaiTi" w:hAnsi="KaiTi" w:cstheme="majorBidi" w:hint="eastAsia"/>
          <w:color w:val="0070C0"/>
          <w:szCs w:val="22"/>
          <w:u w:val="single"/>
        </w:rPr>
        <w:t>四</w:t>
      </w:r>
      <w:r w:rsidR="00255552" w:rsidRPr="001E4A3D">
        <w:rPr>
          <w:rFonts w:ascii="KaiTi" w:eastAsia="KaiTi" w:hAnsi="KaiTi" w:cstheme="majorBidi"/>
          <w:color w:val="0070C0"/>
          <w:szCs w:val="22"/>
          <w:u w:val="single"/>
        </w:rPr>
        <w:t>款、第</w:t>
      </w:r>
      <w:r w:rsidRPr="001E4A3D">
        <w:rPr>
          <w:rFonts w:ascii="KaiTi" w:eastAsia="KaiTi" w:hAnsi="KaiTi" w:cstheme="majorBidi" w:hint="eastAsia"/>
          <w:color w:val="0070C0"/>
          <w:szCs w:val="22"/>
          <w:u w:val="single"/>
        </w:rPr>
        <w:t>十六</w:t>
      </w:r>
      <w:r w:rsidR="00255552" w:rsidRPr="001E4A3D">
        <w:rPr>
          <w:rFonts w:ascii="KaiTi" w:eastAsia="KaiTi" w:hAnsi="KaiTi" w:cstheme="majorBidi"/>
          <w:color w:val="0070C0"/>
          <w:szCs w:val="22"/>
          <w:u w:val="single"/>
        </w:rPr>
        <w:t>条第</w:t>
      </w:r>
      <w:r w:rsidRPr="001E4A3D">
        <w:rPr>
          <w:rFonts w:ascii="KaiTi" w:eastAsia="KaiTi" w:hAnsi="KaiTi" w:cstheme="majorBidi" w:hint="eastAsia"/>
          <w:color w:val="0070C0"/>
          <w:szCs w:val="22"/>
          <w:u w:val="single"/>
        </w:rPr>
        <w:t>三</w:t>
      </w:r>
      <w:r w:rsidR="00255552" w:rsidRPr="001E4A3D">
        <w:rPr>
          <w:rFonts w:ascii="KaiTi" w:eastAsia="KaiTi" w:hAnsi="KaiTi" w:cstheme="majorBidi"/>
          <w:color w:val="0070C0"/>
          <w:szCs w:val="22"/>
          <w:u w:val="single"/>
        </w:rPr>
        <w:t>款和第</w:t>
      </w:r>
      <w:r w:rsidRPr="001E4A3D">
        <w:rPr>
          <w:rFonts w:ascii="KaiTi" w:eastAsia="KaiTi" w:hAnsi="KaiTi" w:cstheme="majorBidi" w:hint="eastAsia"/>
          <w:color w:val="0070C0"/>
          <w:szCs w:val="22"/>
          <w:u w:val="single"/>
        </w:rPr>
        <w:t>十九</w:t>
      </w:r>
      <w:r w:rsidR="00255552" w:rsidRPr="001E4A3D">
        <w:rPr>
          <w:rFonts w:ascii="KaiTi" w:eastAsia="KaiTi" w:hAnsi="KaiTi" w:cstheme="majorBidi"/>
          <w:color w:val="0070C0"/>
          <w:szCs w:val="22"/>
          <w:u w:val="single"/>
        </w:rPr>
        <w:t>条第</w:t>
      </w:r>
      <w:r w:rsidRPr="001E4A3D">
        <w:rPr>
          <w:rFonts w:ascii="KaiTi" w:eastAsia="KaiTi" w:hAnsi="KaiTi" w:cstheme="majorBidi" w:hint="eastAsia"/>
          <w:color w:val="0070C0"/>
          <w:szCs w:val="22"/>
          <w:u w:val="single"/>
        </w:rPr>
        <w:t>六</w:t>
      </w:r>
      <w:r w:rsidR="00255552" w:rsidRPr="001E4A3D">
        <w:rPr>
          <w:rFonts w:ascii="KaiTi" w:eastAsia="KaiTi" w:hAnsi="KaiTi" w:cstheme="majorBidi"/>
          <w:color w:val="0070C0"/>
          <w:szCs w:val="22"/>
          <w:u w:val="single"/>
        </w:rPr>
        <w:t>款时，外交会议确认，这几款并不排除有</w:t>
      </w:r>
      <w:r w:rsidRPr="001E4A3D">
        <w:rPr>
          <w:rFonts w:ascii="KaiTi" w:eastAsia="KaiTi" w:hAnsi="KaiTi" w:cstheme="majorBidi" w:hint="eastAsia"/>
          <w:color w:val="0070C0"/>
          <w:szCs w:val="22"/>
          <w:u w:val="single"/>
        </w:rPr>
        <w:t>相关</w:t>
      </w:r>
      <w:r w:rsidR="00255552" w:rsidRPr="001E4A3D">
        <w:rPr>
          <w:rFonts w:ascii="KaiTi" w:eastAsia="KaiTi" w:hAnsi="KaiTi" w:cstheme="majorBidi"/>
          <w:color w:val="0070C0"/>
          <w:szCs w:val="22"/>
          <w:u w:val="single"/>
        </w:rPr>
        <w:t>外观设计制度的缔约方</w:t>
      </w:r>
      <w:r w:rsidR="00930E09" w:rsidRPr="001E4A3D">
        <w:rPr>
          <w:rFonts w:ascii="KaiTi" w:eastAsia="KaiTi" w:hAnsi="KaiTi" w:cstheme="majorBidi" w:hint="eastAsia"/>
          <w:color w:val="0070C0"/>
          <w:szCs w:val="22"/>
          <w:u w:val="single"/>
        </w:rPr>
        <w:t>要求</w:t>
      </w:r>
      <w:r w:rsidR="00255552" w:rsidRPr="001E4A3D">
        <w:rPr>
          <w:rFonts w:ascii="KaiTi" w:eastAsia="KaiTi" w:hAnsi="KaiTi" w:cstheme="majorBidi"/>
          <w:color w:val="0070C0"/>
          <w:szCs w:val="22"/>
          <w:u w:val="single"/>
        </w:rPr>
        <w:t>根据其适用法律</w:t>
      </w:r>
      <w:r w:rsidR="00930E09" w:rsidRPr="001E4A3D">
        <w:rPr>
          <w:rFonts w:ascii="KaiTi" w:eastAsia="KaiTi" w:hAnsi="KaiTi" w:cstheme="majorBidi" w:hint="eastAsia"/>
          <w:color w:val="0070C0"/>
          <w:szCs w:val="22"/>
          <w:u w:val="single"/>
        </w:rPr>
        <w:t>对相关</w:t>
      </w:r>
      <w:r w:rsidR="00255552" w:rsidRPr="001E4A3D">
        <w:rPr>
          <w:rFonts w:ascii="KaiTi" w:eastAsia="KaiTi" w:hAnsi="KaiTi" w:cstheme="majorBidi"/>
          <w:color w:val="0070C0"/>
          <w:szCs w:val="22"/>
          <w:u w:val="single"/>
        </w:rPr>
        <w:t>注册</w:t>
      </w:r>
      <w:r w:rsidR="00930E09" w:rsidRPr="001E4A3D">
        <w:rPr>
          <w:rFonts w:ascii="KaiTi" w:eastAsia="KaiTi" w:hAnsi="KaiTi" w:cstheme="majorBidi" w:hint="eastAsia"/>
          <w:color w:val="0070C0"/>
          <w:szCs w:val="22"/>
          <w:u w:val="single"/>
        </w:rPr>
        <w:t>提出集体请求</w:t>
      </w:r>
      <w:r w:rsidR="00255552" w:rsidRPr="001E4A3D">
        <w:rPr>
          <w:rFonts w:ascii="KaiTi" w:eastAsia="KaiTi" w:hAnsi="KaiTi" w:cstheme="majorBidi"/>
          <w:color w:val="0070C0"/>
          <w:szCs w:val="22"/>
          <w:u w:val="single"/>
        </w:rPr>
        <w:t>的可能性。</w:t>
      </w:r>
      <w:r w:rsidR="00930E09" w:rsidRPr="001E4A3D">
        <w:rPr>
          <w:rFonts w:ascii="KaiTi" w:eastAsia="KaiTi" w:hAnsi="KaiTi" w:cstheme="majorBidi" w:hint="eastAsia"/>
          <w:color w:val="000000" w:themeColor="text1"/>
          <w:szCs w:val="22"/>
        </w:rPr>
        <w:t>”</w:t>
      </w:r>
    </w:p>
    <w:bookmarkEnd w:id="6"/>
    <w:p w14:paraId="3B4D7444" w14:textId="0634A425" w:rsidR="00933EEF" w:rsidRPr="001E4A3D" w:rsidRDefault="00255552" w:rsidP="001E4A3D">
      <w:pPr>
        <w:autoSpaceDE w:val="0"/>
        <w:autoSpaceDN w:val="0"/>
        <w:adjustRightInd w:val="0"/>
        <w:spacing w:beforeLines="100" w:before="240" w:afterLines="50" w:after="120" w:line="340" w:lineRule="atLeast"/>
        <w:jc w:val="both"/>
        <w:rPr>
          <w:rFonts w:ascii="SimSun" w:hAnsi="SimSun" w:cstheme="majorBidi"/>
          <w:b/>
          <w:bCs/>
          <w:szCs w:val="22"/>
        </w:rPr>
      </w:pPr>
      <w:r w:rsidRPr="001E4A3D">
        <w:rPr>
          <w:rFonts w:ascii="SimSun" w:hAnsi="SimSun" w:cstheme="majorBidi"/>
          <w:b/>
          <w:bCs/>
          <w:szCs w:val="22"/>
        </w:rPr>
        <w:t>背</w:t>
      </w:r>
      <w:r w:rsidR="001E4A3D">
        <w:rPr>
          <w:rFonts w:ascii="SimSun" w:hAnsi="SimSun" w:cstheme="majorBidi" w:hint="eastAsia"/>
          <w:b/>
          <w:bCs/>
          <w:szCs w:val="22"/>
        </w:rPr>
        <w:t xml:space="preserve">　</w:t>
      </w:r>
      <w:r w:rsidRPr="001E4A3D">
        <w:rPr>
          <w:rFonts w:ascii="SimSun" w:hAnsi="SimSun" w:cstheme="majorBidi"/>
          <w:b/>
          <w:bCs/>
          <w:szCs w:val="22"/>
        </w:rPr>
        <w:t>景</w:t>
      </w:r>
    </w:p>
    <w:p w14:paraId="25B01BDB" w14:textId="2D87DE89" w:rsidR="00933EEF" w:rsidRPr="001E4A3D" w:rsidRDefault="00255552" w:rsidP="001E4A3D">
      <w:pPr>
        <w:autoSpaceDE w:val="0"/>
        <w:autoSpaceDN w:val="0"/>
        <w:adjustRightInd w:val="0"/>
        <w:spacing w:afterLines="50" w:after="120" w:line="340" w:lineRule="atLeast"/>
        <w:ind w:firstLineChars="200" w:firstLine="440"/>
        <w:jc w:val="both"/>
        <w:rPr>
          <w:rFonts w:ascii="SimSun" w:hAnsi="SimSun" w:cstheme="majorBidi"/>
          <w:szCs w:val="22"/>
        </w:rPr>
      </w:pPr>
      <w:r w:rsidRPr="001E4A3D">
        <w:rPr>
          <w:rFonts w:ascii="SimSun" w:hAnsi="SimSun" w:cstheme="majorBidi"/>
          <w:szCs w:val="22"/>
        </w:rPr>
        <w:t>某些司法管辖区之所以要求集体</w:t>
      </w:r>
      <w:r w:rsidR="003870EE" w:rsidRPr="001E4A3D">
        <w:rPr>
          <w:rFonts w:ascii="SimSun" w:hAnsi="SimSun" w:cstheme="majorBidi" w:hint="eastAsia"/>
          <w:szCs w:val="22"/>
        </w:rPr>
        <w:t>请求</w:t>
      </w:r>
      <w:r w:rsidRPr="001E4A3D">
        <w:rPr>
          <w:rFonts w:ascii="SimSun" w:hAnsi="SimSun" w:cstheme="majorBidi"/>
          <w:szCs w:val="22"/>
        </w:rPr>
        <w:t>，是因为其适用法律规定了</w:t>
      </w:r>
      <w:r w:rsidR="003870EE" w:rsidRPr="001E4A3D">
        <w:rPr>
          <w:rFonts w:ascii="SimSun" w:hAnsi="SimSun" w:cstheme="majorBidi" w:hint="eastAsia"/>
          <w:szCs w:val="22"/>
        </w:rPr>
        <w:t>“</w:t>
      </w:r>
      <w:r w:rsidRPr="001E4A3D">
        <w:rPr>
          <w:rFonts w:ascii="SimSun" w:hAnsi="SimSun" w:cstheme="majorBidi"/>
          <w:szCs w:val="22"/>
        </w:rPr>
        <w:t>相关</w:t>
      </w:r>
      <w:r w:rsidR="003870EE" w:rsidRPr="001E4A3D">
        <w:rPr>
          <w:rFonts w:ascii="SimSun" w:hAnsi="SimSun" w:cstheme="majorBidi" w:hint="eastAsia"/>
          <w:szCs w:val="22"/>
        </w:rPr>
        <w:t>外观</w:t>
      </w:r>
      <w:r w:rsidRPr="001E4A3D">
        <w:rPr>
          <w:rFonts w:ascii="SimSun" w:hAnsi="SimSun" w:cstheme="majorBidi"/>
          <w:szCs w:val="22"/>
        </w:rPr>
        <w:t>设计</w:t>
      </w:r>
      <w:r w:rsidR="003870EE" w:rsidRPr="001E4A3D">
        <w:rPr>
          <w:rFonts w:ascii="SimSun" w:hAnsi="SimSun" w:cstheme="majorBidi" w:hint="eastAsia"/>
          <w:szCs w:val="22"/>
        </w:rPr>
        <w:t>制度</w:t>
      </w:r>
      <w:r w:rsidRPr="001E4A3D">
        <w:rPr>
          <w:rFonts w:ascii="SimSun" w:hAnsi="SimSun" w:cstheme="majorBidi"/>
          <w:szCs w:val="22"/>
          <w:vertAlign w:val="superscript"/>
        </w:rPr>
        <w:footnoteReference w:id="6"/>
      </w:r>
      <w:r w:rsidR="003870EE" w:rsidRPr="001E4A3D">
        <w:rPr>
          <w:rFonts w:ascii="SimSun" w:hAnsi="SimSun" w:cstheme="majorBidi" w:hint="eastAsia"/>
          <w:szCs w:val="22"/>
        </w:rPr>
        <w:t>”</w:t>
      </w:r>
      <w:r w:rsidRPr="001E4A3D">
        <w:rPr>
          <w:rFonts w:ascii="SimSun" w:hAnsi="SimSun" w:cstheme="majorBidi"/>
          <w:szCs w:val="22"/>
        </w:rPr>
        <w:t>或类似的外观设计保护制度。</w:t>
      </w:r>
    </w:p>
    <w:p w14:paraId="7E4CFAA2" w14:textId="5071061C" w:rsidR="00933EEF" w:rsidRPr="001E4A3D" w:rsidRDefault="00255552" w:rsidP="001E4A3D">
      <w:pPr>
        <w:autoSpaceDE w:val="0"/>
        <w:autoSpaceDN w:val="0"/>
        <w:adjustRightInd w:val="0"/>
        <w:spacing w:afterLines="50" w:after="120" w:line="340" w:lineRule="atLeast"/>
        <w:ind w:firstLineChars="200" w:firstLine="440"/>
        <w:jc w:val="both"/>
        <w:rPr>
          <w:rFonts w:ascii="SimSun" w:hAnsi="SimSun" w:cstheme="majorBidi"/>
          <w:szCs w:val="22"/>
        </w:rPr>
      </w:pPr>
      <w:r w:rsidRPr="001E4A3D">
        <w:rPr>
          <w:rFonts w:ascii="SimSun" w:hAnsi="SimSun" w:cstheme="majorBidi"/>
          <w:szCs w:val="22"/>
        </w:rPr>
        <w:t>例如，在日本，</w:t>
      </w:r>
      <w:r w:rsidR="008A4ED0" w:rsidRPr="001E4A3D">
        <w:rPr>
          <w:rFonts w:ascii="SimSun" w:hAnsi="SimSun" w:cstheme="majorBidi" w:hint="eastAsia"/>
          <w:szCs w:val="22"/>
        </w:rPr>
        <w:t>其制度保护基于单一外观设计理念而创造的具有同等价值的多个变体。设计人或注册人可以利用该制度扩大保护范围</w:t>
      </w:r>
      <w:r w:rsidRPr="001E4A3D">
        <w:rPr>
          <w:rFonts w:ascii="SimSun" w:hAnsi="SimSun" w:cstheme="majorBidi"/>
          <w:szCs w:val="22"/>
        </w:rPr>
        <w:t>。</w:t>
      </w:r>
    </w:p>
    <w:p w14:paraId="6A381DD9" w14:textId="1B043FEF" w:rsidR="00933EEF" w:rsidRPr="001E4A3D" w:rsidRDefault="006F22B7" w:rsidP="001E4A3D">
      <w:pPr>
        <w:autoSpaceDE w:val="0"/>
        <w:autoSpaceDN w:val="0"/>
        <w:adjustRightInd w:val="0"/>
        <w:spacing w:afterLines="50" w:after="120" w:line="340" w:lineRule="atLeast"/>
        <w:ind w:firstLineChars="200" w:firstLine="440"/>
        <w:jc w:val="both"/>
        <w:rPr>
          <w:rFonts w:ascii="SimSun" w:hAnsi="SimSun" w:cstheme="majorBidi"/>
          <w:szCs w:val="22"/>
        </w:rPr>
      </w:pPr>
      <w:r w:rsidRPr="001E4A3D">
        <w:rPr>
          <w:rFonts w:ascii="SimSun" w:hAnsi="SimSun" w:cstheme="majorBidi" w:hint="eastAsia"/>
          <w:szCs w:val="22"/>
        </w:rPr>
        <w:t>然而，</w:t>
      </w:r>
      <w:r w:rsidR="00255552" w:rsidRPr="001E4A3D">
        <w:rPr>
          <w:rFonts w:ascii="SimSun" w:hAnsi="SimSun" w:cstheme="majorBidi"/>
          <w:szCs w:val="22"/>
        </w:rPr>
        <w:t>原则上，</w:t>
      </w:r>
      <w:r w:rsidRPr="001E4A3D">
        <w:rPr>
          <w:rFonts w:ascii="SimSun" w:hAnsi="SimSun" w:cstheme="majorBidi" w:hint="eastAsia"/>
          <w:szCs w:val="22"/>
        </w:rPr>
        <w:t>日本《外观设计法》禁止“双重专利”，或者说，基于在先相似外观设计的相似外观设计将被驳回。</w:t>
      </w:r>
      <w:r w:rsidR="00255552" w:rsidRPr="001E4A3D">
        <w:rPr>
          <w:rFonts w:ascii="SimSun" w:hAnsi="SimSun" w:cstheme="majorBidi"/>
          <w:szCs w:val="22"/>
        </w:rPr>
        <w:t>如下图所示，</w:t>
      </w:r>
      <w:r w:rsidR="009F7DA8" w:rsidRPr="001E4A3D">
        <w:rPr>
          <w:rFonts w:ascii="SimSun" w:hAnsi="SimSun" w:cstheme="majorBidi" w:hint="eastAsia"/>
          <w:szCs w:val="22"/>
        </w:rPr>
        <w:t>两个工业品外观设计（主要外观设计和相关外观设计）的范围相互冲突</w:t>
      </w:r>
      <w:r w:rsidR="00255552" w:rsidRPr="001E4A3D">
        <w:rPr>
          <w:rFonts w:ascii="SimSun" w:hAnsi="SimSun" w:cstheme="majorBidi"/>
          <w:szCs w:val="22"/>
        </w:rPr>
        <w:t>。</w:t>
      </w:r>
      <w:r w:rsidR="009F7DA8" w:rsidRPr="001E4A3D">
        <w:rPr>
          <w:rFonts w:ascii="SimSun" w:hAnsi="SimSun" w:cstheme="majorBidi" w:hint="eastAsia"/>
          <w:szCs w:val="22"/>
        </w:rPr>
        <w:t>因此，“相关外观设计制度”是这一禁止的例外。</w:t>
      </w:r>
    </w:p>
    <w:p w14:paraId="2F6EE7BE" w14:textId="67C940BA" w:rsidR="005C21B0" w:rsidRPr="001E4A3D" w:rsidRDefault="002361F0" w:rsidP="001E4A3D">
      <w:pPr>
        <w:autoSpaceDE w:val="0"/>
        <w:autoSpaceDN w:val="0"/>
        <w:adjustRightInd w:val="0"/>
        <w:spacing w:afterLines="50" w:after="120" w:line="340" w:lineRule="atLeast"/>
        <w:jc w:val="center"/>
        <w:rPr>
          <w:rFonts w:ascii="SimSun" w:hAnsi="SimSun"/>
          <w:szCs w:val="22"/>
        </w:rPr>
      </w:pPr>
      <w:r w:rsidRPr="001E4A3D">
        <w:rPr>
          <w:rFonts w:ascii="SimSun" w:hAnsi="SimSun"/>
          <w:noProof/>
          <w:szCs w:val="22"/>
        </w:rPr>
        <w:drawing>
          <wp:inline distT="0" distB="0" distL="0" distR="0" wp14:anchorId="2EC510A3" wp14:editId="744BD58E">
            <wp:extent cx="4473729" cy="1977339"/>
            <wp:effectExtent l="0" t="0" r="3175" b="4445"/>
            <wp:docPr id="10" name="図 10" descr="A diagram of a diagram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A diagram of a diagram of a person's 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73729" cy="1977339"/>
                    </a:xfrm>
                    <a:prstGeom prst="rect">
                      <a:avLst/>
                    </a:prstGeom>
                  </pic:spPr>
                </pic:pic>
              </a:graphicData>
            </a:graphic>
          </wp:inline>
        </w:drawing>
      </w:r>
    </w:p>
    <w:p w14:paraId="0E778CF3" w14:textId="5F56DACC" w:rsidR="00933EEF" w:rsidRPr="001E4A3D" w:rsidRDefault="009F7DA8" w:rsidP="001E4A3D">
      <w:pPr>
        <w:autoSpaceDE w:val="0"/>
        <w:autoSpaceDN w:val="0"/>
        <w:adjustRightInd w:val="0"/>
        <w:spacing w:afterLines="50" w:after="120" w:line="340" w:lineRule="atLeast"/>
        <w:ind w:firstLineChars="200" w:firstLine="440"/>
        <w:jc w:val="both"/>
        <w:rPr>
          <w:rFonts w:ascii="SimSun" w:hAnsi="SimSun"/>
          <w:szCs w:val="22"/>
        </w:rPr>
      </w:pPr>
      <w:r w:rsidRPr="001E4A3D">
        <w:rPr>
          <w:rFonts w:ascii="SimSun" w:hAnsi="SimSun" w:hint="eastAsia"/>
          <w:szCs w:val="22"/>
        </w:rPr>
        <w:t>这个特定的制度有某些限制。主要外观设计及其相关外观设计在其有效期内不得分开。换言之，主要外观设计及其相关外观设计必须始终注册在同一注册人的名下，而且主要外观设计在转让时不得与其相关外观设计分开。这就是实行这种制度的国家必须要求对主要外观设计及其相关外观设计提出集体登记请求的原因。</w:t>
      </w:r>
    </w:p>
    <w:p w14:paraId="1F90B87A" w14:textId="1CDCED4C" w:rsidR="0026126A" w:rsidRPr="002001B8" w:rsidRDefault="00255552" w:rsidP="001E4A3D">
      <w:pPr>
        <w:spacing w:before="720" w:afterLines="50" w:after="120" w:line="340" w:lineRule="atLeast"/>
        <w:ind w:left="5534"/>
        <w:rPr>
          <w:rFonts w:ascii="SimSun" w:hAnsi="SimSun"/>
        </w:rPr>
      </w:pPr>
      <w:r w:rsidRPr="008029AF">
        <w:rPr>
          <w:rFonts w:ascii="KaiTi" w:eastAsia="KaiTi" w:hAnsi="KaiTi"/>
        </w:rPr>
        <w:t>[附件和文件</w:t>
      </w:r>
      <w:r w:rsidR="002361F0" w:rsidRPr="008029AF">
        <w:rPr>
          <w:rFonts w:ascii="KaiTi" w:eastAsia="KaiTi" w:hAnsi="KaiTi" w:hint="eastAsia"/>
        </w:rPr>
        <w:t>完</w:t>
      </w:r>
      <w:r w:rsidRPr="008029AF">
        <w:rPr>
          <w:rFonts w:ascii="KaiTi" w:eastAsia="KaiTi" w:hAnsi="KaiTi"/>
        </w:rPr>
        <w:t>]</w:t>
      </w:r>
    </w:p>
    <w:sectPr w:rsidR="0026126A" w:rsidRPr="002001B8" w:rsidSect="006C30E7">
      <w:headerReference w:type="first" r:id="rId13"/>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0086F" w14:textId="77777777" w:rsidR="00F87278" w:rsidRDefault="00F87278">
      <w:r>
        <w:separator/>
      </w:r>
    </w:p>
  </w:endnote>
  <w:endnote w:type="continuationSeparator" w:id="0">
    <w:p w14:paraId="38C5DCD0" w14:textId="77777777" w:rsidR="00F87278" w:rsidRDefault="00F87278" w:rsidP="003B38C1">
      <w:r>
        <w:separator/>
      </w:r>
    </w:p>
    <w:p w14:paraId="19B4E5CA" w14:textId="77777777" w:rsidR="00933EEF" w:rsidRDefault="00255552">
      <w:pPr>
        <w:spacing w:after="60"/>
        <w:rPr>
          <w:sz w:val="17"/>
        </w:rPr>
      </w:pPr>
      <w:r>
        <w:rPr>
          <w:sz w:val="17"/>
        </w:rPr>
        <w:t>[</w:t>
      </w:r>
      <w:r>
        <w:rPr>
          <w:sz w:val="17"/>
        </w:rPr>
        <w:t>尾注接上页</w:t>
      </w:r>
      <w:r>
        <w:rPr>
          <w:sz w:val="17"/>
        </w:rPr>
        <w:t>]</w:t>
      </w:r>
    </w:p>
  </w:endnote>
  <w:endnote w:type="continuationNotice" w:id="1">
    <w:p w14:paraId="755604B0" w14:textId="77777777" w:rsidR="00933EEF" w:rsidRDefault="00255552">
      <w:pPr>
        <w:spacing w:before="60"/>
        <w:jc w:val="right"/>
        <w:rPr>
          <w:sz w:val="17"/>
          <w:szCs w:val="17"/>
        </w:rPr>
      </w:pPr>
      <w:r w:rsidRPr="003B38C1">
        <w:rPr>
          <w:sz w:val="17"/>
          <w:szCs w:val="17"/>
        </w:rPr>
        <w:t>[</w:t>
      </w:r>
      <w:proofErr w:type="gramStart"/>
      <w:r w:rsidRPr="003B38C1">
        <w:rPr>
          <w:sz w:val="17"/>
          <w:szCs w:val="17"/>
        </w:rPr>
        <w:t>尾注见下</w:t>
      </w:r>
      <w:proofErr w:type="gramEnd"/>
      <w:r w:rsidRPr="003B38C1">
        <w:rPr>
          <w:sz w:val="17"/>
          <w:szCs w:val="17"/>
        </w:rPr>
        <w:t>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50DCD" w14:textId="77777777" w:rsidR="00F87278" w:rsidRDefault="00F87278">
      <w:r>
        <w:separator/>
      </w:r>
    </w:p>
  </w:footnote>
  <w:footnote w:type="continuationSeparator" w:id="0">
    <w:p w14:paraId="4BB0AE70" w14:textId="77777777" w:rsidR="00F87278" w:rsidRDefault="00F87278" w:rsidP="008B60B2">
      <w:r>
        <w:separator/>
      </w:r>
    </w:p>
    <w:p w14:paraId="5420D83A" w14:textId="77777777" w:rsidR="00933EEF" w:rsidRDefault="0025555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1A19924F" w14:textId="77777777" w:rsidR="00933EEF" w:rsidRDefault="0025555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718FDA62" w14:textId="119CCB3E" w:rsidR="00933EEF" w:rsidRPr="004D289F" w:rsidRDefault="00255552" w:rsidP="004D289F">
      <w:pPr>
        <w:pStyle w:val="FootnoteText"/>
        <w:jc w:val="both"/>
        <w:rPr>
          <w:rFonts w:ascii="SimSun" w:hAnsi="SimSun" w:cs="Times New Roman"/>
          <w:b/>
          <w:bCs/>
          <w:szCs w:val="18"/>
        </w:rPr>
      </w:pPr>
      <w:r w:rsidRPr="004D289F">
        <w:rPr>
          <w:rStyle w:val="FootnoteReference"/>
          <w:rFonts w:ascii="SimSun" w:hAnsi="SimSun"/>
          <w:szCs w:val="18"/>
        </w:rPr>
        <w:footnoteRef/>
      </w:r>
      <w:r w:rsidR="004D289F" w:rsidRPr="004D289F">
        <w:rPr>
          <w:rFonts w:ascii="SimSun" w:hAnsi="SimSun" w:cs="Times New Roman" w:hint="eastAsia"/>
          <w:szCs w:val="18"/>
        </w:rPr>
        <w:t xml:space="preserve"> </w:t>
      </w:r>
      <w:r w:rsidR="004D289F">
        <w:rPr>
          <w:rFonts w:ascii="SimSun" w:hAnsi="SimSun" w:cs="Times New Roman"/>
          <w:szCs w:val="18"/>
        </w:rPr>
        <w:tab/>
      </w:r>
      <w:r w:rsidR="00E722F5" w:rsidRPr="004D289F">
        <w:rPr>
          <w:rFonts w:ascii="SimSun" w:hAnsi="SimSun" w:cs="Times New Roman"/>
          <w:b/>
          <w:bCs/>
          <w:szCs w:val="18"/>
        </w:rPr>
        <w:t>外交会议</w:t>
      </w:r>
      <w:r w:rsidRPr="004D289F">
        <w:rPr>
          <w:rFonts w:ascii="SimSun" w:hAnsi="SimSun" w:cs="Times New Roman"/>
          <w:b/>
          <w:bCs/>
          <w:szCs w:val="18"/>
        </w:rPr>
        <w:t>关于《专利法条约》和《专利法条约实施细则》的</w:t>
      </w:r>
      <w:r w:rsidR="007F3D01" w:rsidRPr="004D289F">
        <w:rPr>
          <w:rFonts w:ascii="SimSun" w:hAnsi="SimSun" w:cs="Times New Roman" w:hint="eastAsia"/>
          <w:b/>
          <w:bCs/>
          <w:szCs w:val="18"/>
        </w:rPr>
        <w:t>议定</w:t>
      </w:r>
      <w:r w:rsidRPr="004D289F">
        <w:rPr>
          <w:rFonts w:ascii="SimSun" w:hAnsi="SimSun" w:cs="Times New Roman"/>
          <w:b/>
          <w:bCs/>
          <w:szCs w:val="18"/>
        </w:rPr>
        <w:t>声明</w:t>
      </w:r>
    </w:p>
    <w:p w14:paraId="1191AAC2" w14:textId="175510EC" w:rsidR="005C21B0" w:rsidRPr="004D289F" w:rsidRDefault="007F3D01" w:rsidP="004D289F">
      <w:pPr>
        <w:pStyle w:val="FootnoteText"/>
        <w:jc w:val="both"/>
        <w:rPr>
          <w:rFonts w:ascii="KaiTi" w:eastAsia="KaiTi" w:hAnsi="KaiTi"/>
          <w:szCs w:val="18"/>
        </w:rPr>
      </w:pPr>
      <w:r w:rsidRPr="004D289F">
        <w:rPr>
          <w:rFonts w:ascii="KaiTi" w:eastAsia="KaiTi" w:hAnsi="KaiTi" w:cs="Times New Roman" w:hint="eastAsia"/>
          <w:szCs w:val="18"/>
        </w:rPr>
        <w:t>“</w:t>
      </w:r>
      <w:r w:rsidR="00255552" w:rsidRPr="004D289F">
        <w:rPr>
          <w:rFonts w:ascii="KaiTi" w:eastAsia="KaiTi" w:hAnsi="KaiTi" w:cs="Times New Roman"/>
          <w:szCs w:val="18"/>
        </w:rPr>
        <w:t>1.在通过</w:t>
      </w:r>
      <w:r w:rsidR="00E722F5" w:rsidRPr="004D289F">
        <w:rPr>
          <w:rFonts w:ascii="KaiTi" w:eastAsia="KaiTi" w:hAnsi="KaiTi" w:cs="Times New Roman" w:hint="eastAsia"/>
          <w:szCs w:val="18"/>
        </w:rPr>
        <w:t>条约</w:t>
      </w:r>
      <w:r w:rsidR="00255552" w:rsidRPr="004D289F">
        <w:rPr>
          <w:rFonts w:ascii="KaiTi" w:eastAsia="KaiTi" w:hAnsi="KaiTi" w:cs="Times New Roman"/>
          <w:szCs w:val="18"/>
        </w:rPr>
        <w:t>第1</w:t>
      </w:r>
      <w:r w:rsidRPr="004D289F">
        <w:rPr>
          <w:rFonts w:ascii="KaiTi" w:eastAsia="KaiTi" w:hAnsi="KaiTi" w:cs="Times New Roman" w:hint="eastAsia"/>
          <w:szCs w:val="18"/>
        </w:rPr>
        <w:t>条第</w:t>
      </w:r>
      <w:r w:rsidR="00255552" w:rsidRPr="004D289F">
        <w:rPr>
          <w:rFonts w:ascii="KaiTi" w:eastAsia="KaiTi" w:hAnsi="KaiTi" w:cs="Times New Roman"/>
          <w:szCs w:val="18"/>
        </w:rPr>
        <w:t>(xiv)</w:t>
      </w:r>
      <w:r w:rsidR="00983F71" w:rsidRPr="004D289F">
        <w:rPr>
          <w:rFonts w:ascii="KaiTi" w:eastAsia="KaiTi" w:hAnsi="KaiTi" w:cs="Times New Roman" w:hint="eastAsia"/>
          <w:szCs w:val="18"/>
        </w:rPr>
        <w:t>目</w:t>
      </w:r>
      <w:r w:rsidR="00255552" w:rsidRPr="004D289F">
        <w:rPr>
          <w:rFonts w:ascii="KaiTi" w:eastAsia="KaiTi" w:hAnsi="KaiTi" w:cs="Times New Roman"/>
          <w:szCs w:val="18"/>
        </w:rPr>
        <w:t>时，外交会议的</w:t>
      </w:r>
      <w:r w:rsidRPr="004D289F">
        <w:rPr>
          <w:rFonts w:ascii="KaiTi" w:eastAsia="KaiTi" w:hAnsi="KaiTi" w:cs="Times New Roman" w:hint="eastAsia"/>
          <w:szCs w:val="18"/>
        </w:rPr>
        <w:t>谅解</w:t>
      </w:r>
      <w:r w:rsidR="00255552" w:rsidRPr="004D289F">
        <w:rPr>
          <w:rFonts w:ascii="KaiTi" w:eastAsia="KaiTi" w:hAnsi="KaiTi" w:cs="Times New Roman"/>
          <w:szCs w:val="18"/>
        </w:rPr>
        <w:t>是，</w:t>
      </w:r>
      <w:r w:rsidRPr="004D289F">
        <w:rPr>
          <w:rFonts w:ascii="KaiTi" w:eastAsia="KaiTi" w:hAnsi="KaiTi" w:cs="Times New Roman" w:hint="eastAsia"/>
          <w:szCs w:val="18"/>
        </w:rPr>
        <w:t>‘主管局</w:t>
      </w:r>
      <w:r w:rsidR="00255552" w:rsidRPr="004D289F">
        <w:rPr>
          <w:rFonts w:ascii="KaiTi" w:eastAsia="KaiTi" w:hAnsi="KaiTi" w:cs="Times New Roman"/>
          <w:szCs w:val="18"/>
        </w:rPr>
        <w:t>的程序</w:t>
      </w:r>
      <w:r w:rsidRPr="004D289F">
        <w:rPr>
          <w:rFonts w:ascii="KaiTi" w:eastAsia="KaiTi" w:hAnsi="KaiTi" w:cs="Times New Roman" w:hint="eastAsia"/>
          <w:szCs w:val="18"/>
        </w:rPr>
        <w:t>’</w:t>
      </w:r>
      <w:r w:rsidR="00255552" w:rsidRPr="004D289F">
        <w:rPr>
          <w:rFonts w:ascii="KaiTi" w:eastAsia="KaiTi" w:hAnsi="KaiTi" w:cs="Times New Roman"/>
          <w:szCs w:val="18"/>
        </w:rPr>
        <w:t>不包括适用</w:t>
      </w:r>
      <w:r w:rsidRPr="004D289F">
        <w:rPr>
          <w:rFonts w:ascii="KaiTi" w:eastAsia="KaiTi" w:hAnsi="KaiTi" w:cs="Times New Roman" w:hint="eastAsia"/>
          <w:szCs w:val="18"/>
        </w:rPr>
        <w:t>的</w:t>
      </w:r>
      <w:r w:rsidR="00255552" w:rsidRPr="004D289F">
        <w:rPr>
          <w:rFonts w:ascii="KaiTi" w:eastAsia="KaiTi" w:hAnsi="KaiTi" w:cs="Times New Roman"/>
          <w:szCs w:val="18"/>
        </w:rPr>
        <w:t>法律规定的司法程序。</w:t>
      </w:r>
      <w:r w:rsidR="0023330F" w:rsidRPr="004D289F">
        <w:rPr>
          <w:rFonts w:ascii="KaiTi" w:eastAsia="KaiTi" w:hAnsi="KaiTi" w:cs="Times New Roman" w:hint="eastAsia"/>
          <w:szCs w:val="18"/>
        </w:rPr>
        <w:t>”</w:t>
      </w:r>
    </w:p>
  </w:footnote>
  <w:footnote w:id="3">
    <w:p w14:paraId="1C509BF6" w14:textId="472DD294" w:rsidR="00933EEF" w:rsidRPr="004D289F" w:rsidRDefault="00255552" w:rsidP="004D289F">
      <w:pPr>
        <w:pStyle w:val="FootnoteText"/>
        <w:jc w:val="both"/>
        <w:rPr>
          <w:rFonts w:ascii="SimSun" w:hAnsi="SimSun" w:cs="Times New Roman"/>
          <w:szCs w:val="18"/>
        </w:rPr>
      </w:pPr>
      <w:r w:rsidRPr="004D289F">
        <w:rPr>
          <w:rStyle w:val="FootnoteReference"/>
          <w:rFonts w:ascii="SimSun" w:hAnsi="SimSun"/>
          <w:szCs w:val="18"/>
        </w:rPr>
        <w:footnoteRef/>
      </w:r>
      <w:r w:rsidR="00026AFB" w:rsidRPr="004D289F">
        <w:rPr>
          <w:rFonts w:ascii="SimSun" w:hAnsi="SimSun" w:cs="Times New Roman" w:hint="eastAsia"/>
          <w:szCs w:val="18"/>
        </w:rPr>
        <w:t xml:space="preserve"> </w:t>
      </w:r>
      <w:r w:rsidR="004D289F">
        <w:rPr>
          <w:rFonts w:ascii="SimSun" w:hAnsi="SimSun" w:cs="Times New Roman"/>
          <w:szCs w:val="18"/>
        </w:rPr>
        <w:tab/>
      </w:r>
      <w:r w:rsidR="00026AFB" w:rsidRPr="004D289F">
        <w:rPr>
          <w:rFonts w:ascii="SimSun" w:hAnsi="SimSun" w:cs="Times New Roman" w:hint="eastAsia"/>
          <w:szCs w:val="18"/>
        </w:rPr>
        <w:t>关于</w:t>
      </w:r>
      <w:r w:rsidRPr="004D289F">
        <w:rPr>
          <w:rFonts w:ascii="SimSun" w:hAnsi="SimSun" w:cs="Times New Roman"/>
          <w:szCs w:val="18"/>
        </w:rPr>
        <w:t>在通过专利法条约外交会议上对</w:t>
      </w:r>
      <w:r w:rsidR="00026AFB" w:rsidRPr="004D289F">
        <w:rPr>
          <w:rFonts w:ascii="SimSun" w:hAnsi="SimSun" w:cs="Times New Roman" w:hint="eastAsia"/>
          <w:szCs w:val="18"/>
        </w:rPr>
        <w:t>“</w:t>
      </w:r>
      <w:r w:rsidRPr="004D289F">
        <w:rPr>
          <w:rFonts w:ascii="SimSun" w:hAnsi="SimSun" w:cs="Times New Roman"/>
          <w:szCs w:val="18"/>
        </w:rPr>
        <w:t>主管局</w:t>
      </w:r>
      <w:r w:rsidR="00026AFB" w:rsidRPr="004D289F">
        <w:rPr>
          <w:rFonts w:ascii="SimSun" w:hAnsi="SimSun" w:cs="Times New Roman" w:hint="eastAsia"/>
          <w:szCs w:val="18"/>
        </w:rPr>
        <w:t>的</w:t>
      </w:r>
      <w:r w:rsidRPr="004D289F">
        <w:rPr>
          <w:rFonts w:ascii="SimSun" w:hAnsi="SimSun" w:cs="Times New Roman"/>
          <w:szCs w:val="18"/>
        </w:rPr>
        <w:t>程序</w:t>
      </w:r>
      <w:r w:rsidR="00026AFB" w:rsidRPr="004D289F">
        <w:rPr>
          <w:rFonts w:ascii="SimSun" w:hAnsi="SimSun" w:cs="Times New Roman" w:hint="eastAsia"/>
          <w:szCs w:val="18"/>
        </w:rPr>
        <w:t>”</w:t>
      </w:r>
      <w:r w:rsidRPr="004D289F">
        <w:rPr>
          <w:rFonts w:ascii="SimSun" w:hAnsi="SimSun" w:cs="Times New Roman"/>
          <w:szCs w:val="18"/>
        </w:rPr>
        <w:t>所作的进一步</w:t>
      </w:r>
      <w:r w:rsidR="00026AFB" w:rsidRPr="004D289F">
        <w:rPr>
          <w:rFonts w:ascii="SimSun" w:hAnsi="SimSun" w:cs="Times New Roman" w:hint="eastAsia"/>
          <w:szCs w:val="18"/>
        </w:rPr>
        <w:t>澄清</w:t>
      </w:r>
      <w:r w:rsidRPr="004D289F">
        <w:rPr>
          <w:rFonts w:ascii="SimSun" w:hAnsi="SimSun" w:cs="Times New Roman"/>
          <w:szCs w:val="18"/>
        </w:rPr>
        <w:t>，见</w:t>
      </w:r>
      <w:r w:rsidR="00026AFB" w:rsidRPr="004D289F">
        <w:rPr>
          <w:rFonts w:ascii="SimSun" w:hAnsi="SimSun" w:cs="Times New Roman" w:hint="eastAsia"/>
          <w:szCs w:val="18"/>
        </w:rPr>
        <w:t>外交会议</w:t>
      </w:r>
      <w:r w:rsidRPr="004D289F">
        <w:rPr>
          <w:rFonts w:ascii="SimSun" w:hAnsi="SimSun" w:cs="Times New Roman"/>
          <w:szCs w:val="18"/>
        </w:rPr>
        <w:t>记录第2401</w:t>
      </w:r>
      <w:r w:rsidR="00E722F5" w:rsidRPr="004D289F">
        <w:rPr>
          <w:rFonts w:ascii="SimSun" w:hAnsi="SimSun" w:cs="Times New Roman" w:hint="eastAsia"/>
          <w:szCs w:val="18"/>
        </w:rPr>
        <w:t>段</w:t>
      </w:r>
      <w:r w:rsidRPr="004D289F">
        <w:rPr>
          <w:rFonts w:ascii="SimSun" w:hAnsi="SimSun" w:cs="Times New Roman"/>
          <w:szCs w:val="18"/>
        </w:rPr>
        <w:t>至</w:t>
      </w:r>
      <w:r w:rsidR="00E722F5" w:rsidRPr="004D289F">
        <w:rPr>
          <w:rFonts w:ascii="SimSun" w:hAnsi="SimSun" w:cs="Times New Roman" w:hint="eastAsia"/>
          <w:szCs w:val="18"/>
        </w:rPr>
        <w:t>第</w:t>
      </w:r>
      <w:r w:rsidRPr="004D289F">
        <w:rPr>
          <w:rFonts w:ascii="SimSun" w:hAnsi="SimSun" w:cs="Times New Roman"/>
          <w:szCs w:val="18"/>
        </w:rPr>
        <w:t>2408段。</w:t>
      </w:r>
    </w:p>
    <w:p w14:paraId="5B7BEAC8" w14:textId="3AA8BDDD" w:rsidR="00933EEF" w:rsidRPr="004D289F" w:rsidRDefault="00E722F5" w:rsidP="004D289F">
      <w:pPr>
        <w:pStyle w:val="FootnoteText"/>
        <w:ind w:left="567"/>
        <w:jc w:val="both"/>
        <w:rPr>
          <w:rFonts w:ascii="SimSun" w:hAnsi="SimSun" w:cs="Times New Roman"/>
          <w:szCs w:val="18"/>
        </w:rPr>
      </w:pPr>
      <w:r w:rsidRPr="004D289F">
        <w:rPr>
          <w:rFonts w:ascii="SimSun" w:hAnsi="SimSun" w:cs="Times New Roman" w:hint="eastAsia"/>
          <w:szCs w:val="18"/>
        </w:rPr>
        <w:t>《</w:t>
      </w:r>
      <w:r w:rsidR="00255552" w:rsidRPr="004D289F">
        <w:rPr>
          <w:rFonts w:ascii="SimSun" w:hAnsi="SimSun" w:cs="Times New Roman"/>
          <w:szCs w:val="18"/>
        </w:rPr>
        <w:t>通过专利法条约外交会议记录</w:t>
      </w:r>
      <w:r w:rsidRPr="004D289F">
        <w:rPr>
          <w:rFonts w:ascii="SimSun" w:hAnsi="SimSun" w:cs="Times New Roman" w:hint="eastAsia"/>
          <w:szCs w:val="18"/>
        </w:rPr>
        <w:t>》</w:t>
      </w:r>
    </w:p>
    <w:p w14:paraId="3BEAE042" w14:textId="77777777" w:rsidR="00933EEF" w:rsidRPr="004D289F" w:rsidRDefault="00457852" w:rsidP="004D289F">
      <w:pPr>
        <w:pStyle w:val="FootnoteText"/>
        <w:ind w:left="567"/>
        <w:jc w:val="both"/>
        <w:rPr>
          <w:rFonts w:ascii="SimSun" w:hAnsi="SimSun" w:cs="Times New Roman"/>
          <w:szCs w:val="18"/>
        </w:rPr>
      </w:pPr>
      <w:hyperlink r:id="rId1" w:history="1">
        <w:r w:rsidR="005C21B0" w:rsidRPr="004D289F">
          <w:rPr>
            <w:rStyle w:val="Hyperlink"/>
            <w:rFonts w:ascii="SimSun" w:hAnsi="SimSun" w:cs="Times New Roman"/>
            <w:szCs w:val="18"/>
          </w:rPr>
          <w:t>https://www.wipo.int/export/sites/www/treaties/en/docs/prep-docs/2000_june_Geneva_327-en.pdf</w:t>
        </w:r>
      </w:hyperlink>
    </w:p>
    <w:p w14:paraId="6707186C" w14:textId="2B1B1A1B" w:rsidR="005C21B0" w:rsidRPr="004D289F" w:rsidRDefault="00D870C3" w:rsidP="004D289F">
      <w:pPr>
        <w:pStyle w:val="FootnoteText"/>
        <w:jc w:val="both"/>
        <w:rPr>
          <w:rFonts w:ascii="KaiTi" w:eastAsia="KaiTi" w:hAnsi="KaiTi"/>
          <w:szCs w:val="18"/>
        </w:rPr>
      </w:pPr>
      <w:r w:rsidRPr="004D289F">
        <w:rPr>
          <w:rFonts w:ascii="KaiTi" w:eastAsia="KaiTi" w:hAnsi="KaiTi" w:cs="Times New Roman" w:hint="eastAsia"/>
          <w:szCs w:val="18"/>
        </w:rPr>
        <w:t>“</w:t>
      </w:r>
      <w:r w:rsidR="00255552" w:rsidRPr="004D289F">
        <w:rPr>
          <w:rFonts w:ascii="KaiTi" w:eastAsia="KaiTi" w:hAnsi="KaiTi" w:cs="Times New Roman"/>
          <w:szCs w:val="18"/>
        </w:rPr>
        <w:t>2402.</w:t>
      </w:r>
      <w:r w:rsidR="00983F71" w:rsidRPr="004D289F">
        <w:rPr>
          <w:rFonts w:ascii="KaiTi" w:eastAsia="KaiTi" w:hAnsi="KaiTi" w:cs="Times New Roman" w:hint="eastAsia"/>
          <w:szCs w:val="18"/>
        </w:rPr>
        <w:t>赫勒尔德</w:t>
      </w:r>
      <w:r w:rsidR="00255552" w:rsidRPr="004D289F">
        <w:rPr>
          <w:rFonts w:ascii="KaiTi" w:eastAsia="KaiTi" w:hAnsi="KaiTi" w:cs="Times New Roman"/>
          <w:szCs w:val="18"/>
        </w:rPr>
        <w:t>先生（澳大利亚）说，对瑞士代表团提出的议定声明表示</w:t>
      </w:r>
      <w:r w:rsidRPr="004D289F">
        <w:rPr>
          <w:rFonts w:ascii="KaiTi" w:eastAsia="KaiTi" w:hAnsi="KaiTi" w:cs="Times New Roman" w:hint="eastAsia"/>
          <w:szCs w:val="18"/>
        </w:rPr>
        <w:t>感兴趣</w:t>
      </w:r>
      <w:r w:rsidR="00255552" w:rsidRPr="004D289F">
        <w:rPr>
          <w:rFonts w:ascii="KaiTi" w:eastAsia="KaiTi" w:hAnsi="KaiTi" w:cs="Times New Roman"/>
          <w:szCs w:val="18"/>
        </w:rPr>
        <w:t>的代表团希望提出以下措词：</w:t>
      </w:r>
      <w:r w:rsidRPr="004D289F">
        <w:rPr>
          <w:rFonts w:ascii="KaiTi" w:eastAsia="KaiTi" w:hAnsi="KaiTi" w:cs="Times New Roman" w:hint="eastAsia"/>
          <w:szCs w:val="18"/>
        </w:rPr>
        <w:t>“</w:t>
      </w:r>
      <w:r w:rsidR="00255552" w:rsidRPr="004D289F">
        <w:rPr>
          <w:rFonts w:ascii="KaiTi" w:eastAsia="KaiTi" w:hAnsi="KaiTi" w:cs="Times New Roman"/>
          <w:szCs w:val="18"/>
        </w:rPr>
        <w:t>在通过本条约第1</w:t>
      </w:r>
      <w:r w:rsidRPr="004D289F">
        <w:rPr>
          <w:rFonts w:ascii="KaiTi" w:eastAsia="KaiTi" w:hAnsi="KaiTi" w:cs="Times New Roman" w:hint="eastAsia"/>
          <w:szCs w:val="18"/>
        </w:rPr>
        <w:t>条第</w:t>
      </w:r>
      <w:r w:rsidR="00255552" w:rsidRPr="004D289F">
        <w:rPr>
          <w:rFonts w:ascii="KaiTi" w:eastAsia="KaiTi" w:hAnsi="KaiTi" w:cs="Times New Roman"/>
          <w:szCs w:val="18"/>
        </w:rPr>
        <w:t>(viii)</w:t>
      </w:r>
      <w:r w:rsidR="00983F71" w:rsidRPr="004D289F">
        <w:rPr>
          <w:rFonts w:ascii="KaiTi" w:eastAsia="KaiTi" w:hAnsi="KaiTi" w:cs="Times New Roman" w:hint="eastAsia"/>
          <w:szCs w:val="18"/>
        </w:rPr>
        <w:t>目</w:t>
      </w:r>
      <w:r w:rsidR="00255552" w:rsidRPr="004D289F">
        <w:rPr>
          <w:rFonts w:ascii="KaiTi" w:eastAsia="KaiTi" w:hAnsi="KaiTi" w:cs="Times New Roman"/>
          <w:szCs w:val="18"/>
        </w:rPr>
        <w:t>至</w:t>
      </w:r>
      <w:r w:rsidRPr="004D289F">
        <w:rPr>
          <w:rFonts w:ascii="KaiTi" w:eastAsia="KaiTi" w:hAnsi="KaiTi" w:cs="Times New Roman" w:hint="eastAsia"/>
          <w:szCs w:val="18"/>
        </w:rPr>
        <w:t>第</w:t>
      </w:r>
      <w:r w:rsidR="00255552" w:rsidRPr="004D289F">
        <w:rPr>
          <w:rFonts w:ascii="KaiTi" w:eastAsia="KaiTi" w:hAnsi="KaiTi" w:cs="Times New Roman"/>
          <w:szCs w:val="18"/>
        </w:rPr>
        <w:t>(xiv)</w:t>
      </w:r>
      <w:r w:rsidR="00983F71" w:rsidRPr="004D289F">
        <w:rPr>
          <w:rFonts w:ascii="KaiTi" w:eastAsia="KaiTi" w:hAnsi="KaiTi" w:cs="Times New Roman" w:hint="eastAsia"/>
          <w:szCs w:val="18"/>
        </w:rPr>
        <w:t>目</w:t>
      </w:r>
      <w:r w:rsidR="00255552" w:rsidRPr="004D289F">
        <w:rPr>
          <w:rFonts w:ascii="KaiTi" w:eastAsia="KaiTi" w:hAnsi="KaiTi" w:cs="Times New Roman"/>
          <w:szCs w:val="18"/>
        </w:rPr>
        <w:t>时</w:t>
      </w:r>
      <w:r w:rsidRPr="004D289F">
        <w:rPr>
          <w:rFonts w:ascii="KaiTi" w:eastAsia="KaiTi" w:hAnsi="KaiTi" w:cs="Times New Roman" w:hint="eastAsia"/>
          <w:szCs w:val="18"/>
        </w:rPr>
        <w:t>的谅解</w:t>
      </w:r>
      <w:r w:rsidR="00E40D21" w:rsidRPr="004D289F">
        <w:rPr>
          <w:rFonts w:ascii="KaiTi" w:eastAsia="KaiTi" w:hAnsi="KaiTi" w:cs="Times New Roman" w:hint="eastAsia"/>
          <w:szCs w:val="18"/>
        </w:rPr>
        <w:t>是</w:t>
      </w:r>
      <w:r w:rsidR="00255552" w:rsidRPr="004D289F">
        <w:rPr>
          <w:rFonts w:ascii="KaiTi" w:eastAsia="KaiTi" w:hAnsi="KaiTi" w:cs="Times New Roman"/>
          <w:szCs w:val="18"/>
        </w:rPr>
        <w:t>，</w:t>
      </w:r>
      <w:r w:rsidR="00E40D21" w:rsidRPr="004D289F">
        <w:rPr>
          <w:rFonts w:ascii="KaiTi" w:eastAsia="KaiTi" w:hAnsi="KaiTi" w:cs="Times New Roman" w:hint="eastAsia"/>
          <w:szCs w:val="18"/>
        </w:rPr>
        <w:t>‘在主管局办理的手续’</w:t>
      </w:r>
      <w:proofErr w:type="gramStart"/>
      <w:r w:rsidR="00D70159" w:rsidRPr="004D289F">
        <w:rPr>
          <w:rFonts w:ascii="KaiTi" w:eastAsia="KaiTi" w:hAnsi="KaiTi" w:cs="Times New Roman" w:hint="eastAsia"/>
          <w:szCs w:val="18"/>
        </w:rPr>
        <w:t>不</w:t>
      </w:r>
      <w:proofErr w:type="gramEnd"/>
      <w:r w:rsidR="00E40D21" w:rsidRPr="004D289F">
        <w:rPr>
          <w:rFonts w:ascii="KaiTi" w:eastAsia="KaiTi" w:hAnsi="KaiTi" w:cs="Times New Roman" w:hint="eastAsia"/>
          <w:szCs w:val="18"/>
        </w:rPr>
        <w:t>涵盖依适用的法律进行的司法程序。</w:t>
      </w:r>
      <w:r w:rsidR="00E40D21" w:rsidRPr="004D289F">
        <w:rPr>
          <w:rFonts w:ascii="KaiTi" w:eastAsia="KaiTi" w:hAnsi="KaiTi" w:cs="Times New Roman" w:hint="eastAsia"/>
          <w:szCs w:val="18"/>
          <w:u w:val="single"/>
        </w:rPr>
        <w:t>这</w:t>
      </w:r>
      <w:r w:rsidR="00D70159" w:rsidRPr="004D289F">
        <w:rPr>
          <w:rFonts w:ascii="KaiTi" w:eastAsia="KaiTi" w:hAnsi="KaiTi" w:cs="Times New Roman" w:hint="eastAsia"/>
          <w:szCs w:val="18"/>
          <w:u w:val="single"/>
        </w:rPr>
        <w:t>一声明</w:t>
      </w:r>
      <w:r w:rsidR="00E40D21" w:rsidRPr="004D289F">
        <w:rPr>
          <w:rFonts w:ascii="KaiTi" w:eastAsia="KaiTi" w:hAnsi="KaiTi" w:cs="Times New Roman" w:hint="eastAsia"/>
          <w:szCs w:val="18"/>
          <w:u w:val="single"/>
        </w:rPr>
        <w:t>考虑到了各主管局法律制度的不同之处。特别是在许多国家，‘法院’和‘主管局’之间有着明显的区别。在其他国家，这种区别则不那么明显，因为司法机构是主管局的正式组成部分。‘司法程序’一词意在包括内部机构的程序，如果这些机构由笼统的行政法来管辖，而不是由笼统的司法</w:t>
      </w:r>
      <w:proofErr w:type="gramStart"/>
      <w:r w:rsidR="00E40D21" w:rsidRPr="004D289F">
        <w:rPr>
          <w:rFonts w:ascii="KaiTi" w:eastAsia="KaiTi" w:hAnsi="KaiTi" w:cs="Times New Roman" w:hint="eastAsia"/>
          <w:szCs w:val="18"/>
          <w:u w:val="single"/>
        </w:rPr>
        <w:t>法</w:t>
      </w:r>
      <w:proofErr w:type="gramEnd"/>
      <w:r w:rsidR="00E40D21" w:rsidRPr="004D289F">
        <w:rPr>
          <w:rFonts w:ascii="KaiTi" w:eastAsia="KaiTi" w:hAnsi="KaiTi" w:cs="Times New Roman" w:hint="eastAsia"/>
          <w:szCs w:val="18"/>
          <w:u w:val="single"/>
        </w:rPr>
        <w:t>来管辖的话。</w:t>
      </w:r>
      <w:r w:rsidR="00E40D21" w:rsidRPr="004D289F">
        <w:rPr>
          <w:rFonts w:ascii="KaiTi" w:eastAsia="KaiTi" w:hAnsi="KaiTi" w:cs="Times New Roman" w:hint="eastAsia"/>
          <w:szCs w:val="18"/>
        </w:rPr>
        <w:t>”</w:t>
      </w:r>
    </w:p>
  </w:footnote>
  <w:footnote w:id="4">
    <w:p w14:paraId="1640C9EB" w14:textId="2F56A85B" w:rsidR="00933EEF" w:rsidRPr="004D289F" w:rsidRDefault="00255552" w:rsidP="004D289F">
      <w:pPr>
        <w:pStyle w:val="FootnoteText"/>
        <w:jc w:val="both"/>
        <w:rPr>
          <w:rFonts w:ascii="SimSun" w:hAnsi="SimSun" w:cs="Times New Roman"/>
          <w:szCs w:val="18"/>
        </w:rPr>
      </w:pPr>
      <w:r w:rsidRPr="004D289F">
        <w:rPr>
          <w:rStyle w:val="FootnoteReference"/>
          <w:rFonts w:ascii="SimSun" w:hAnsi="SimSun" w:cs="Times New Roman"/>
          <w:szCs w:val="18"/>
        </w:rPr>
        <w:footnoteRef/>
      </w:r>
      <w:r w:rsidR="00EE3D8B" w:rsidRPr="004D289F">
        <w:rPr>
          <w:rFonts w:ascii="SimSun" w:hAnsi="SimSun" w:cs="Times New Roman" w:hint="eastAsia"/>
          <w:szCs w:val="18"/>
        </w:rPr>
        <w:t xml:space="preserve"> </w:t>
      </w:r>
      <w:r w:rsidR="004D289F">
        <w:rPr>
          <w:rFonts w:ascii="SimSun" w:hAnsi="SimSun" w:cs="Times New Roman"/>
          <w:szCs w:val="18"/>
        </w:rPr>
        <w:tab/>
      </w:r>
      <w:r w:rsidR="00EE3D8B" w:rsidRPr="004D289F">
        <w:rPr>
          <w:rFonts w:ascii="SimSun" w:hAnsi="SimSun" w:cs="Times New Roman" w:hint="eastAsia"/>
          <w:szCs w:val="18"/>
        </w:rPr>
        <w:t>外交会议关于</w:t>
      </w:r>
      <w:r w:rsidRPr="004D289F">
        <w:rPr>
          <w:rFonts w:ascii="SimSun" w:hAnsi="SimSun" w:cs="Times New Roman"/>
          <w:szCs w:val="18"/>
        </w:rPr>
        <w:t>《商标法新加坡条约》及其</w:t>
      </w:r>
      <w:r w:rsidR="00EE3D8B" w:rsidRPr="004D289F">
        <w:rPr>
          <w:rFonts w:ascii="SimSun" w:hAnsi="SimSun" w:cs="Times New Roman" w:hint="eastAsia"/>
          <w:szCs w:val="18"/>
        </w:rPr>
        <w:t>实施细则</w:t>
      </w:r>
      <w:r w:rsidRPr="004D289F">
        <w:rPr>
          <w:rFonts w:ascii="SimSun" w:hAnsi="SimSun" w:cs="Times New Roman"/>
          <w:szCs w:val="18"/>
        </w:rPr>
        <w:t>的</w:t>
      </w:r>
      <w:r w:rsidR="00EE3D8B" w:rsidRPr="004D289F">
        <w:rPr>
          <w:rFonts w:ascii="SimSun" w:hAnsi="SimSun" w:cs="Times New Roman" w:hint="eastAsia"/>
          <w:szCs w:val="18"/>
        </w:rPr>
        <w:t>补充</w:t>
      </w:r>
      <w:r w:rsidRPr="004D289F">
        <w:rPr>
          <w:rFonts w:ascii="SimSun" w:hAnsi="SimSun" w:cs="Times New Roman"/>
          <w:szCs w:val="18"/>
        </w:rPr>
        <w:t>决议</w:t>
      </w:r>
    </w:p>
    <w:p w14:paraId="5DD8FAE3" w14:textId="2FDB0190" w:rsidR="005C21B0" w:rsidRPr="00B32EA2" w:rsidRDefault="006E4AFF" w:rsidP="00B32EA2">
      <w:pPr>
        <w:pStyle w:val="FootnoteText"/>
        <w:ind w:left="567"/>
        <w:jc w:val="both"/>
        <w:rPr>
          <w:rFonts w:ascii="KaiTi" w:eastAsia="KaiTi" w:hAnsi="KaiTi" w:cs="Times New Roman"/>
          <w:szCs w:val="18"/>
        </w:rPr>
      </w:pPr>
      <w:r w:rsidRPr="00B32EA2">
        <w:rPr>
          <w:rFonts w:ascii="KaiTi" w:eastAsia="KaiTi" w:hAnsi="KaiTi" w:cs="Times New Roman" w:hint="eastAsia"/>
          <w:szCs w:val="18"/>
        </w:rPr>
        <w:t>“</w:t>
      </w:r>
      <w:r w:rsidR="00255552" w:rsidRPr="00B32EA2">
        <w:rPr>
          <w:rFonts w:ascii="KaiTi" w:eastAsia="KaiTi" w:hAnsi="KaiTi" w:cs="Times New Roman"/>
          <w:szCs w:val="18"/>
        </w:rPr>
        <w:t>2.在通过条约时，外交会议</w:t>
      </w:r>
      <w:r w:rsidRPr="00B32EA2">
        <w:rPr>
          <w:rFonts w:ascii="KaiTi" w:eastAsia="KaiTi" w:hAnsi="KaiTi" w:cs="Times New Roman" w:hint="eastAsia"/>
          <w:szCs w:val="18"/>
        </w:rPr>
        <w:t>议定</w:t>
      </w:r>
      <w:r w:rsidR="00255552" w:rsidRPr="00B32EA2">
        <w:rPr>
          <w:rFonts w:ascii="KaiTi" w:eastAsia="KaiTi" w:hAnsi="KaiTi" w:cs="Times New Roman"/>
          <w:szCs w:val="18"/>
        </w:rPr>
        <w:t>，第</w:t>
      </w:r>
      <w:r w:rsidR="00DD51B6" w:rsidRPr="00B32EA2">
        <w:rPr>
          <w:rFonts w:ascii="KaiTi" w:eastAsia="KaiTi" w:hAnsi="KaiTi" w:cs="Times New Roman" w:hint="eastAsia"/>
          <w:szCs w:val="18"/>
        </w:rPr>
        <w:t>一</w:t>
      </w:r>
      <w:r w:rsidRPr="00B32EA2">
        <w:rPr>
          <w:rFonts w:ascii="KaiTi" w:eastAsia="KaiTi" w:hAnsi="KaiTi" w:cs="Times New Roman" w:hint="eastAsia"/>
          <w:szCs w:val="18"/>
        </w:rPr>
        <w:t>条第</w:t>
      </w:r>
      <w:r w:rsidR="00255552" w:rsidRPr="00B32EA2">
        <w:rPr>
          <w:rFonts w:ascii="KaiTi" w:eastAsia="KaiTi" w:hAnsi="KaiTi" w:cs="Times New Roman"/>
          <w:szCs w:val="18"/>
        </w:rPr>
        <w:t>(</w:t>
      </w:r>
      <w:r w:rsidR="00DD51B6" w:rsidRPr="00B32EA2">
        <w:rPr>
          <w:rFonts w:ascii="KaiTi" w:eastAsia="KaiTi" w:hAnsi="KaiTi" w:cs="Times New Roman" w:hint="eastAsia"/>
          <w:szCs w:val="18"/>
        </w:rPr>
        <w:t>8</w:t>
      </w:r>
      <w:r w:rsidR="00255552" w:rsidRPr="00B32EA2">
        <w:rPr>
          <w:rFonts w:ascii="KaiTi" w:eastAsia="KaiTi" w:hAnsi="KaiTi" w:cs="Times New Roman"/>
          <w:szCs w:val="18"/>
        </w:rPr>
        <w:t>)</w:t>
      </w:r>
      <w:r w:rsidR="00D70159" w:rsidRPr="00B32EA2">
        <w:rPr>
          <w:rFonts w:ascii="KaiTi" w:eastAsia="KaiTi" w:hAnsi="KaiTi" w:cs="Times New Roman" w:hint="eastAsia"/>
          <w:szCs w:val="18"/>
        </w:rPr>
        <w:t>目</w:t>
      </w:r>
      <w:r w:rsidR="00255552" w:rsidRPr="00B32EA2">
        <w:rPr>
          <w:rFonts w:ascii="KaiTi" w:eastAsia="KaiTi" w:hAnsi="KaiTi" w:cs="Times New Roman"/>
          <w:szCs w:val="18"/>
        </w:rPr>
        <w:t>中</w:t>
      </w:r>
      <w:r w:rsidR="00DD51B6" w:rsidRPr="00B32EA2">
        <w:rPr>
          <w:rFonts w:ascii="KaiTi" w:eastAsia="KaiTi" w:hAnsi="KaiTi" w:cs="Times New Roman" w:hint="eastAsia"/>
          <w:szCs w:val="18"/>
        </w:rPr>
        <w:t>‘</w:t>
      </w:r>
      <w:r w:rsidR="00255552" w:rsidRPr="00B32EA2">
        <w:rPr>
          <w:rFonts w:ascii="KaiTi" w:eastAsia="KaiTi" w:hAnsi="KaiTi" w:cs="Times New Roman"/>
          <w:szCs w:val="18"/>
        </w:rPr>
        <w:t>向</w:t>
      </w:r>
      <w:r w:rsidR="00DD51B6" w:rsidRPr="00B32EA2">
        <w:rPr>
          <w:rFonts w:ascii="KaiTi" w:eastAsia="KaiTi" w:hAnsi="KaiTi" w:cs="Times New Roman" w:hint="eastAsia"/>
          <w:szCs w:val="18"/>
        </w:rPr>
        <w:t>商标主管机关办理的业务’</w:t>
      </w:r>
      <w:r w:rsidR="00255552" w:rsidRPr="00B32EA2">
        <w:rPr>
          <w:rFonts w:ascii="KaiTi" w:eastAsia="KaiTi" w:hAnsi="KaiTi" w:cs="Times New Roman"/>
          <w:szCs w:val="18"/>
        </w:rPr>
        <w:t>不包括缔约</w:t>
      </w:r>
      <w:r w:rsidR="00DD51B6" w:rsidRPr="00B32EA2">
        <w:rPr>
          <w:rFonts w:ascii="KaiTi" w:eastAsia="KaiTi" w:hAnsi="KaiTi" w:cs="Times New Roman" w:hint="eastAsia"/>
          <w:szCs w:val="18"/>
        </w:rPr>
        <w:t>方的</w:t>
      </w:r>
      <w:r w:rsidR="00255552" w:rsidRPr="00B32EA2">
        <w:rPr>
          <w:rFonts w:ascii="KaiTi" w:eastAsia="KaiTi" w:hAnsi="KaiTi" w:cs="Times New Roman"/>
          <w:szCs w:val="18"/>
        </w:rPr>
        <w:t>立法规定的司法程序</w:t>
      </w:r>
      <w:r w:rsidR="00D4623D" w:rsidRPr="00B32EA2">
        <w:rPr>
          <w:rFonts w:ascii="KaiTi" w:eastAsia="KaiTi" w:hAnsi="KaiTi" w:cs="Times New Roman" w:hint="eastAsia"/>
          <w:szCs w:val="18"/>
        </w:rPr>
        <w:t>。</w:t>
      </w:r>
      <w:r w:rsidR="00DD51B6" w:rsidRPr="00B32EA2">
        <w:rPr>
          <w:rFonts w:ascii="KaiTi" w:eastAsia="KaiTi" w:hAnsi="KaiTi" w:cs="Times New Roman" w:hint="eastAsia"/>
          <w:szCs w:val="18"/>
        </w:rPr>
        <w:t>”</w:t>
      </w:r>
    </w:p>
  </w:footnote>
  <w:footnote w:id="5">
    <w:p w14:paraId="681DD0E5" w14:textId="200AFD07" w:rsidR="00933EEF" w:rsidRPr="004D289F" w:rsidRDefault="00255552" w:rsidP="004D289F">
      <w:pPr>
        <w:pStyle w:val="FootnoteText"/>
        <w:jc w:val="both"/>
        <w:rPr>
          <w:rFonts w:ascii="SimSun" w:hAnsi="SimSun" w:cstheme="majorBidi"/>
          <w:szCs w:val="18"/>
        </w:rPr>
      </w:pPr>
      <w:r w:rsidRPr="004D289F">
        <w:rPr>
          <w:rStyle w:val="FootnoteReference"/>
          <w:rFonts w:ascii="SimSun" w:hAnsi="SimSun" w:cstheme="majorBidi"/>
          <w:szCs w:val="18"/>
        </w:rPr>
        <w:footnoteRef/>
      </w:r>
      <w:r w:rsidRPr="004D289F">
        <w:rPr>
          <w:rFonts w:ascii="SimSun" w:hAnsi="SimSun" w:cstheme="majorBidi"/>
          <w:szCs w:val="18"/>
        </w:rPr>
        <w:t xml:space="preserve"> </w:t>
      </w:r>
      <w:r w:rsidR="00B32EA2">
        <w:rPr>
          <w:rFonts w:ascii="SimSun" w:hAnsi="SimSun" w:cstheme="majorBidi"/>
          <w:szCs w:val="18"/>
        </w:rPr>
        <w:tab/>
      </w:r>
      <w:r w:rsidRPr="004D289F">
        <w:rPr>
          <w:rFonts w:ascii="SimSun" w:hAnsi="SimSun" w:cstheme="majorBidi"/>
          <w:szCs w:val="18"/>
        </w:rPr>
        <w:t>有关</w:t>
      </w:r>
      <w:r w:rsidR="001331E6" w:rsidRPr="004D289F">
        <w:rPr>
          <w:rFonts w:ascii="SimSun" w:hAnsi="SimSun" w:cstheme="majorBidi" w:hint="eastAsia"/>
          <w:szCs w:val="18"/>
        </w:rPr>
        <w:t>特定</w:t>
      </w:r>
      <w:r w:rsidRPr="004D289F">
        <w:rPr>
          <w:rFonts w:ascii="SimSun" w:hAnsi="SimSun" w:cstheme="majorBidi"/>
          <w:szCs w:val="18"/>
        </w:rPr>
        <w:t>国家的相关</w:t>
      </w:r>
      <w:r w:rsidR="005E6C25" w:rsidRPr="004D289F">
        <w:rPr>
          <w:rFonts w:ascii="SimSun" w:hAnsi="SimSun" w:cstheme="majorBidi" w:hint="eastAsia"/>
          <w:szCs w:val="18"/>
        </w:rPr>
        <w:t>外观</w:t>
      </w:r>
      <w:r w:rsidRPr="004D289F">
        <w:rPr>
          <w:rFonts w:ascii="SimSun" w:hAnsi="SimSun" w:cstheme="majorBidi"/>
          <w:szCs w:val="18"/>
        </w:rPr>
        <w:t>设计</w:t>
      </w:r>
      <w:r w:rsidR="005E6C25" w:rsidRPr="004D289F">
        <w:rPr>
          <w:rFonts w:ascii="SimSun" w:hAnsi="SimSun" w:cstheme="majorBidi" w:hint="eastAsia"/>
          <w:szCs w:val="18"/>
        </w:rPr>
        <w:t>制度</w:t>
      </w:r>
      <w:r w:rsidRPr="004D289F">
        <w:rPr>
          <w:rFonts w:ascii="SimSun" w:hAnsi="SimSun" w:cstheme="majorBidi"/>
          <w:szCs w:val="18"/>
        </w:rPr>
        <w:t>的信息，也可在《海牙体系指南》中找到。</w:t>
      </w:r>
    </w:p>
    <w:p w14:paraId="5AE3D9C0" w14:textId="77777777" w:rsidR="00933EEF" w:rsidRPr="004D289F" w:rsidRDefault="00457852" w:rsidP="00B32EA2">
      <w:pPr>
        <w:pStyle w:val="FootnoteText"/>
        <w:ind w:left="567"/>
        <w:jc w:val="both"/>
        <w:rPr>
          <w:rFonts w:ascii="SimSun" w:hAnsi="SimSun" w:cstheme="majorBidi"/>
          <w:szCs w:val="18"/>
        </w:rPr>
      </w:pPr>
      <w:hyperlink r:id="rId2" w:anchor="r16" w:history="1">
        <w:r w:rsidR="005C21B0" w:rsidRPr="004D289F">
          <w:rPr>
            <w:rStyle w:val="Hyperlink"/>
            <w:rFonts w:ascii="SimSun" w:hAnsi="SimSun" w:cstheme="majorBidi"/>
            <w:szCs w:val="18"/>
          </w:rPr>
          <w:t xml:space="preserve">https://www.wipo.int/hague/en/guide/ia.html#r16 </w:t>
        </w:r>
      </w:hyperlink>
    </w:p>
    <w:p w14:paraId="2374E554" w14:textId="363B93A4" w:rsidR="00933EEF" w:rsidRPr="004D289F" w:rsidRDefault="00255552" w:rsidP="00B32EA2">
      <w:pPr>
        <w:pStyle w:val="FootnoteText"/>
        <w:ind w:left="567"/>
        <w:jc w:val="both"/>
        <w:rPr>
          <w:rFonts w:ascii="SimSun" w:hAnsi="SimSun" w:cstheme="majorBidi"/>
          <w:szCs w:val="18"/>
        </w:rPr>
      </w:pPr>
      <w:r w:rsidRPr="004D289F">
        <w:rPr>
          <w:rFonts w:ascii="SimSun" w:hAnsi="SimSun" w:cstheme="majorBidi"/>
          <w:szCs w:val="18"/>
        </w:rPr>
        <w:t>如何向国际局提交国际申请</w:t>
      </w:r>
      <w:r w:rsidR="005E6C25" w:rsidRPr="004D289F">
        <w:rPr>
          <w:rFonts w:ascii="SimSun" w:hAnsi="SimSun" w:cstheme="majorBidi" w:hint="eastAsia"/>
          <w:szCs w:val="18"/>
        </w:rPr>
        <w:t>——e-filing</w:t>
      </w:r>
      <w:r w:rsidRPr="004D289F">
        <w:rPr>
          <w:rFonts w:ascii="SimSun" w:hAnsi="SimSun" w:cstheme="majorBidi"/>
          <w:szCs w:val="18"/>
        </w:rPr>
        <w:t>或DM/1表</w:t>
      </w:r>
      <w:r w:rsidR="005E6C25" w:rsidRPr="004D289F">
        <w:rPr>
          <w:rFonts w:ascii="SimSun" w:hAnsi="SimSun" w:cstheme="majorBidi" w:hint="eastAsia"/>
          <w:szCs w:val="18"/>
        </w:rPr>
        <w:t>，第</w:t>
      </w:r>
      <w:r w:rsidRPr="004D289F">
        <w:rPr>
          <w:rFonts w:ascii="SimSun" w:hAnsi="SimSun" w:cstheme="majorBidi"/>
          <w:szCs w:val="18"/>
        </w:rPr>
        <w:t>16</w:t>
      </w:r>
      <w:r w:rsidR="005E6C25" w:rsidRPr="004D289F">
        <w:rPr>
          <w:rFonts w:ascii="SimSun" w:hAnsi="SimSun" w:cstheme="majorBidi" w:hint="eastAsia"/>
          <w:szCs w:val="18"/>
        </w:rPr>
        <w:t>项</w:t>
      </w:r>
      <w:r w:rsidRPr="004D289F">
        <w:rPr>
          <w:rFonts w:ascii="SimSun" w:hAnsi="SimSun" w:cstheme="majorBidi"/>
          <w:szCs w:val="18"/>
        </w:rPr>
        <w:t>，日本和/或大韩民国：主要</w:t>
      </w:r>
      <w:r w:rsidR="005E6C25" w:rsidRPr="004D289F">
        <w:rPr>
          <w:rFonts w:ascii="SimSun" w:hAnsi="SimSun" w:cstheme="majorBidi" w:hint="eastAsia"/>
          <w:szCs w:val="18"/>
        </w:rPr>
        <w:t>外观</w:t>
      </w:r>
      <w:r w:rsidRPr="004D289F">
        <w:rPr>
          <w:rFonts w:ascii="SimSun" w:hAnsi="SimSun" w:cstheme="majorBidi"/>
          <w:szCs w:val="18"/>
        </w:rPr>
        <w:t>设计和相关</w:t>
      </w:r>
      <w:r w:rsidR="005E6C25" w:rsidRPr="004D289F">
        <w:rPr>
          <w:rFonts w:ascii="SimSun" w:hAnsi="SimSun" w:cstheme="majorBidi" w:hint="eastAsia"/>
          <w:szCs w:val="18"/>
        </w:rPr>
        <w:t>外观</w:t>
      </w:r>
      <w:r w:rsidRPr="004D289F">
        <w:rPr>
          <w:rFonts w:ascii="SimSun" w:hAnsi="SimSun" w:cstheme="majorBidi"/>
          <w:szCs w:val="18"/>
        </w:rPr>
        <w:t>设计</w:t>
      </w:r>
    </w:p>
  </w:footnote>
  <w:footnote w:id="6">
    <w:p w14:paraId="568E95F7" w14:textId="6099BCF3" w:rsidR="00933EEF" w:rsidRPr="004D289F" w:rsidRDefault="00255552" w:rsidP="004D289F">
      <w:pPr>
        <w:pStyle w:val="FootnoteText"/>
        <w:jc w:val="both"/>
        <w:rPr>
          <w:rFonts w:ascii="SimSun" w:hAnsi="SimSun"/>
          <w:sz w:val="15"/>
          <w:szCs w:val="16"/>
        </w:rPr>
      </w:pPr>
      <w:r w:rsidRPr="004D289F">
        <w:rPr>
          <w:rStyle w:val="FootnoteReference"/>
          <w:rFonts w:ascii="SimSun" w:hAnsi="SimSun" w:cstheme="majorBidi"/>
          <w:szCs w:val="18"/>
        </w:rPr>
        <w:footnoteRef/>
      </w:r>
      <w:r w:rsidRPr="004D289F">
        <w:rPr>
          <w:rFonts w:ascii="SimSun" w:hAnsi="SimSun" w:cstheme="majorBidi"/>
          <w:szCs w:val="18"/>
        </w:rPr>
        <w:t xml:space="preserve"> </w:t>
      </w:r>
      <w:r w:rsidR="00B32EA2">
        <w:rPr>
          <w:rFonts w:ascii="SimSun" w:hAnsi="SimSun" w:cstheme="majorBidi"/>
          <w:szCs w:val="18"/>
        </w:rPr>
        <w:tab/>
      </w:r>
      <w:r w:rsidRPr="004D289F">
        <w:rPr>
          <w:rFonts w:ascii="SimSun" w:hAnsi="SimSun" w:cstheme="majorBidi"/>
          <w:szCs w:val="18"/>
        </w:rPr>
        <w:t>外观设计</w:t>
      </w:r>
      <w:r w:rsidRPr="004D289F">
        <w:rPr>
          <w:rFonts w:ascii="SimSun" w:hAnsi="SimSun" w:cstheme="majorBidi" w:hint="eastAsia"/>
          <w:szCs w:val="18"/>
        </w:rPr>
        <w:t>的设计者</w:t>
      </w:r>
      <w:r w:rsidRPr="004D289F">
        <w:rPr>
          <w:rFonts w:ascii="SimSun" w:hAnsi="SimSun" w:cstheme="majorBidi"/>
          <w:szCs w:val="18"/>
        </w:rPr>
        <w:t>往往会同时或分阶段地对一项外观设计</w:t>
      </w:r>
      <w:r w:rsidRPr="004D289F">
        <w:rPr>
          <w:rFonts w:ascii="SimSun" w:hAnsi="SimSun" w:cstheme="majorBidi" w:hint="eastAsia"/>
          <w:szCs w:val="18"/>
        </w:rPr>
        <w:t>创造</w:t>
      </w:r>
      <w:r w:rsidRPr="004D289F">
        <w:rPr>
          <w:rFonts w:ascii="SimSun" w:hAnsi="SimSun" w:cstheme="majorBidi"/>
          <w:szCs w:val="18"/>
        </w:rPr>
        <w:t>多</w:t>
      </w:r>
      <w:r w:rsidRPr="004D289F">
        <w:rPr>
          <w:rFonts w:ascii="SimSun" w:hAnsi="SimSun" w:cstheme="majorBidi" w:hint="eastAsia"/>
          <w:szCs w:val="18"/>
        </w:rPr>
        <w:t>个</w:t>
      </w:r>
      <w:r w:rsidRPr="004D289F">
        <w:rPr>
          <w:rFonts w:ascii="SimSun" w:hAnsi="SimSun" w:cstheme="majorBidi"/>
          <w:szCs w:val="18"/>
        </w:rPr>
        <w:t>变体，在这种情况下，如果第二次和以后的外观设计因禁止</w:t>
      </w:r>
      <w:r w:rsidRPr="004D289F">
        <w:rPr>
          <w:rFonts w:ascii="SimSun" w:hAnsi="SimSun" w:cstheme="majorBidi" w:hint="eastAsia"/>
          <w:szCs w:val="18"/>
        </w:rPr>
        <w:t>“</w:t>
      </w:r>
      <w:r w:rsidRPr="004D289F">
        <w:rPr>
          <w:rFonts w:ascii="SimSun" w:hAnsi="SimSun" w:cstheme="majorBidi"/>
          <w:szCs w:val="18"/>
        </w:rPr>
        <w:t>双重专利</w:t>
      </w:r>
      <w:r w:rsidRPr="004D289F">
        <w:rPr>
          <w:rFonts w:ascii="SimSun" w:hAnsi="SimSun" w:cstheme="majorBidi" w:hint="eastAsia"/>
          <w:szCs w:val="18"/>
        </w:rPr>
        <w:t>”</w:t>
      </w:r>
      <w:r w:rsidRPr="004D289F">
        <w:rPr>
          <w:rFonts w:ascii="SimSun" w:hAnsi="SimSun" w:cstheme="majorBidi"/>
          <w:szCs w:val="18"/>
        </w:rPr>
        <w:t>而不</w:t>
      </w:r>
      <w:r w:rsidR="001331E6" w:rsidRPr="004D289F">
        <w:rPr>
          <w:rFonts w:ascii="SimSun" w:hAnsi="SimSun" w:cstheme="majorBidi" w:hint="eastAsia"/>
          <w:szCs w:val="18"/>
        </w:rPr>
        <w:t>受</w:t>
      </w:r>
      <w:r w:rsidRPr="004D289F">
        <w:rPr>
          <w:rFonts w:ascii="SimSun" w:hAnsi="SimSun" w:cstheme="majorBidi"/>
          <w:szCs w:val="18"/>
        </w:rPr>
        <w:t>保护，</w:t>
      </w:r>
      <w:r w:rsidRPr="004D289F">
        <w:rPr>
          <w:rFonts w:ascii="SimSun" w:hAnsi="SimSun" w:cstheme="majorBidi" w:hint="eastAsia"/>
          <w:szCs w:val="18"/>
        </w:rPr>
        <w:t>设计者</w:t>
      </w:r>
      <w:r w:rsidRPr="004D289F">
        <w:rPr>
          <w:rFonts w:ascii="SimSun" w:hAnsi="SimSun" w:cstheme="majorBidi"/>
          <w:szCs w:val="18"/>
        </w:rPr>
        <w:t>的创作</w:t>
      </w:r>
      <w:r w:rsidR="00802528" w:rsidRPr="004D289F">
        <w:rPr>
          <w:rFonts w:ascii="SimSun" w:hAnsi="SimSun" w:cstheme="majorBidi" w:hint="eastAsia"/>
          <w:szCs w:val="18"/>
        </w:rPr>
        <w:t>成果</w:t>
      </w:r>
      <w:r w:rsidRPr="004D289F">
        <w:rPr>
          <w:rFonts w:ascii="SimSun" w:hAnsi="SimSun" w:cstheme="majorBidi"/>
          <w:szCs w:val="18"/>
        </w:rPr>
        <w:t>就无法得到充分保护。因此，日本规定了一</w:t>
      </w:r>
      <w:r w:rsidRPr="004D289F">
        <w:rPr>
          <w:rFonts w:ascii="SimSun" w:hAnsi="SimSun" w:cstheme="majorBidi" w:hint="eastAsia"/>
          <w:szCs w:val="18"/>
        </w:rPr>
        <w:t>种</w:t>
      </w:r>
      <w:r w:rsidRPr="004D289F">
        <w:rPr>
          <w:rFonts w:ascii="SimSun" w:hAnsi="SimSun" w:cstheme="majorBidi"/>
          <w:szCs w:val="18"/>
        </w:rPr>
        <w:t>相关外观设计制度，允许</w:t>
      </w:r>
      <w:r w:rsidRPr="004D289F">
        <w:rPr>
          <w:rFonts w:ascii="SimSun" w:hAnsi="SimSun" w:cstheme="majorBidi" w:hint="eastAsia"/>
          <w:szCs w:val="18"/>
        </w:rPr>
        <w:t>在</w:t>
      </w:r>
      <w:r w:rsidR="00802528" w:rsidRPr="004D289F">
        <w:rPr>
          <w:rFonts w:ascii="SimSun" w:hAnsi="SimSun" w:cstheme="majorBidi" w:hint="eastAsia"/>
          <w:szCs w:val="18"/>
        </w:rPr>
        <w:t>有限</w:t>
      </w:r>
      <w:r w:rsidRPr="004D289F">
        <w:rPr>
          <w:rFonts w:ascii="SimSun" w:hAnsi="SimSun" w:cstheme="majorBidi" w:hint="eastAsia"/>
          <w:szCs w:val="18"/>
        </w:rPr>
        <w:t>的条件下，</w:t>
      </w:r>
      <w:r w:rsidRPr="004D289F">
        <w:rPr>
          <w:rFonts w:ascii="SimSun" w:hAnsi="SimSun" w:cstheme="majorBidi"/>
          <w:szCs w:val="18"/>
        </w:rPr>
        <w:t>对此类</w:t>
      </w:r>
      <w:r w:rsidRPr="004D289F">
        <w:rPr>
          <w:rFonts w:ascii="SimSun" w:hAnsi="SimSun" w:cstheme="majorBidi" w:hint="eastAsia"/>
          <w:szCs w:val="18"/>
        </w:rPr>
        <w:t>变体</w:t>
      </w:r>
      <w:r w:rsidRPr="004D289F">
        <w:rPr>
          <w:rFonts w:ascii="SimSun" w:hAnsi="SimSun" w:cstheme="majorBidi"/>
          <w:szCs w:val="18"/>
        </w:rPr>
        <w:t>进行注册，以防止因禁止</w:t>
      </w:r>
      <w:r w:rsidRPr="004D289F">
        <w:rPr>
          <w:rFonts w:ascii="SimSun" w:hAnsi="SimSun" w:cstheme="majorBidi" w:hint="eastAsia"/>
          <w:szCs w:val="18"/>
        </w:rPr>
        <w:t>“</w:t>
      </w:r>
      <w:r w:rsidRPr="004D289F">
        <w:rPr>
          <w:rFonts w:ascii="SimSun" w:hAnsi="SimSun" w:cstheme="majorBidi"/>
          <w:szCs w:val="18"/>
        </w:rPr>
        <w:t>双重专利</w:t>
      </w:r>
      <w:r w:rsidRPr="004D289F">
        <w:rPr>
          <w:rFonts w:ascii="SimSun" w:hAnsi="SimSun" w:cstheme="majorBidi" w:hint="eastAsia"/>
          <w:szCs w:val="18"/>
        </w:rPr>
        <w:t>”</w:t>
      </w:r>
      <w:r w:rsidRPr="004D289F">
        <w:rPr>
          <w:rFonts w:ascii="SimSun" w:hAnsi="SimSun" w:cstheme="majorBidi"/>
          <w:szCs w:val="18"/>
        </w:rPr>
        <w:t>而产生的不利影响。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8A13D" w14:textId="77777777" w:rsidR="00933EEF" w:rsidRPr="008029AF" w:rsidRDefault="00255552">
    <w:pPr>
      <w:jc w:val="right"/>
      <w:rPr>
        <w:rFonts w:ascii="SimSun" w:hAnsi="SimSun"/>
      </w:rPr>
    </w:pPr>
    <w:r w:rsidRPr="008029AF">
      <w:rPr>
        <w:rFonts w:ascii="SimSun" w:hAnsi="SimSun"/>
      </w:rPr>
      <w:t>DLT/DC/9</w:t>
    </w:r>
  </w:p>
  <w:p w14:paraId="72DE28AC" w14:textId="7821F8FD" w:rsidR="00111E88" w:rsidRPr="008029AF" w:rsidRDefault="00255552" w:rsidP="00477D6B">
    <w:pPr>
      <w:jc w:val="right"/>
      <w:rPr>
        <w:rFonts w:ascii="SimSun" w:hAnsi="SimSun"/>
      </w:rPr>
    </w:pPr>
    <w:proofErr w:type="gramStart"/>
    <w:r w:rsidRPr="008029AF">
      <w:rPr>
        <w:rFonts w:ascii="SimSun" w:hAnsi="SimSun"/>
      </w:rPr>
      <w:t>附件第</w:t>
    </w:r>
    <w:proofErr w:type="gramEnd"/>
    <w:r w:rsidRPr="008029AF">
      <w:rPr>
        <w:rFonts w:ascii="SimSun" w:hAnsi="SimSun"/>
      </w:rPr>
      <w:fldChar w:fldCharType="begin"/>
    </w:r>
    <w:r w:rsidRPr="008029AF">
      <w:rPr>
        <w:rFonts w:ascii="SimSun" w:hAnsi="SimSun"/>
      </w:rPr>
      <w:instrText xml:space="preserve"> PAGE  \* MERGEFORMAT </w:instrText>
    </w:r>
    <w:r w:rsidRPr="008029AF">
      <w:rPr>
        <w:rFonts w:ascii="SimSun" w:hAnsi="SimSun"/>
      </w:rPr>
      <w:fldChar w:fldCharType="separate"/>
    </w:r>
    <w:r w:rsidRPr="008029AF">
      <w:rPr>
        <w:rFonts w:ascii="SimSun" w:hAnsi="SimSun"/>
        <w:noProof/>
      </w:rPr>
      <w:t>2</w:t>
    </w:r>
    <w:r w:rsidRPr="008029AF">
      <w:rPr>
        <w:rFonts w:ascii="SimSun" w:hAnsi="SimSun"/>
      </w:rPr>
      <w:fldChar w:fldCharType="end"/>
    </w:r>
    <w:r w:rsidR="00802528" w:rsidRPr="008029AF">
      <w:rPr>
        <w:rFonts w:ascii="SimSun" w:hAnsi="SimSun" w:hint="eastAsia"/>
      </w:rPr>
      <w:t>页</w:t>
    </w:r>
  </w:p>
  <w:p w14:paraId="4FCB3A9B" w14:textId="77777777" w:rsidR="00111E88" w:rsidRPr="008029AF" w:rsidRDefault="00111E88" w:rsidP="00477D6B">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2E6B" w14:textId="77777777" w:rsidR="001E4A3D" w:rsidRPr="008029AF" w:rsidRDefault="001E4A3D">
    <w:pPr>
      <w:jc w:val="right"/>
      <w:rPr>
        <w:rFonts w:ascii="SimSun" w:hAnsi="SimSun"/>
      </w:rPr>
    </w:pPr>
    <w:r w:rsidRPr="008029AF">
      <w:rPr>
        <w:rFonts w:ascii="SimSun" w:hAnsi="SimSun"/>
      </w:rPr>
      <w:t>DLT/DC/9</w:t>
    </w:r>
  </w:p>
  <w:p w14:paraId="31CFC203" w14:textId="5073FEDC" w:rsidR="001E4A3D" w:rsidRPr="008029AF" w:rsidRDefault="001E4A3D" w:rsidP="001E4A3D">
    <w:pPr>
      <w:spacing w:afterLines="100" w:after="240"/>
      <w:jc w:val="right"/>
      <w:rPr>
        <w:rFonts w:ascii="SimSun" w:hAnsi="SimSun"/>
      </w:rPr>
    </w:pPr>
    <w:proofErr w:type="gramStart"/>
    <w:r w:rsidRPr="008029AF">
      <w:rPr>
        <w:rFonts w:ascii="SimSun" w:hAnsi="SimSun"/>
      </w:rPr>
      <w:t>附件第</w:t>
    </w:r>
    <w:proofErr w:type="gramEnd"/>
    <w:r w:rsidRPr="008029AF">
      <w:rPr>
        <w:rFonts w:ascii="SimSun" w:hAnsi="SimSun"/>
      </w:rPr>
      <w:fldChar w:fldCharType="begin"/>
    </w:r>
    <w:r w:rsidRPr="008029AF">
      <w:rPr>
        <w:rFonts w:ascii="SimSun" w:hAnsi="SimSun"/>
      </w:rPr>
      <w:instrText xml:space="preserve"> PAGE  \* MERGEFORMAT </w:instrText>
    </w:r>
    <w:r w:rsidRPr="008029AF">
      <w:rPr>
        <w:rFonts w:ascii="SimSun" w:hAnsi="SimSun"/>
      </w:rPr>
      <w:fldChar w:fldCharType="separate"/>
    </w:r>
    <w:r w:rsidRPr="008029AF">
      <w:rPr>
        <w:rFonts w:ascii="SimSun" w:hAnsi="SimSun"/>
        <w:noProof/>
      </w:rPr>
      <w:t>2</w:t>
    </w:r>
    <w:r w:rsidRPr="008029AF">
      <w:rPr>
        <w:rFonts w:ascii="SimSun" w:hAnsi="SimSun"/>
      </w:rPr>
      <w:fldChar w:fldCharType="end"/>
    </w:r>
    <w:r w:rsidRPr="008029AF">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3F99" w14:textId="77777777" w:rsidR="001E4A3D" w:rsidRPr="008029AF" w:rsidRDefault="001E4A3D" w:rsidP="001E4A3D">
    <w:pPr>
      <w:jc w:val="right"/>
      <w:rPr>
        <w:rFonts w:ascii="SimSun" w:hAnsi="SimSun"/>
      </w:rPr>
    </w:pPr>
    <w:r w:rsidRPr="008029AF">
      <w:rPr>
        <w:rFonts w:ascii="SimSun" w:hAnsi="SimSun"/>
      </w:rPr>
      <w:t>DLT/DC/9</w:t>
    </w:r>
  </w:p>
  <w:p w14:paraId="0883921E" w14:textId="352BEAB6" w:rsidR="001E4A3D" w:rsidRDefault="001E4A3D" w:rsidP="001E4A3D">
    <w:pPr>
      <w:pStyle w:val="Header"/>
      <w:spacing w:afterLines="100" w:after="240"/>
      <w:jc w:val="right"/>
    </w:pPr>
    <w:r w:rsidRPr="008029AF">
      <w:rPr>
        <w:rFonts w:ascii="SimSun" w:hAnsi="SimSun"/>
      </w:rPr>
      <w:t>附</w:t>
    </w:r>
    <w:r w:rsidR="006C30E7">
      <w:rPr>
        <w:rFonts w:ascii="SimSun" w:hAnsi="SimSun" w:hint="eastAsia"/>
      </w:rPr>
      <w:t xml:space="preserve">　</w:t>
    </w:r>
    <w:r w:rsidRPr="008029AF">
      <w:rPr>
        <w:rFonts w:ascii="SimSun" w:hAnsi="SimSun"/>
      </w:rPr>
      <w:t>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CA21" w14:textId="77777777" w:rsidR="006C30E7" w:rsidRPr="008029AF" w:rsidRDefault="006C30E7" w:rsidP="001E4A3D">
    <w:pPr>
      <w:jc w:val="right"/>
      <w:rPr>
        <w:rFonts w:ascii="SimSun" w:hAnsi="SimSun"/>
      </w:rPr>
    </w:pPr>
    <w:r w:rsidRPr="008029AF">
      <w:rPr>
        <w:rFonts w:ascii="SimSun" w:hAnsi="SimSun"/>
      </w:rPr>
      <w:t>DLT/DC/9</w:t>
    </w:r>
  </w:p>
  <w:p w14:paraId="2D233685" w14:textId="6928D26D" w:rsidR="006C30E7" w:rsidRDefault="006C30E7" w:rsidP="006C30E7">
    <w:pPr>
      <w:spacing w:afterLines="100" w:after="240"/>
      <w:jc w:val="right"/>
    </w:pPr>
    <w:proofErr w:type="gramStart"/>
    <w:r w:rsidRPr="008029AF">
      <w:rPr>
        <w:rFonts w:ascii="SimSun" w:hAnsi="SimSun"/>
      </w:rPr>
      <w:t>附件第</w:t>
    </w:r>
    <w:proofErr w:type="gramEnd"/>
    <w:r w:rsidRPr="008029AF">
      <w:rPr>
        <w:rFonts w:ascii="SimSun" w:hAnsi="SimSun"/>
      </w:rPr>
      <w:fldChar w:fldCharType="begin"/>
    </w:r>
    <w:r w:rsidRPr="008029AF">
      <w:rPr>
        <w:rFonts w:ascii="SimSun" w:hAnsi="SimSun"/>
      </w:rPr>
      <w:instrText xml:space="preserve"> PAGE  \* MERGEFORMAT </w:instrText>
    </w:r>
    <w:r w:rsidRPr="008029AF">
      <w:rPr>
        <w:rFonts w:ascii="SimSun" w:hAnsi="SimSun"/>
      </w:rPr>
      <w:fldChar w:fldCharType="separate"/>
    </w:r>
    <w:r>
      <w:rPr>
        <w:rFonts w:ascii="SimSun" w:hAnsi="SimSun"/>
      </w:rPr>
      <w:t>2</w:t>
    </w:r>
    <w:r w:rsidRPr="008029AF">
      <w:rPr>
        <w:rFonts w:ascii="SimSun" w:hAnsi="SimSun"/>
      </w:rPr>
      <w:fldChar w:fldCharType="end"/>
    </w:r>
    <w:r w:rsidRPr="008029AF">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78"/>
    <w:rsid w:val="0001647B"/>
    <w:rsid w:val="00026AFB"/>
    <w:rsid w:val="0003692F"/>
    <w:rsid w:val="00043CAA"/>
    <w:rsid w:val="000654C7"/>
    <w:rsid w:val="00075432"/>
    <w:rsid w:val="000968ED"/>
    <w:rsid w:val="000F5E56"/>
    <w:rsid w:val="001024FE"/>
    <w:rsid w:val="00111E88"/>
    <w:rsid w:val="00124096"/>
    <w:rsid w:val="001305B5"/>
    <w:rsid w:val="001331E6"/>
    <w:rsid w:val="001362EE"/>
    <w:rsid w:val="00142868"/>
    <w:rsid w:val="0017073D"/>
    <w:rsid w:val="001832A6"/>
    <w:rsid w:val="001B236D"/>
    <w:rsid w:val="001C6808"/>
    <w:rsid w:val="001E4A3D"/>
    <w:rsid w:val="001F7D79"/>
    <w:rsid w:val="002001B8"/>
    <w:rsid w:val="002121FA"/>
    <w:rsid w:val="0023043C"/>
    <w:rsid w:val="0023330F"/>
    <w:rsid w:val="002361F0"/>
    <w:rsid w:val="00241FA5"/>
    <w:rsid w:val="00255552"/>
    <w:rsid w:val="0026126A"/>
    <w:rsid w:val="002634C4"/>
    <w:rsid w:val="002928D3"/>
    <w:rsid w:val="002F1FE6"/>
    <w:rsid w:val="002F4E68"/>
    <w:rsid w:val="00312578"/>
    <w:rsid w:val="00312F7F"/>
    <w:rsid w:val="0032086C"/>
    <w:rsid w:val="003228B7"/>
    <w:rsid w:val="003508A3"/>
    <w:rsid w:val="003607C3"/>
    <w:rsid w:val="00361B84"/>
    <w:rsid w:val="003673CF"/>
    <w:rsid w:val="003845C1"/>
    <w:rsid w:val="003870EE"/>
    <w:rsid w:val="003A6F89"/>
    <w:rsid w:val="003B38C1"/>
    <w:rsid w:val="003D352A"/>
    <w:rsid w:val="003D5C1B"/>
    <w:rsid w:val="00423E3E"/>
    <w:rsid w:val="00427AF4"/>
    <w:rsid w:val="004400E2"/>
    <w:rsid w:val="00457852"/>
    <w:rsid w:val="00461632"/>
    <w:rsid w:val="004647DA"/>
    <w:rsid w:val="00474062"/>
    <w:rsid w:val="00477D6B"/>
    <w:rsid w:val="004D289F"/>
    <w:rsid w:val="004D39C4"/>
    <w:rsid w:val="0053057A"/>
    <w:rsid w:val="00542C7F"/>
    <w:rsid w:val="00560798"/>
    <w:rsid w:val="00560A29"/>
    <w:rsid w:val="00594D27"/>
    <w:rsid w:val="005C21B0"/>
    <w:rsid w:val="005E6C25"/>
    <w:rsid w:val="005F10BC"/>
    <w:rsid w:val="00601760"/>
    <w:rsid w:val="0060334A"/>
    <w:rsid w:val="00605827"/>
    <w:rsid w:val="00606276"/>
    <w:rsid w:val="00646050"/>
    <w:rsid w:val="00663CCF"/>
    <w:rsid w:val="006713CA"/>
    <w:rsid w:val="00676C5C"/>
    <w:rsid w:val="00695558"/>
    <w:rsid w:val="006C30E7"/>
    <w:rsid w:val="006D5E0F"/>
    <w:rsid w:val="006E4AFF"/>
    <w:rsid w:val="006F22B7"/>
    <w:rsid w:val="007058FB"/>
    <w:rsid w:val="007B6A58"/>
    <w:rsid w:val="007D1613"/>
    <w:rsid w:val="007E2FDC"/>
    <w:rsid w:val="007F3D01"/>
    <w:rsid w:val="00802528"/>
    <w:rsid w:val="008029AF"/>
    <w:rsid w:val="00810BF8"/>
    <w:rsid w:val="00813C5E"/>
    <w:rsid w:val="008242EE"/>
    <w:rsid w:val="00830B4B"/>
    <w:rsid w:val="008417FC"/>
    <w:rsid w:val="008535E7"/>
    <w:rsid w:val="00873EE5"/>
    <w:rsid w:val="008A4ED0"/>
    <w:rsid w:val="008B2CC1"/>
    <w:rsid w:val="008B4B5E"/>
    <w:rsid w:val="008B60B2"/>
    <w:rsid w:val="008C75C3"/>
    <w:rsid w:val="0090731E"/>
    <w:rsid w:val="00914064"/>
    <w:rsid w:val="00916EE2"/>
    <w:rsid w:val="00930E09"/>
    <w:rsid w:val="00933EEF"/>
    <w:rsid w:val="009541B3"/>
    <w:rsid w:val="00966A22"/>
    <w:rsid w:val="0096722F"/>
    <w:rsid w:val="00980843"/>
    <w:rsid w:val="00983F71"/>
    <w:rsid w:val="009963D8"/>
    <w:rsid w:val="009B4A5F"/>
    <w:rsid w:val="009E2791"/>
    <w:rsid w:val="009E3F6F"/>
    <w:rsid w:val="009F3BF9"/>
    <w:rsid w:val="009F499F"/>
    <w:rsid w:val="009F5C5C"/>
    <w:rsid w:val="009F7DA8"/>
    <w:rsid w:val="00A42DAF"/>
    <w:rsid w:val="00A45BD8"/>
    <w:rsid w:val="00A45F7F"/>
    <w:rsid w:val="00A67E77"/>
    <w:rsid w:val="00A778BF"/>
    <w:rsid w:val="00A85B8E"/>
    <w:rsid w:val="00A95C3F"/>
    <w:rsid w:val="00AC205C"/>
    <w:rsid w:val="00AF5C73"/>
    <w:rsid w:val="00B05A69"/>
    <w:rsid w:val="00B32EA2"/>
    <w:rsid w:val="00B33497"/>
    <w:rsid w:val="00B40598"/>
    <w:rsid w:val="00B50B99"/>
    <w:rsid w:val="00B62CD9"/>
    <w:rsid w:val="00B9734B"/>
    <w:rsid w:val="00C11BFE"/>
    <w:rsid w:val="00C241AC"/>
    <w:rsid w:val="00C94629"/>
    <w:rsid w:val="00CE35EA"/>
    <w:rsid w:val="00CE65D4"/>
    <w:rsid w:val="00D15871"/>
    <w:rsid w:val="00D27BF5"/>
    <w:rsid w:val="00D45252"/>
    <w:rsid w:val="00D4623D"/>
    <w:rsid w:val="00D61B77"/>
    <w:rsid w:val="00D70159"/>
    <w:rsid w:val="00D71B4D"/>
    <w:rsid w:val="00D870C3"/>
    <w:rsid w:val="00D93D55"/>
    <w:rsid w:val="00DC2E5E"/>
    <w:rsid w:val="00DC6A92"/>
    <w:rsid w:val="00DD51B6"/>
    <w:rsid w:val="00E11DA5"/>
    <w:rsid w:val="00E161A2"/>
    <w:rsid w:val="00E1729A"/>
    <w:rsid w:val="00E335FE"/>
    <w:rsid w:val="00E40D21"/>
    <w:rsid w:val="00E5021F"/>
    <w:rsid w:val="00E640E7"/>
    <w:rsid w:val="00E671A6"/>
    <w:rsid w:val="00E722F5"/>
    <w:rsid w:val="00E77EA1"/>
    <w:rsid w:val="00EC4E49"/>
    <w:rsid w:val="00ED77FB"/>
    <w:rsid w:val="00EE3D8B"/>
    <w:rsid w:val="00EF0D3D"/>
    <w:rsid w:val="00F021A6"/>
    <w:rsid w:val="00F11D94"/>
    <w:rsid w:val="00F301AE"/>
    <w:rsid w:val="00F66152"/>
    <w:rsid w:val="00F87278"/>
    <w:rsid w:val="00FA5BB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6DB8F"/>
  <w15:docId w15:val="{E2729D8D-5471-4745-BA6B-FFA944EC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A3D"/>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26126A"/>
    <w:rPr>
      <w:rFonts w:ascii="Arial" w:eastAsia="SimSun" w:hAnsi="Arial" w:cs="Arial"/>
      <w:sz w:val="22"/>
      <w:lang w:val="en-US" w:eastAsia="zh-CN"/>
    </w:rPr>
  </w:style>
  <w:style w:type="character" w:customStyle="1" w:styleId="FooterChar">
    <w:name w:val="Footer Char"/>
    <w:basedOn w:val="DefaultParagraphFont"/>
    <w:link w:val="Footer"/>
    <w:uiPriority w:val="99"/>
    <w:rsid w:val="0026126A"/>
    <w:rPr>
      <w:rFonts w:ascii="Arial" w:eastAsia="SimSun" w:hAnsi="Arial" w:cs="Arial"/>
      <w:sz w:val="22"/>
      <w:lang w:val="en-US" w:eastAsia="zh-CN"/>
    </w:rPr>
  </w:style>
  <w:style w:type="character" w:styleId="Hyperlink">
    <w:name w:val="Hyperlink"/>
    <w:basedOn w:val="DefaultParagraphFont"/>
    <w:uiPriority w:val="99"/>
    <w:unhideWhenUsed/>
    <w:rsid w:val="0026126A"/>
    <w:rPr>
      <w:color w:val="0000FF"/>
      <w:u w:val="single"/>
    </w:rPr>
  </w:style>
  <w:style w:type="character" w:customStyle="1" w:styleId="FootnoteTextChar">
    <w:name w:val="Footnote Text Char"/>
    <w:basedOn w:val="DefaultParagraphFont"/>
    <w:link w:val="FootnoteText"/>
    <w:uiPriority w:val="99"/>
    <w:rsid w:val="0026126A"/>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26126A"/>
    <w:rPr>
      <w:vertAlign w:val="superscript"/>
    </w:rPr>
  </w:style>
  <w:style w:type="paragraph" w:customStyle="1" w:styleId="TitleofDoc">
    <w:name w:val="Title of Doc"/>
    <w:basedOn w:val="Normal"/>
    <w:rsid w:val="0026126A"/>
    <w:pPr>
      <w:spacing w:before="1200"/>
      <w:jc w:val="center"/>
    </w:pPr>
    <w:rPr>
      <w:rFonts w:ascii="Times New Roman" w:eastAsia="Yu Mincho" w:hAnsi="Times New Roman" w:cs="Times New Roman"/>
      <w:caps/>
      <w:sz w:val="24"/>
      <w:lang w:eastAsia="ja-JP"/>
    </w:rPr>
  </w:style>
  <w:style w:type="paragraph" w:customStyle="1" w:styleId="Endofdocument">
    <w:name w:val="End of document"/>
    <w:basedOn w:val="Normal"/>
    <w:rsid w:val="005C21B0"/>
    <w:pPr>
      <w:ind w:left="4536"/>
      <w:jc w:val="center"/>
    </w:pPr>
    <w:rPr>
      <w:rFonts w:ascii="Times New Roman" w:eastAsia="Yu Mincho"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hague/en/guide/ia.html" TargetMode="External"/><Relationship Id="rId1" Type="http://schemas.openxmlformats.org/officeDocument/2006/relationships/hyperlink" Target="https://www.wipo.int/export/sites/www/treaties/en/docs/prep-docs/2000_june_Geneva_327-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185</TotalTime>
  <Pages>4</Pages>
  <Words>1094</Words>
  <Characters>79</Characters>
  <Application>Microsoft Office Word</Application>
  <DocSecurity>0</DocSecurity>
  <Lines>4</Lines>
  <Paragraphs>48</Paragraphs>
  <ScaleCrop>false</ScaleCrop>
  <HeadingPairs>
    <vt:vector size="2" baseType="variant">
      <vt:variant>
        <vt:lpstr>Title</vt:lpstr>
      </vt:variant>
      <vt:variant>
        <vt:i4>1</vt:i4>
      </vt:variant>
    </vt:vector>
  </HeadingPairs>
  <TitlesOfParts>
    <vt:vector size="1" baseType="lpstr">
      <vt:lpstr>DLT/DC/9</vt:lpstr>
    </vt:vector>
  </TitlesOfParts>
  <Company>WIPO</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DLT/DC/9</dc:title>
  <dc:subject>外交会议拟议通过的条约的补充决议</dc:subject>
  <dc:creator>AHADI Ahmad</dc:creator>
  <cp:keywords>FOR OFFICIAL USE ONLY, docId:91DBD2279A8A71DF5254AE51AD9244CA</cp:keywords>
  <cp:lastModifiedBy>MA Weihai</cp:lastModifiedBy>
  <cp:revision>48</cp:revision>
  <cp:lastPrinted>2011-02-15T11:56:00Z</cp:lastPrinted>
  <dcterms:created xsi:type="dcterms:W3CDTF">2024-10-28T14:00:00Z</dcterms:created>
  <dcterms:modified xsi:type="dcterms:W3CDTF">2024-11-01T14:24:00Z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