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27B0" w14:textId="77777777" w:rsidR="008B2CC1" w:rsidRPr="00E7776A" w:rsidRDefault="00472A6E" w:rsidP="00753307">
      <w:pPr>
        <w:pBdr>
          <w:bottom w:val="single" w:sz="4" w:space="10" w:color="auto"/>
        </w:pBdr>
        <w:spacing w:after="120"/>
        <w:ind w:right="-57"/>
        <w:jc w:val="right"/>
        <w:rPr>
          <w:lang w:val="es-419"/>
        </w:rPr>
      </w:pPr>
      <w:r w:rsidRPr="00E7776A">
        <w:rPr>
          <w:noProof/>
          <w:lang w:val="es-419" w:eastAsia="en-US"/>
        </w:rPr>
        <w:drawing>
          <wp:inline distT="0" distB="0" distL="0" distR="0" wp14:anchorId="7DF2DE34" wp14:editId="6943682D">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70F4369E" w14:textId="59294A5F" w:rsidR="00472A6E" w:rsidRPr="00E7776A" w:rsidRDefault="00753307" w:rsidP="00472A6E">
      <w:pPr>
        <w:jc w:val="right"/>
        <w:rPr>
          <w:rFonts w:ascii="Arial Black" w:hAnsi="Arial Black"/>
          <w:caps/>
          <w:sz w:val="15"/>
          <w:lang w:val="es-419"/>
        </w:rPr>
      </w:pPr>
      <w:r w:rsidRPr="00E7776A">
        <w:rPr>
          <w:rFonts w:ascii="Arial Black" w:hAnsi="Arial Black"/>
          <w:caps/>
          <w:sz w:val="15"/>
          <w:lang w:val="es-419"/>
        </w:rPr>
        <w:t>WIPO/GRTKF/IC/4</w:t>
      </w:r>
      <w:r w:rsidR="00091029" w:rsidRPr="00E7776A">
        <w:rPr>
          <w:rFonts w:ascii="Arial Black" w:hAnsi="Arial Black"/>
          <w:caps/>
          <w:sz w:val="15"/>
          <w:lang w:val="es-419"/>
        </w:rPr>
        <w:t>9</w:t>
      </w:r>
      <w:r w:rsidRPr="00E7776A">
        <w:rPr>
          <w:rFonts w:ascii="Arial Black" w:hAnsi="Arial Black"/>
          <w:caps/>
          <w:sz w:val="15"/>
          <w:lang w:val="es-419"/>
        </w:rPr>
        <w:t>/</w:t>
      </w:r>
      <w:bookmarkStart w:id="0" w:name="Code"/>
      <w:bookmarkEnd w:id="0"/>
      <w:r w:rsidR="004A29AD" w:rsidRPr="00E7776A">
        <w:rPr>
          <w:rFonts w:ascii="Arial Black" w:hAnsi="Arial Black"/>
          <w:caps/>
          <w:sz w:val="15"/>
          <w:lang w:val="es-419"/>
        </w:rPr>
        <w:t>INF/6</w:t>
      </w:r>
    </w:p>
    <w:p w14:paraId="63E047A1" w14:textId="2016F1AF" w:rsidR="008B2CC1" w:rsidRPr="00E7776A" w:rsidRDefault="00472A6E" w:rsidP="00472A6E">
      <w:pPr>
        <w:jc w:val="right"/>
        <w:rPr>
          <w:lang w:val="es-419"/>
        </w:rPr>
      </w:pPr>
      <w:r w:rsidRPr="00E7776A">
        <w:rPr>
          <w:rFonts w:ascii="Arial Black" w:hAnsi="Arial Black"/>
          <w:caps/>
          <w:sz w:val="15"/>
          <w:lang w:val="es-419"/>
        </w:rPr>
        <w:t xml:space="preserve">ORIGINAL: </w:t>
      </w:r>
      <w:bookmarkStart w:id="1" w:name="Original"/>
      <w:r w:rsidR="004A29AD" w:rsidRPr="00E7776A">
        <w:rPr>
          <w:rFonts w:ascii="Arial Black" w:hAnsi="Arial Black"/>
          <w:caps/>
          <w:sz w:val="15"/>
          <w:lang w:val="es-419"/>
        </w:rPr>
        <w:t>INGLÉS</w:t>
      </w:r>
    </w:p>
    <w:bookmarkEnd w:id="1"/>
    <w:p w14:paraId="2E28CB9F" w14:textId="2B4291E1" w:rsidR="008B2CC1" w:rsidRPr="00E7776A" w:rsidRDefault="00472A6E" w:rsidP="00472A6E">
      <w:pPr>
        <w:spacing w:after="1200"/>
        <w:jc w:val="right"/>
        <w:rPr>
          <w:lang w:val="es-419"/>
        </w:rPr>
      </w:pPr>
      <w:r w:rsidRPr="00E7776A">
        <w:rPr>
          <w:rFonts w:ascii="Arial Black" w:hAnsi="Arial Black"/>
          <w:caps/>
          <w:sz w:val="15"/>
          <w:lang w:val="es-419"/>
        </w:rPr>
        <w:t xml:space="preserve">fecha: </w:t>
      </w:r>
      <w:bookmarkStart w:id="2" w:name="Date"/>
      <w:r w:rsidR="004A29AD" w:rsidRPr="00E7776A">
        <w:rPr>
          <w:rFonts w:ascii="Arial Black" w:hAnsi="Arial Black"/>
          <w:caps/>
          <w:sz w:val="15"/>
          <w:lang w:val="es-419"/>
        </w:rPr>
        <w:t>5 DE DICIEMBRE DE 2024</w:t>
      </w:r>
    </w:p>
    <w:bookmarkEnd w:id="2"/>
    <w:p w14:paraId="6E186E52" w14:textId="77777777" w:rsidR="00753307" w:rsidRPr="00E7776A" w:rsidRDefault="00753307" w:rsidP="005B2ABD">
      <w:pPr>
        <w:spacing w:after="480"/>
        <w:outlineLvl w:val="1"/>
        <w:rPr>
          <w:b/>
          <w:sz w:val="24"/>
          <w:szCs w:val="24"/>
          <w:lang w:val="es-419"/>
        </w:rPr>
      </w:pPr>
      <w:r w:rsidRPr="00E7776A">
        <w:rPr>
          <w:b/>
          <w:sz w:val="28"/>
          <w:szCs w:val="28"/>
          <w:lang w:val="es-419"/>
        </w:rPr>
        <w:t>Comité Intergubernamental sobre Propiedad Intelectual y Recursos Genéticos, Conocimientos Tradicionales y Folclore</w:t>
      </w:r>
    </w:p>
    <w:p w14:paraId="3A4D3EA5" w14:textId="77777777" w:rsidR="005B2EAE" w:rsidRPr="00E7776A" w:rsidRDefault="00753307" w:rsidP="005B2EAE">
      <w:pPr>
        <w:outlineLvl w:val="1"/>
        <w:rPr>
          <w:b/>
          <w:sz w:val="24"/>
          <w:szCs w:val="24"/>
          <w:lang w:val="es-419"/>
        </w:rPr>
      </w:pPr>
      <w:r w:rsidRPr="00E7776A">
        <w:rPr>
          <w:b/>
          <w:sz w:val="24"/>
          <w:szCs w:val="24"/>
          <w:lang w:val="es-419"/>
        </w:rPr>
        <w:t xml:space="preserve">Cuadragésima </w:t>
      </w:r>
      <w:r w:rsidR="00091029" w:rsidRPr="00E7776A">
        <w:rPr>
          <w:b/>
          <w:sz w:val="24"/>
          <w:szCs w:val="24"/>
          <w:lang w:val="es-419"/>
        </w:rPr>
        <w:t xml:space="preserve">novena </w:t>
      </w:r>
      <w:r w:rsidRPr="00E7776A">
        <w:rPr>
          <w:b/>
          <w:sz w:val="24"/>
          <w:szCs w:val="24"/>
          <w:lang w:val="es-419"/>
        </w:rPr>
        <w:t>sesión</w:t>
      </w:r>
    </w:p>
    <w:p w14:paraId="40690759" w14:textId="77777777" w:rsidR="00B67CDC" w:rsidRPr="00E7776A" w:rsidRDefault="00753307" w:rsidP="00472A6E">
      <w:pPr>
        <w:spacing w:after="720"/>
        <w:outlineLvl w:val="1"/>
        <w:rPr>
          <w:b/>
          <w:sz w:val="24"/>
          <w:szCs w:val="24"/>
          <w:lang w:val="es-419"/>
        </w:rPr>
      </w:pPr>
      <w:r w:rsidRPr="00E7776A">
        <w:rPr>
          <w:b/>
          <w:sz w:val="24"/>
          <w:szCs w:val="24"/>
          <w:lang w:val="es-419"/>
        </w:rPr>
        <w:t>Ginebra</w:t>
      </w:r>
      <w:r w:rsidR="00091029" w:rsidRPr="00E7776A">
        <w:rPr>
          <w:b/>
          <w:sz w:val="24"/>
          <w:szCs w:val="24"/>
          <w:lang w:val="es-419"/>
        </w:rPr>
        <w:t>, 2 a 6 de diciembre de 2024</w:t>
      </w:r>
    </w:p>
    <w:p w14:paraId="184BBF25" w14:textId="3CC72E6B" w:rsidR="008B2CC1" w:rsidRPr="00E7776A" w:rsidRDefault="004A29AD" w:rsidP="00472A6E">
      <w:pPr>
        <w:spacing w:after="360"/>
        <w:rPr>
          <w:caps/>
          <w:sz w:val="24"/>
          <w:lang w:val="es-419"/>
        </w:rPr>
      </w:pPr>
      <w:bookmarkStart w:id="3" w:name="TitleOfDoc"/>
      <w:r w:rsidRPr="00E7776A">
        <w:rPr>
          <w:lang w:val="es-419"/>
        </w:rPr>
        <w:t>FONDO DE CONTRIBUCIONES VOLUNTARIAS PARA LAS COMUNIDADES INDÍGENAS Y LOCALES ACREDITADAS: DECISIONES ADOPTADAS POR EL DIRECTOR GENERAL DE CONFORMIDAD CON LA RECOMENDACIÓN DE LA JUNTA ASESORA</w:t>
      </w:r>
    </w:p>
    <w:p w14:paraId="2CF0B1CE" w14:textId="4B26DAF9" w:rsidR="008B2CC1" w:rsidRPr="00E7776A" w:rsidRDefault="004A29AD" w:rsidP="00472A6E">
      <w:pPr>
        <w:spacing w:after="1040"/>
        <w:rPr>
          <w:i/>
          <w:lang w:val="es-419"/>
        </w:rPr>
      </w:pPr>
      <w:bookmarkStart w:id="4" w:name="Prepared"/>
      <w:bookmarkEnd w:id="3"/>
      <w:bookmarkEnd w:id="4"/>
      <w:r w:rsidRPr="00E7776A">
        <w:rPr>
          <w:i/>
          <w:lang w:val="es-419"/>
        </w:rPr>
        <w:t>Nota informativa preparada por el director general</w:t>
      </w:r>
    </w:p>
    <w:p w14:paraId="27C1414D" w14:textId="77777777" w:rsidR="004A29AD" w:rsidRPr="00E7776A" w:rsidRDefault="004A29AD" w:rsidP="004A29AD">
      <w:pPr>
        <w:numPr>
          <w:ilvl w:val="0"/>
          <w:numId w:val="7"/>
        </w:numPr>
        <w:tabs>
          <w:tab w:val="clear" w:pos="1696"/>
          <w:tab w:val="num" w:pos="0"/>
          <w:tab w:val="left" w:pos="540"/>
        </w:tabs>
        <w:spacing w:after="220"/>
        <w:ind w:left="0" w:firstLine="0"/>
        <w:rPr>
          <w:szCs w:val="22"/>
          <w:lang w:val="es-419"/>
        </w:rPr>
      </w:pPr>
      <w:r w:rsidRPr="00E7776A">
        <w:rPr>
          <w:lang w:val="es-419"/>
        </w:rPr>
        <w:t>Las disposiciones aprobadas por la Asamblea General para crear el Fondo de la OMPI de Contribuciones Voluntarias figuran en el Anexo del documento WO/GA/39/11. En el artículo 6.i) de la decisión se dispone lo siguiente:</w:t>
      </w:r>
    </w:p>
    <w:p w14:paraId="3BF2F9D8" w14:textId="4E7E76E0" w:rsidR="004A29AD" w:rsidRPr="00E7776A" w:rsidRDefault="004A29AD" w:rsidP="004A29AD">
      <w:pPr>
        <w:tabs>
          <w:tab w:val="num" w:pos="0"/>
        </w:tabs>
        <w:spacing w:after="220"/>
        <w:rPr>
          <w:szCs w:val="22"/>
          <w:lang w:val="es-419"/>
        </w:rPr>
      </w:pPr>
      <w:r w:rsidRPr="00E7776A">
        <w:rPr>
          <w:lang w:val="es-419"/>
        </w:rPr>
        <w:t>“La Junta Asesora deberá formular las debidas recomendaciones antes de que finalice la sesión del Comité celebrada paralelamente a su reunión</w:t>
      </w:r>
      <w:r w:rsidR="00E7776A" w:rsidRPr="00E7776A">
        <w:rPr>
          <w:lang w:val="es-419"/>
        </w:rPr>
        <w:t xml:space="preserve">. </w:t>
      </w:r>
      <w:r w:rsidRPr="00E7776A">
        <w:rPr>
          <w:lang w:val="es-419"/>
        </w:rPr>
        <w:t>En dichas recomendaciones deberá especificarse:</w:t>
      </w:r>
    </w:p>
    <w:p w14:paraId="7367A942" w14:textId="77777777" w:rsidR="004A29AD" w:rsidRPr="00E7776A" w:rsidRDefault="004A29AD" w:rsidP="004A29AD">
      <w:pPr>
        <w:numPr>
          <w:ilvl w:val="1"/>
          <w:numId w:val="7"/>
        </w:numPr>
        <w:spacing w:after="220"/>
        <w:ind w:left="1080" w:hanging="540"/>
        <w:rPr>
          <w:szCs w:val="22"/>
          <w:lang w:val="es-419"/>
        </w:rPr>
      </w:pPr>
      <w:r w:rsidRPr="00E7776A">
        <w:rPr>
          <w:lang w:val="es-419"/>
        </w:rPr>
        <w:t>la futura sesión del Comité y, en su caso, la o las reuniones de los grupos de trabajo entre sesiones para las que está destinada la ayuda financiera (es decir, la siguiente sesión del Comité);</w:t>
      </w:r>
    </w:p>
    <w:p w14:paraId="6AD5485A" w14:textId="77777777" w:rsidR="004A29AD" w:rsidRPr="00E7776A" w:rsidRDefault="004A29AD" w:rsidP="004A29AD">
      <w:pPr>
        <w:numPr>
          <w:ilvl w:val="1"/>
          <w:numId w:val="7"/>
        </w:numPr>
        <w:spacing w:after="220"/>
        <w:ind w:left="1080" w:hanging="540"/>
        <w:rPr>
          <w:szCs w:val="22"/>
          <w:lang w:val="es-419"/>
        </w:rPr>
      </w:pPr>
      <w:r w:rsidRPr="00E7776A">
        <w:rPr>
          <w:lang w:val="es-419"/>
        </w:rPr>
        <w:t>los solicitantes a quienes la Junta Asesora acuerde financiar para esa sesión del Comité o reuniones de los grupos de trabajos entre sesiones y para quienes se disponga de fondos;</w:t>
      </w:r>
    </w:p>
    <w:p w14:paraId="13459CCF" w14:textId="77777777" w:rsidR="004A29AD" w:rsidRPr="00E7776A" w:rsidRDefault="004A29AD" w:rsidP="004A29AD">
      <w:pPr>
        <w:numPr>
          <w:ilvl w:val="1"/>
          <w:numId w:val="7"/>
        </w:numPr>
        <w:spacing w:after="220"/>
        <w:ind w:left="1080" w:hanging="540"/>
        <w:rPr>
          <w:szCs w:val="22"/>
          <w:lang w:val="es-419"/>
        </w:rPr>
      </w:pPr>
      <w:r w:rsidRPr="00E7776A">
        <w:rPr>
          <w:lang w:val="es-419"/>
        </w:rPr>
        <w:t>el solicitante o solicitantes a quienes la Junta Asesora acuerde financiar en principio, pero para quienes no se disponga de fondos suficientes;</w:t>
      </w:r>
    </w:p>
    <w:p w14:paraId="709D6B44" w14:textId="77777777" w:rsidR="004A29AD" w:rsidRPr="00E7776A" w:rsidRDefault="004A29AD" w:rsidP="004A29AD">
      <w:pPr>
        <w:numPr>
          <w:ilvl w:val="1"/>
          <w:numId w:val="7"/>
        </w:numPr>
        <w:spacing w:after="220"/>
        <w:ind w:left="1080" w:hanging="540"/>
        <w:rPr>
          <w:szCs w:val="22"/>
          <w:lang w:val="es-419"/>
        </w:rPr>
      </w:pPr>
      <w:r w:rsidRPr="00E7776A">
        <w:rPr>
          <w:lang w:val="es-419"/>
        </w:rPr>
        <w:t>el solicitante o solicitantes cuya solicitud haya sido rechazada de conformidad con el procedimiento previsto en el artículo 10;</w:t>
      </w:r>
    </w:p>
    <w:p w14:paraId="62290723" w14:textId="77777777" w:rsidR="004A29AD" w:rsidRPr="00E7776A" w:rsidRDefault="004A29AD" w:rsidP="004A29AD">
      <w:pPr>
        <w:numPr>
          <w:ilvl w:val="1"/>
          <w:numId w:val="7"/>
        </w:numPr>
        <w:spacing w:after="220"/>
        <w:ind w:left="1080" w:hanging="540"/>
        <w:rPr>
          <w:szCs w:val="22"/>
          <w:lang w:val="es-419"/>
        </w:rPr>
      </w:pPr>
      <w:r w:rsidRPr="00E7776A">
        <w:rPr>
          <w:lang w:val="es-419"/>
        </w:rPr>
        <w:lastRenderedPageBreak/>
        <w:t>el solicitante o solicitantes sobre cuya solicitud no se tomará una decisión hasta la siguiente sesión del Comité, de conformidad con el procedimiento previsto en el artículo 10.</w:t>
      </w:r>
    </w:p>
    <w:p w14:paraId="5B03B83C" w14:textId="6556E182" w:rsidR="004A29AD" w:rsidRPr="00E7776A" w:rsidRDefault="004A29AD" w:rsidP="004A29AD">
      <w:pPr>
        <w:tabs>
          <w:tab w:val="num" w:pos="0"/>
        </w:tabs>
        <w:spacing w:after="220"/>
        <w:rPr>
          <w:szCs w:val="22"/>
          <w:lang w:val="es-419"/>
        </w:rPr>
      </w:pPr>
      <w:r w:rsidRPr="00E7776A">
        <w:rPr>
          <w:lang w:val="es-419"/>
        </w:rPr>
        <w:t>La Junta Asesora transmitirá inmediatamente dichas recomendaciones al director general, quien tomará una decisión conforme a las mismas</w:t>
      </w:r>
      <w:r w:rsidR="00E7776A" w:rsidRPr="00E7776A">
        <w:rPr>
          <w:lang w:val="es-419"/>
        </w:rPr>
        <w:t xml:space="preserve">. </w:t>
      </w:r>
      <w:r w:rsidRPr="00E7776A">
        <w:rPr>
          <w:lang w:val="es-419"/>
        </w:rPr>
        <w:t>Este último deberá poner inmediatamente esa decisión en conocimiento del Comité y, en cualquier caso, antes de que finalice la sesión en curso, por medio de una nota informativa en la que se especifique la decisión adoptada con respecto a cada solicitante.”</w:t>
      </w:r>
    </w:p>
    <w:p w14:paraId="38BFAC91" w14:textId="5BF5ABD7" w:rsidR="004A29AD" w:rsidRPr="00E7776A" w:rsidRDefault="004A29AD" w:rsidP="004A29AD">
      <w:pPr>
        <w:numPr>
          <w:ilvl w:val="0"/>
          <w:numId w:val="7"/>
        </w:numPr>
        <w:tabs>
          <w:tab w:val="clear" w:pos="1696"/>
          <w:tab w:val="num" w:pos="0"/>
          <w:tab w:val="left" w:pos="540"/>
        </w:tabs>
        <w:spacing w:after="220"/>
        <w:ind w:left="0" w:firstLine="0"/>
        <w:rPr>
          <w:szCs w:val="22"/>
          <w:lang w:val="es-419"/>
        </w:rPr>
      </w:pPr>
      <w:r w:rsidRPr="00E7776A">
        <w:rPr>
          <w:lang w:val="es-419"/>
        </w:rPr>
        <w:t>Por consiguiente, la Secretaría remite al Comité el informe y las recomendaciones adoptadas por la Junta Asesora al término de su reunión, celebrada paralelamente a la cuadragésima novena sesión del Comité</w:t>
      </w:r>
      <w:r w:rsidR="00E7776A" w:rsidRPr="00E7776A">
        <w:rPr>
          <w:lang w:val="es-419"/>
        </w:rPr>
        <w:t xml:space="preserve">. </w:t>
      </w:r>
      <w:r w:rsidRPr="00E7776A">
        <w:rPr>
          <w:lang w:val="es-419"/>
        </w:rPr>
        <w:t>Dicho informe figura en el Anexo del presente documento.</w:t>
      </w:r>
    </w:p>
    <w:p w14:paraId="2C4BF731" w14:textId="77777777" w:rsidR="004A29AD" w:rsidRPr="00E7776A" w:rsidRDefault="004A29AD" w:rsidP="004A29AD">
      <w:pPr>
        <w:numPr>
          <w:ilvl w:val="0"/>
          <w:numId w:val="7"/>
        </w:numPr>
        <w:tabs>
          <w:tab w:val="clear" w:pos="1696"/>
          <w:tab w:val="num" w:pos="0"/>
          <w:tab w:val="left" w:pos="540"/>
        </w:tabs>
        <w:spacing w:after="220"/>
        <w:ind w:left="0" w:firstLine="0"/>
        <w:rPr>
          <w:szCs w:val="22"/>
          <w:lang w:val="es-419"/>
        </w:rPr>
      </w:pPr>
      <w:r w:rsidRPr="00E7776A">
        <w:rPr>
          <w:lang w:val="es-419"/>
        </w:rPr>
        <w:t>Se notifica al Comité que, de conformidad con lo dispuesto en el artículo 6.d) del Anexo del documento WO/GA/39/11, aprobado por la Asamblea General (39.° período de sesiones), el director general ha tomado nota del contenido del informe de la Junta Asesora y ha aprobado las decisiones recomendadas por la Junta Asesora en el párrafo 5 de dicho informe.</w:t>
      </w:r>
    </w:p>
    <w:p w14:paraId="7956D555" w14:textId="77777777" w:rsidR="004A29AD" w:rsidRPr="00E7776A" w:rsidRDefault="004A29AD" w:rsidP="004A29AD">
      <w:pPr>
        <w:pStyle w:val="Endofdocument"/>
        <w:spacing w:after="220" w:line="240" w:lineRule="auto"/>
        <w:rPr>
          <w:sz w:val="22"/>
          <w:szCs w:val="22"/>
          <w:lang w:val="es-419"/>
        </w:rPr>
      </w:pPr>
    </w:p>
    <w:p w14:paraId="13432979" w14:textId="77777777" w:rsidR="004A29AD" w:rsidRPr="00E7776A" w:rsidRDefault="004A29AD" w:rsidP="004A29AD">
      <w:pPr>
        <w:pStyle w:val="Endofdocument"/>
        <w:spacing w:after="220" w:line="240" w:lineRule="auto"/>
        <w:rPr>
          <w:sz w:val="22"/>
          <w:szCs w:val="22"/>
          <w:lang w:val="es-419"/>
        </w:rPr>
      </w:pPr>
    </w:p>
    <w:p w14:paraId="129AC9B9" w14:textId="77777777" w:rsidR="004A29AD" w:rsidRPr="00E7776A" w:rsidRDefault="004A29AD" w:rsidP="004A29AD">
      <w:pPr>
        <w:pStyle w:val="Endofdocument"/>
        <w:spacing w:after="220" w:line="240" w:lineRule="auto"/>
        <w:rPr>
          <w:sz w:val="22"/>
          <w:szCs w:val="22"/>
          <w:lang w:val="es-419"/>
        </w:rPr>
      </w:pPr>
      <w:r w:rsidRPr="00E7776A">
        <w:rPr>
          <w:sz w:val="22"/>
          <w:lang w:val="es-419"/>
        </w:rPr>
        <w:t>[Sigue el Anexo]</w:t>
      </w:r>
    </w:p>
    <w:p w14:paraId="57396B9D" w14:textId="77777777" w:rsidR="004A29AD" w:rsidRPr="00E7776A" w:rsidRDefault="004A29AD" w:rsidP="004A29AD">
      <w:pPr>
        <w:pStyle w:val="Endofdocument"/>
        <w:spacing w:after="220" w:line="240" w:lineRule="auto"/>
        <w:rPr>
          <w:sz w:val="22"/>
          <w:szCs w:val="22"/>
          <w:lang w:val="es-419"/>
        </w:rPr>
      </w:pPr>
    </w:p>
    <w:p w14:paraId="50E242B9" w14:textId="77777777" w:rsidR="004A29AD" w:rsidRPr="00E7776A" w:rsidRDefault="004A29AD" w:rsidP="004A29AD">
      <w:pPr>
        <w:pStyle w:val="Endofdocument"/>
        <w:spacing w:after="220" w:line="240" w:lineRule="auto"/>
        <w:rPr>
          <w:sz w:val="22"/>
          <w:szCs w:val="22"/>
          <w:lang w:val="es-419"/>
        </w:rPr>
        <w:sectPr w:rsidR="004A29AD" w:rsidRPr="00E7776A" w:rsidSect="004A29AD">
          <w:headerReference w:type="default" r:id="rId9"/>
          <w:headerReference w:type="first" r:id="rId10"/>
          <w:endnotePr>
            <w:numFmt w:val="decimal"/>
          </w:endnotePr>
          <w:pgSz w:w="11907" w:h="16840" w:code="9"/>
          <w:pgMar w:top="567" w:right="1134" w:bottom="1200" w:left="1418" w:header="510" w:footer="1021" w:gutter="0"/>
          <w:cols w:space="720"/>
          <w:titlePg/>
          <w:docGrid w:linePitch="299"/>
        </w:sectPr>
      </w:pPr>
    </w:p>
    <w:p w14:paraId="13268123" w14:textId="77777777" w:rsidR="004A29AD" w:rsidRPr="00E7776A" w:rsidRDefault="004A29AD" w:rsidP="004A29AD">
      <w:pPr>
        <w:pStyle w:val="Endofdocument"/>
        <w:spacing w:after="0" w:line="240" w:lineRule="auto"/>
        <w:ind w:left="1701" w:hanging="1701"/>
        <w:rPr>
          <w:sz w:val="22"/>
          <w:szCs w:val="22"/>
          <w:lang w:val="es-419"/>
        </w:rPr>
      </w:pPr>
      <w:r w:rsidRPr="00E7776A">
        <w:rPr>
          <w:sz w:val="22"/>
          <w:lang w:val="es-419"/>
        </w:rPr>
        <w:lastRenderedPageBreak/>
        <w:t>FONDO DE LA OMPI DE CONTRIBUCIONES VOLUNTARIAS</w:t>
      </w:r>
    </w:p>
    <w:p w14:paraId="4734CB98" w14:textId="77777777" w:rsidR="004A29AD" w:rsidRPr="00E7776A" w:rsidRDefault="004A29AD" w:rsidP="004A29AD">
      <w:pPr>
        <w:pStyle w:val="Endofdocument"/>
        <w:spacing w:after="0" w:line="240" w:lineRule="auto"/>
        <w:ind w:left="1701" w:hanging="1701"/>
        <w:rPr>
          <w:sz w:val="22"/>
          <w:szCs w:val="22"/>
          <w:lang w:val="es-419"/>
        </w:rPr>
      </w:pPr>
    </w:p>
    <w:p w14:paraId="4F7362AE" w14:textId="77777777" w:rsidR="004A29AD" w:rsidRPr="00E7776A" w:rsidRDefault="004A29AD" w:rsidP="004A29AD">
      <w:pPr>
        <w:pStyle w:val="Endofdocument"/>
        <w:spacing w:after="0" w:line="240" w:lineRule="auto"/>
        <w:ind w:left="1701" w:hanging="1701"/>
        <w:rPr>
          <w:sz w:val="22"/>
          <w:szCs w:val="22"/>
          <w:lang w:val="es-419"/>
        </w:rPr>
      </w:pPr>
      <w:r w:rsidRPr="00E7776A">
        <w:rPr>
          <w:sz w:val="22"/>
          <w:lang w:val="es-419"/>
        </w:rPr>
        <w:t>JUNTA ASESORA</w:t>
      </w:r>
    </w:p>
    <w:p w14:paraId="189D8C99" w14:textId="77777777" w:rsidR="004A29AD" w:rsidRPr="00E7776A" w:rsidRDefault="004A29AD" w:rsidP="004A29AD">
      <w:pPr>
        <w:pStyle w:val="Endofdocument"/>
        <w:spacing w:after="0" w:line="240" w:lineRule="auto"/>
        <w:ind w:left="1701" w:hanging="1701"/>
        <w:rPr>
          <w:sz w:val="22"/>
          <w:szCs w:val="22"/>
          <w:u w:val="single"/>
          <w:lang w:val="es-419"/>
        </w:rPr>
      </w:pPr>
    </w:p>
    <w:p w14:paraId="6F2785D2" w14:textId="77777777" w:rsidR="004A29AD" w:rsidRPr="00E7776A" w:rsidRDefault="004A29AD" w:rsidP="004A29AD">
      <w:pPr>
        <w:pStyle w:val="Endofdocument"/>
        <w:spacing w:after="0" w:line="240" w:lineRule="auto"/>
        <w:ind w:left="1701" w:hanging="1701"/>
        <w:rPr>
          <w:sz w:val="22"/>
          <w:szCs w:val="22"/>
          <w:u w:val="single"/>
          <w:lang w:val="es-419"/>
        </w:rPr>
      </w:pPr>
      <w:r w:rsidRPr="00E7776A">
        <w:rPr>
          <w:sz w:val="22"/>
          <w:u w:val="single"/>
          <w:lang w:val="es-419"/>
        </w:rPr>
        <w:t>INFORME</w:t>
      </w:r>
    </w:p>
    <w:p w14:paraId="5A45CAFD" w14:textId="77777777" w:rsidR="004A29AD" w:rsidRPr="00E7776A" w:rsidRDefault="004A29AD" w:rsidP="004A29AD">
      <w:pPr>
        <w:pStyle w:val="Endofdocument"/>
        <w:spacing w:after="0" w:line="240" w:lineRule="auto"/>
        <w:ind w:left="0"/>
        <w:rPr>
          <w:sz w:val="22"/>
          <w:szCs w:val="22"/>
          <w:u w:val="single"/>
          <w:lang w:val="es-419"/>
        </w:rPr>
      </w:pPr>
    </w:p>
    <w:p w14:paraId="428935EF" w14:textId="77777777" w:rsidR="004A29AD" w:rsidRPr="00E7776A" w:rsidRDefault="004A29AD" w:rsidP="004A29AD">
      <w:pPr>
        <w:pStyle w:val="Endofdocument"/>
        <w:spacing w:after="0" w:line="240" w:lineRule="auto"/>
        <w:ind w:left="0"/>
        <w:jc w:val="left"/>
        <w:rPr>
          <w:sz w:val="22"/>
          <w:szCs w:val="22"/>
          <w:u w:val="single"/>
          <w:lang w:val="es-419"/>
        </w:rPr>
      </w:pPr>
    </w:p>
    <w:p w14:paraId="24E6EC7D" w14:textId="77777777" w:rsidR="004A29AD" w:rsidRPr="00E7776A" w:rsidRDefault="004A29AD" w:rsidP="004A29AD">
      <w:pPr>
        <w:numPr>
          <w:ilvl w:val="0"/>
          <w:numId w:val="8"/>
        </w:numPr>
        <w:tabs>
          <w:tab w:val="num" w:pos="0"/>
          <w:tab w:val="left" w:pos="540"/>
        </w:tabs>
        <w:spacing w:after="120" w:line="260" w:lineRule="exact"/>
        <w:ind w:left="0" w:firstLine="0"/>
        <w:rPr>
          <w:rFonts w:eastAsia="Times New Roman"/>
          <w:szCs w:val="22"/>
          <w:lang w:val="es-419"/>
        </w:rPr>
      </w:pPr>
      <w:r w:rsidRPr="00E7776A">
        <w:rPr>
          <w:lang w:val="es-419"/>
        </w:rPr>
        <w:t xml:space="preserve">La Junta Asesora del Fondo de la OMPI de Contribuciones Voluntarias para Comunidades Indígenas y Locales, cuyos miembros fueron nombrados por decisión del Comité Intergubernamental sobre Propiedad Intelectual y Recursos Genéticos, Conocimientos Tradicionales y Folclore durante su cuadragésima novena sesión y cuyos nombres figuran al final del presente informe, celebró su trigésima novena reunión el </w:t>
      </w:r>
      <w:r w:rsidRPr="00E7776A">
        <w:rPr>
          <w:color w:val="000000"/>
          <w:lang w:val="es-419"/>
        </w:rPr>
        <w:t>4 de diciembre de 2024</w:t>
      </w:r>
      <w:r w:rsidRPr="00E7776A">
        <w:rPr>
          <w:lang w:val="es-419"/>
        </w:rPr>
        <w:t xml:space="preserve"> bajo la presidencia de la Sra. Audrey NEEQUAYE, miembro de oficio, paralelamente a la cuadragésima novena sesión del Comité.</w:t>
      </w:r>
    </w:p>
    <w:p w14:paraId="4A0B4902" w14:textId="77777777" w:rsidR="004A29AD" w:rsidRPr="00E7776A" w:rsidRDefault="004A29AD" w:rsidP="004A29AD">
      <w:pPr>
        <w:numPr>
          <w:ilvl w:val="0"/>
          <w:numId w:val="8"/>
        </w:numPr>
        <w:tabs>
          <w:tab w:val="num" w:pos="0"/>
          <w:tab w:val="left" w:pos="540"/>
          <w:tab w:val="left" w:pos="2970"/>
        </w:tabs>
        <w:spacing w:after="120" w:line="260" w:lineRule="exact"/>
        <w:ind w:left="0" w:firstLine="0"/>
        <w:rPr>
          <w:rFonts w:eastAsia="Times New Roman"/>
          <w:szCs w:val="22"/>
          <w:lang w:val="es-419"/>
        </w:rPr>
      </w:pPr>
      <w:r w:rsidRPr="00E7776A">
        <w:rPr>
          <w:lang w:val="es-419"/>
        </w:rPr>
        <w:t>Los miembros de la Junta Asesora se reunieron de conformidad con lo dispuesto en los artículos 7 y 9 del Anexo del documento WO/GA/39/11.</w:t>
      </w:r>
    </w:p>
    <w:p w14:paraId="2DFCA426" w14:textId="27EBDD64" w:rsidR="004A29AD" w:rsidRPr="00E7776A" w:rsidRDefault="004A29AD" w:rsidP="004A29AD">
      <w:pPr>
        <w:numPr>
          <w:ilvl w:val="0"/>
          <w:numId w:val="8"/>
        </w:numPr>
        <w:tabs>
          <w:tab w:val="num" w:pos="0"/>
          <w:tab w:val="left" w:pos="540"/>
        </w:tabs>
        <w:spacing w:after="120" w:line="260" w:lineRule="exact"/>
        <w:ind w:left="0" w:firstLine="0"/>
        <w:rPr>
          <w:rFonts w:eastAsia="Times New Roman"/>
          <w:szCs w:val="22"/>
          <w:lang w:val="es-419"/>
        </w:rPr>
      </w:pPr>
      <w:r w:rsidRPr="00E7776A">
        <w:rPr>
          <w:lang w:val="es-419"/>
        </w:rPr>
        <w:t>Teniendo presente el artículo 5.a) del Anexo del documento WO/GA/39/11, la Junta Asesora tomó nota de la situación financiera del Fondo, según consta en la nota informativa WIPO/GRTKF/IC/49/INF/4, de 15 de noviembre de 2024, que se distribuyó antes de la apertura de la cuadragésima novena sesión del Comité y en la que se explica que el importe disponible en el Fondo ascendía a 0 francos suizos al 1 de noviembre de 2024</w:t>
      </w:r>
      <w:r w:rsidR="00E7776A" w:rsidRPr="00E7776A">
        <w:rPr>
          <w:lang w:val="es-419"/>
        </w:rPr>
        <w:t xml:space="preserve">. </w:t>
      </w:r>
      <w:r w:rsidRPr="00E7776A">
        <w:rPr>
          <w:lang w:val="es-419"/>
        </w:rPr>
        <w:t>Por consiguiente, la Junta Asesora señaló que el Fondo estaba agotado</w:t>
      </w:r>
      <w:r w:rsidR="00E7776A" w:rsidRPr="00E7776A">
        <w:rPr>
          <w:lang w:val="es-419"/>
        </w:rPr>
        <w:t xml:space="preserve">. </w:t>
      </w:r>
      <w:r w:rsidRPr="00E7776A">
        <w:rPr>
          <w:lang w:val="es-419"/>
        </w:rPr>
        <w:t>Recordó que ninguno de los cuatro candidatos recomendados por la Junta Asesora para recibir financiación con vistas a las sesiones cuadragésimo octava y cuadragésimo novena del Comité pudo ser financiado</w:t>
      </w:r>
      <w:r w:rsidR="00E7776A" w:rsidRPr="00E7776A">
        <w:rPr>
          <w:lang w:val="es-419"/>
        </w:rPr>
        <w:t xml:space="preserve">. </w:t>
      </w:r>
      <w:r w:rsidRPr="00E7776A">
        <w:rPr>
          <w:lang w:val="es-419"/>
        </w:rPr>
        <w:t>Además, la Junta Asesora se mostró preocupada por el hecho de que ninguno de los candidatos recomendados pudiera recibir financiación con vistas a la quincuagésima sesión, a menos que se aportaran nuevas contribuciones a su debido tiempo</w:t>
      </w:r>
      <w:r w:rsidR="00E7776A" w:rsidRPr="00E7776A">
        <w:rPr>
          <w:lang w:val="es-419"/>
        </w:rPr>
        <w:t xml:space="preserve">. </w:t>
      </w:r>
      <w:r w:rsidRPr="00E7776A">
        <w:rPr>
          <w:lang w:val="es-419"/>
        </w:rPr>
        <w:t>La Junta Asesora animó encarecidamente a los Estados miembros de la OMPI y a otros posibles donantes a realizar nuevas aportaciones al Fondo para que las recomendaciones de la Junta puedan llevarse a la práctica con financiación suficiente</w:t>
      </w:r>
      <w:r w:rsidR="00E7776A" w:rsidRPr="00E7776A">
        <w:rPr>
          <w:lang w:val="es-419"/>
        </w:rPr>
        <w:t xml:space="preserve">. </w:t>
      </w:r>
    </w:p>
    <w:p w14:paraId="50321826" w14:textId="621F8E29" w:rsidR="004A29AD" w:rsidRPr="00E7776A" w:rsidRDefault="004A29AD" w:rsidP="004A29AD">
      <w:pPr>
        <w:numPr>
          <w:ilvl w:val="0"/>
          <w:numId w:val="8"/>
        </w:numPr>
        <w:tabs>
          <w:tab w:val="num" w:pos="0"/>
          <w:tab w:val="left" w:pos="540"/>
        </w:tabs>
        <w:spacing w:after="120" w:line="260" w:lineRule="exact"/>
        <w:ind w:left="0" w:firstLine="0"/>
        <w:rPr>
          <w:rFonts w:eastAsia="Times New Roman"/>
          <w:szCs w:val="22"/>
          <w:lang w:val="es-419"/>
        </w:rPr>
      </w:pPr>
      <w:r w:rsidRPr="00E7776A">
        <w:rPr>
          <w:lang w:val="es-419"/>
        </w:rPr>
        <w:t>La Junta Asesora expresó su agradecimiento por la contribución al Fondo recibida recientemente del Gobierno de Australia, el 22 de junio de 2023, por valor de 29 795,36 francos suizos (equivalente a 50 000 dólares australianos en el momento de la transferencia), del Instituto Nacional de los Pueblos Indígenas de México, el 7 de agosto de 2023, por valor de</w:t>
      </w:r>
      <w:r w:rsidR="008B5515">
        <w:rPr>
          <w:lang w:val="es-419"/>
        </w:rPr>
        <w:t> </w:t>
      </w:r>
      <w:r w:rsidRPr="00E7776A">
        <w:rPr>
          <w:lang w:val="es-419"/>
        </w:rPr>
        <w:t>8 239 francos suizos (equivalente a 167 555 pesos mexicanos) y de la Agencia Española de Cooperación Internacional para el Desarrollo, el 8 de febrero de 2024, por valor de 18 518,24 francos suizos (equivalente a 20 000 euros), así como el abono de 817,10 y 872,60 francos suizos a nombre de contribuyentes anónimos realizados respectivamente el 3 de marzo de</w:t>
      </w:r>
      <w:r w:rsidR="008B5515">
        <w:rPr>
          <w:lang w:val="es-419"/>
        </w:rPr>
        <w:t> </w:t>
      </w:r>
      <w:r w:rsidRPr="00E7776A">
        <w:rPr>
          <w:lang w:val="es-419"/>
        </w:rPr>
        <w:t xml:space="preserve">2023 y el 4 de julio de 2023. </w:t>
      </w:r>
    </w:p>
    <w:p w14:paraId="2CD55B8C" w14:textId="77777777" w:rsidR="004A29AD" w:rsidRPr="00E7776A" w:rsidRDefault="004A29AD" w:rsidP="004A29AD">
      <w:pPr>
        <w:numPr>
          <w:ilvl w:val="0"/>
          <w:numId w:val="8"/>
        </w:numPr>
        <w:tabs>
          <w:tab w:val="num" w:pos="0"/>
          <w:tab w:val="left" w:pos="540"/>
        </w:tabs>
        <w:spacing w:after="120" w:line="260" w:lineRule="exact"/>
        <w:ind w:left="0" w:firstLine="0"/>
        <w:rPr>
          <w:rFonts w:eastAsia="Times New Roman"/>
          <w:szCs w:val="22"/>
          <w:lang w:val="es-419"/>
        </w:rPr>
      </w:pPr>
      <w:r w:rsidRPr="00E7776A">
        <w:rPr>
          <w:lang w:val="es-419"/>
        </w:rPr>
        <w:t>La Junta Asesora formuló las recomendaciones siguientes tras examinar la lista de solicitantes que aparece en la nota informativa WIPO/GRTKF/IC/49/INF/4, así como el contenido de sus solicitudes, y de conformidad con lo dispuesto en el artículo 6.i) del Anexo del documento WO/GA/39/11:</w:t>
      </w:r>
    </w:p>
    <w:p w14:paraId="1025D95D" w14:textId="77777777" w:rsidR="004A29AD" w:rsidRPr="00E7776A" w:rsidRDefault="004A29AD" w:rsidP="004A29AD">
      <w:pPr>
        <w:numPr>
          <w:ilvl w:val="0"/>
          <w:numId w:val="9"/>
        </w:numPr>
        <w:tabs>
          <w:tab w:val="clear" w:pos="1160"/>
          <w:tab w:val="left" w:pos="1080"/>
        </w:tabs>
        <w:ind w:left="1134" w:hanging="694"/>
        <w:rPr>
          <w:szCs w:val="22"/>
          <w:lang w:val="es-419"/>
        </w:rPr>
      </w:pPr>
      <w:r w:rsidRPr="00E7776A">
        <w:rPr>
          <w:lang w:val="es-419"/>
        </w:rPr>
        <w:t>futura sesión para la que se pide ayuda financiera de conformidad con el artículo 5.e): quincuagésima sesión;</w:t>
      </w:r>
    </w:p>
    <w:p w14:paraId="17106D8D" w14:textId="77777777" w:rsidR="004A29AD" w:rsidRPr="00E7776A" w:rsidRDefault="004A29AD" w:rsidP="004A29AD">
      <w:pPr>
        <w:tabs>
          <w:tab w:val="left" w:pos="1080"/>
        </w:tabs>
        <w:ind w:left="1080"/>
        <w:rPr>
          <w:szCs w:val="22"/>
          <w:highlight w:val="yellow"/>
          <w:lang w:val="es-419"/>
        </w:rPr>
      </w:pPr>
    </w:p>
    <w:p w14:paraId="6C476681" w14:textId="713F94F6" w:rsidR="004A29AD" w:rsidRPr="00E7776A" w:rsidRDefault="004A29AD" w:rsidP="004A29AD">
      <w:pPr>
        <w:numPr>
          <w:ilvl w:val="0"/>
          <w:numId w:val="9"/>
        </w:numPr>
        <w:tabs>
          <w:tab w:val="clear" w:pos="1160"/>
          <w:tab w:val="left" w:pos="1080"/>
        </w:tabs>
        <w:ind w:left="1134" w:hanging="694"/>
        <w:rPr>
          <w:szCs w:val="22"/>
          <w:lang w:val="es-419"/>
        </w:rPr>
      </w:pPr>
      <w:r w:rsidRPr="00E7776A">
        <w:rPr>
          <w:lang w:val="es-419"/>
        </w:rPr>
        <w:t>solicitantes a los que la Junta Asesora acordó apoyar en principio, a la espera de que se disponga de fondos suficientes (por orden de prioridad)</w:t>
      </w:r>
      <w:r w:rsidR="00E7776A" w:rsidRPr="00E7776A">
        <w:rPr>
          <w:lang w:val="es-419"/>
        </w:rPr>
        <w:t xml:space="preserve">: </w:t>
      </w:r>
    </w:p>
    <w:p w14:paraId="0A344A1E" w14:textId="77777777" w:rsidR="004A29AD" w:rsidRPr="00E7776A" w:rsidRDefault="004A29AD" w:rsidP="004A29AD">
      <w:pPr>
        <w:pStyle w:val="ListParagraph"/>
        <w:rPr>
          <w:szCs w:val="22"/>
          <w:lang w:val="es-419"/>
        </w:rPr>
      </w:pPr>
    </w:p>
    <w:p w14:paraId="130C2011" w14:textId="77777777" w:rsidR="004A29AD" w:rsidRPr="00E7776A" w:rsidRDefault="004A29AD" w:rsidP="004A29AD">
      <w:pPr>
        <w:ind w:left="1053"/>
        <w:rPr>
          <w:szCs w:val="22"/>
          <w:lang w:val="es-419"/>
        </w:rPr>
      </w:pPr>
      <w:r w:rsidRPr="00E7776A">
        <w:rPr>
          <w:lang w:val="es-419"/>
        </w:rPr>
        <w:t>Edith BASTIDAS (Sra.)</w:t>
      </w:r>
    </w:p>
    <w:p w14:paraId="5336E45F" w14:textId="77777777" w:rsidR="004A29AD" w:rsidRPr="00E7776A" w:rsidRDefault="004A29AD" w:rsidP="004A29AD">
      <w:pPr>
        <w:ind w:left="1053"/>
        <w:rPr>
          <w:szCs w:val="22"/>
          <w:lang w:val="es-419"/>
        </w:rPr>
      </w:pPr>
    </w:p>
    <w:p w14:paraId="7BE3F330" w14:textId="77777777" w:rsidR="004A29AD" w:rsidRPr="00E7776A" w:rsidRDefault="004A29AD" w:rsidP="004A29AD">
      <w:pPr>
        <w:ind w:left="1053"/>
        <w:rPr>
          <w:szCs w:val="22"/>
          <w:lang w:val="es-419"/>
        </w:rPr>
      </w:pPr>
      <w:r w:rsidRPr="00E7776A">
        <w:rPr>
          <w:lang w:val="es-419"/>
        </w:rPr>
        <w:lastRenderedPageBreak/>
        <w:t>Mikhail TODYSHEV (Sr.)</w:t>
      </w:r>
    </w:p>
    <w:p w14:paraId="72F5811B" w14:textId="77777777" w:rsidR="004A29AD" w:rsidRPr="00E7776A" w:rsidRDefault="004A29AD" w:rsidP="004A29AD">
      <w:pPr>
        <w:ind w:left="1053"/>
        <w:rPr>
          <w:szCs w:val="22"/>
          <w:lang w:val="es-419"/>
        </w:rPr>
      </w:pPr>
    </w:p>
    <w:p w14:paraId="4F66CEA3" w14:textId="77777777" w:rsidR="004A29AD" w:rsidRPr="00E7776A" w:rsidRDefault="004A29AD" w:rsidP="004A29AD">
      <w:pPr>
        <w:ind w:left="1053"/>
        <w:rPr>
          <w:szCs w:val="22"/>
          <w:lang w:val="es-419"/>
        </w:rPr>
      </w:pPr>
      <w:r w:rsidRPr="00E7776A">
        <w:rPr>
          <w:lang w:val="es-419"/>
        </w:rPr>
        <w:t>Nongpoklai SINHA (Sra.)</w:t>
      </w:r>
    </w:p>
    <w:p w14:paraId="3612175C" w14:textId="77777777" w:rsidR="004A29AD" w:rsidRPr="00E7776A" w:rsidRDefault="004A29AD" w:rsidP="004A29AD">
      <w:pPr>
        <w:ind w:left="1053"/>
        <w:rPr>
          <w:color w:val="000000"/>
          <w:szCs w:val="22"/>
          <w:lang w:val="es-419"/>
        </w:rPr>
      </w:pPr>
    </w:p>
    <w:p w14:paraId="6F16FD96" w14:textId="77777777" w:rsidR="004A29AD" w:rsidRPr="00E7776A" w:rsidRDefault="004A29AD" w:rsidP="004A29AD">
      <w:pPr>
        <w:ind w:left="1053"/>
        <w:rPr>
          <w:color w:val="000000"/>
          <w:szCs w:val="22"/>
          <w:lang w:val="es-419"/>
        </w:rPr>
      </w:pPr>
      <w:r w:rsidRPr="00E7776A">
        <w:rPr>
          <w:color w:val="000000"/>
          <w:lang w:val="es-419"/>
        </w:rPr>
        <w:t>Hamadi AG MOHAMED ABBA (Sr.)</w:t>
      </w:r>
    </w:p>
    <w:p w14:paraId="600B432D" w14:textId="77777777" w:rsidR="004A29AD" w:rsidRPr="00E7776A" w:rsidRDefault="004A29AD" w:rsidP="004A29AD">
      <w:pPr>
        <w:tabs>
          <w:tab w:val="left" w:pos="1080"/>
        </w:tabs>
        <w:ind w:left="1080"/>
        <w:rPr>
          <w:szCs w:val="22"/>
          <w:lang w:val="es-419"/>
        </w:rPr>
      </w:pPr>
    </w:p>
    <w:p w14:paraId="2B1CED8A" w14:textId="77777777" w:rsidR="004A29AD" w:rsidRPr="00E7776A" w:rsidRDefault="004A29AD" w:rsidP="004A29AD">
      <w:pPr>
        <w:numPr>
          <w:ilvl w:val="0"/>
          <w:numId w:val="9"/>
        </w:numPr>
        <w:tabs>
          <w:tab w:val="clear" w:pos="1160"/>
          <w:tab w:val="left" w:pos="1080"/>
        </w:tabs>
        <w:rPr>
          <w:szCs w:val="22"/>
          <w:lang w:val="es-419"/>
        </w:rPr>
      </w:pPr>
      <w:r w:rsidRPr="00E7776A">
        <w:rPr>
          <w:lang w:val="es-419"/>
        </w:rPr>
        <w:t>solicitantes cuya solicitud debería aplazarse para que la Junta Asesora siga estudiándola hasta la próxima sesión del Comité (por orden alfabético):</w:t>
      </w:r>
    </w:p>
    <w:p w14:paraId="0FD198F5" w14:textId="77777777" w:rsidR="004A29AD" w:rsidRPr="00E7776A" w:rsidRDefault="004A29AD" w:rsidP="004A29AD">
      <w:pPr>
        <w:ind w:left="1053"/>
        <w:rPr>
          <w:szCs w:val="22"/>
          <w:highlight w:val="yellow"/>
          <w:lang w:val="es-419"/>
        </w:rPr>
      </w:pPr>
    </w:p>
    <w:p w14:paraId="76E5AFF7" w14:textId="77777777" w:rsidR="004A29AD" w:rsidRPr="00E7776A" w:rsidRDefault="004A29AD" w:rsidP="004A29AD">
      <w:pPr>
        <w:ind w:left="1053"/>
        <w:rPr>
          <w:color w:val="000000"/>
          <w:szCs w:val="22"/>
          <w:lang w:val="es-419"/>
        </w:rPr>
      </w:pPr>
      <w:r w:rsidRPr="00E7776A">
        <w:rPr>
          <w:lang w:val="es-419"/>
        </w:rPr>
        <w:t>Babagana ABUBAKAR (Sr.)</w:t>
      </w:r>
    </w:p>
    <w:p w14:paraId="649C8313" w14:textId="77777777" w:rsidR="004A29AD" w:rsidRPr="00E7776A" w:rsidRDefault="004A29AD" w:rsidP="004A29AD">
      <w:pPr>
        <w:ind w:left="1053"/>
        <w:rPr>
          <w:color w:val="000000"/>
          <w:szCs w:val="22"/>
          <w:lang w:val="es-419"/>
        </w:rPr>
      </w:pPr>
    </w:p>
    <w:p w14:paraId="635D62EA" w14:textId="77777777" w:rsidR="004A29AD" w:rsidRPr="00E7776A" w:rsidRDefault="004A29AD" w:rsidP="004A29AD">
      <w:pPr>
        <w:ind w:left="1053"/>
        <w:rPr>
          <w:szCs w:val="22"/>
          <w:lang w:val="es-419"/>
        </w:rPr>
      </w:pPr>
      <w:r w:rsidRPr="00E7776A">
        <w:rPr>
          <w:color w:val="000000"/>
          <w:lang w:val="es-419"/>
        </w:rPr>
        <w:t>Musa Usman NDAMBA (Sr.)</w:t>
      </w:r>
    </w:p>
    <w:p w14:paraId="10A8A43F" w14:textId="77777777" w:rsidR="004A29AD" w:rsidRPr="00E7776A" w:rsidRDefault="004A29AD" w:rsidP="004A29AD">
      <w:pPr>
        <w:ind w:left="1053"/>
        <w:rPr>
          <w:szCs w:val="22"/>
          <w:lang w:val="es-419"/>
        </w:rPr>
      </w:pPr>
    </w:p>
    <w:p w14:paraId="30B1B451" w14:textId="77777777" w:rsidR="004A29AD" w:rsidRPr="00E7776A" w:rsidRDefault="004A29AD" w:rsidP="004A29AD">
      <w:pPr>
        <w:numPr>
          <w:ilvl w:val="0"/>
          <w:numId w:val="9"/>
        </w:numPr>
        <w:tabs>
          <w:tab w:val="clear" w:pos="1160"/>
          <w:tab w:val="left" w:pos="1080"/>
        </w:tabs>
        <w:rPr>
          <w:szCs w:val="22"/>
          <w:lang w:val="es-419"/>
        </w:rPr>
      </w:pPr>
      <w:r w:rsidRPr="00E7776A">
        <w:rPr>
          <w:lang w:val="es-419"/>
        </w:rPr>
        <w:t>solicitante cuya solicitud debe ser rechazada:</w:t>
      </w:r>
    </w:p>
    <w:p w14:paraId="2C5F6071" w14:textId="77777777" w:rsidR="004A29AD" w:rsidRPr="00E7776A" w:rsidRDefault="004A29AD" w:rsidP="004A29AD">
      <w:pPr>
        <w:tabs>
          <w:tab w:val="left" w:pos="1080"/>
        </w:tabs>
        <w:ind w:left="1080"/>
        <w:rPr>
          <w:szCs w:val="22"/>
          <w:lang w:val="es-419"/>
        </w:rPr>
      </w:pPr>
    </w:p>
    <w:p w14:paraId="6203A0CC" w14:textId="77777777" w:rsidR="004A29AD" w:rsidRPr="00E7776A" w:rsidRDefault="004A29AD" w:rsidP="004A29AD">
      <w:pPr>
        <w:ind w:left="1053"/>
        <w:rPr>
          <w:szCs w:val="22"/>
          <w:lang w:val="es-419"/>
        </w:rPr>
      </w:pPr>
      <w:r w:rsidRPr="00E7776A">
        <w:rPr>
          <w:lang w:val="es-419"/>
        </w:rPr>
        <w:t>Osaruigiemwin Joseph OGIERIAKHI (Sr.)</w:t>
      </w:r>
    </w:p>
    <w:p w14:paraId="403C9278" w14:textId="77777777" w:rsidR="004A29AD" w:rsidRPr="00E7776A" w:rsidRDefault="004A29AD" w:rsidP="004A29AD">
      <w:pPr>
        <w:tabs>
          <w:tab w:val="num" w:pos="0"/>
        </w:tabs>
        <w:rPr>
          <w:szCs w:val="22"/>
          <w:lang w:val="es-419"/>
        </w:rPr>
      </w:pPr>
    </w:p>
    <w:p w14:paraId="6ECBCFB2" w14:textId="77777777" w:rsidR="004A29AD" w:rsidRPr="00E7776A" w:rsidRDefault="004A29AD" w:rsidP="004A29AD">
      <w:pPr>
        <w:tabs>
          <w:tab w:val="num" w:pos="0"/>
        </w:tabs>
        <w:rPr>
          <w:szCs w:val="22"/>
          <w:lang w:val="es-419"/>
        </w:rPr>
      </w:pPr>
      <w:r w:rsidRPr="00E7776A">
        <w:rPr>
          <w:lang w:val="es-419"/>
        </w:rPr>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14:paraId="1BEBD228" w14:textId="77777777" w:rsidR="004A29AD" w:rsidRPr="00E7776A" w:rsidRDefault="004A29AD" w:rsidP="004A29AD">
      <w:pPr>
        <w:tabs>
          <w:tab w:val="left" w:pos="5220"/>
        </w:tabs>
        <w:rPr>
          <w:szCs w:val="22"/>
          <w:lang w:val="es-419"/>
        </w:rPr>
      </w:pPr>
    </w:p>
    <w:p w14:paraId="40EA10FD" w14:textId="77777777" w:rsidR="004A29AD" w:rsidRPr="00E7776A" w:rsidRDefault="004A29AD" w:rsidP="004A29AD">
      <w:pPr>
        <w:tabs>
          <w:tab w:val="left" w:pos="5220"/>
        </w:tabs>
        <w:ind w:left="5310"/>
        <w:rPr>
          <w:szCs w:val="22"/>
          <w:lang w:val="es-419"/>
        </w:rPr>
      </w:pPr>
    </w:p>
    <w:p w14:paraId="6E9A862F" w14:textId="77777777" w:rsidR="004A29AD" w:rsidRPr="00E7776A" w:rsidRDefault="004A29AD" w:rsidP="008B5515">
      <w:pPr>
        <w:pStyle w:val="Endofdocument-Annex"/>
        <w:rPr>
          <w:szCs w:val="22"/>
        </w:rPr>
      </w:pPr>
      <w:r w:rsidRPr="00E7776A">
        <w:t xml:space="preserve">Ginebra, </w:t>
      </w:r>
      <w:proofErr w:type="gramStart"/>
      <w:r w:rsidRPr="00E7776A">
        <w:t>4</w:t>
      </w:r>
      <w:proofErr w:type="gramEnd"/>
      <w:r w:rsidRPr="00E7776A">
        <w:t xml:space="preserve"> de diciembre de 2024</w:t>
      </w:r>
    </w:p>
    <w:p w14:paraId="391AB5D5" w14:textId="77777777" w:rsidR="004A29AD" w:rsidRPr="00E7776A" w:rsidRDefault="004A29AD" w:rsidP="004A29AD">
      <w:pPr>
        <w:rPr>
          <w:szCs w:val="22"/>
          <w:lang w:val="es-419"/>
        </w:rPr>
      </w:pPr>
    </w:p>
    <w:p w14:paraId="50BE707D" w14:textId="77777777" w:rsidR="004A29AD" w:rsidRPr="00E7776A" w:rsidRDefault="004A29AD" w:rsidP="004A29AD">
      <w:pPr>
        <w:rPr>
          <w:szCs w:val="22"/>
          <w:lang w:val="es-419"/>
        </w:rPr>
      </w:pPr>
    </w:p>
    <w:p w14:paraId="34EE4985" w14:textId="77777777" w:rsidR="004A29AD" w:rsidRPr="00E7776A" w:rsidRDefault="004A29AD" w:rsidP="004A29AD">
      <w:pPr>
        <w:rPr>
          <w:szCs w:val="22"/>
          <w:lang w:val="es-419"/>
        </w:rPr>
      </w:pPr>
      <w:r w:rsidRPr="00E7776A">
        <w:rPr>
          <w:lang w:val="es-419"/>
        </w:rPr>
        <w:br w:type="page"/>
      </w:r>
      <w:r w:rsidRPr="00E7776A">
        <w:rPr>
          <w:lang w:val="es-419"/>
        </w:rPr>
        <w:lastRenderedPageBreak/>
        <w:t>Nombres de los miembros de la Junta Asesora del Fondo de la OMPI de Contribuciones Voluntarias:</w:t>
      </w:r>
    </w:p>
    <w:p w14:paraId="3487528D" w14:textId="77777777" w:rsidR="004A29AD" w:rsidRPr="00E7776A" w:rsidRDefault="004A29AD" w:rsidP="004A29AD">
      <w:pPr>
        <w:rPr>
          <w:szCs w:val="22"/>
          <w:lang w:val="es-419"/>
        </w:rPr>
      </w:pPr>
    </w:p>
    <w:p w14:paraId="4676BFE4" w14:textId="77777777" w:rsidR="004A29AD" w:rsidRPr="00E7776A" w:rsidRDefault="004A29AD" w:rsidP="004A29AD">
      <w:pPr>
        <w:rPr>
          <w:szCs w:val="22"/>
          <w:lang w:val="es-419"/>
        </w:rPr>
      </w:pPr>
    </w:p>
    <w:p w14:paraId="54AC7168" w14:textId="26D916D8" w:rsidR="004A29AD" w:rsidRPr="00E7776A" w:rsidRDefault="004A29AD" w:rsidP="004A29AD">
      <w:pPr>
        <w:rPr>
          <w:iCs/>
          <w:szCs w:val="22"/>
          <w:lang w:val="es-419"/>
        </w:rPr>
      </w:pPr>
      <w:r w:rsidRPr="00E7776A">
        <w:rPr>
          <w:lang w:val="es-419"/>
        </w:rPr>
        <w:t>Presidencia</w:t>
      </w:r>
      <w:r w:rsidR="00E7776A" w:rsidRPr="00E7776A">
        <w:rPr>
          <w:lang w:val="es-419"/>
        </w:rPr>
        <w:t xml:space="preserve">: </w:t>
      </w:r>
      <w:r w:rsidRPr="00E7776A">
        <w:rPr>
          <w:lang w:val="es-419"/>
        </w:rPr>
        <w:t>Audrey NEEQUAYE (Sra.), vicepresidenta del Comité Intergubernamental, miembro de oficio [acordado]</w:t>
      </w:r>
    </w:p>
    <w:p w14:paraId="76878BFA" w14:textId="77777777" w:rsidR="004A29AD" w:rsidRPr="00E7776A" w:rsidRDefault="004A29AD" w:rsidP="004A29AD">
      <w:pPr>
        <w:rPr>
          <w:iCs/>
          <w:szCs w:val="22"/>
          <w:lang w:val="es-419"/>
        </w:rPr>
      </w:pPr>
    </w:p>
    <w:p w14:paraId="4911F6EC" w14:textId="77777777" w:rsidR="004A29AD" w:rsidRPr="00E7776A" w:rsidRDefault="004A29AD" w:rsidP="004A29AD">
      <w:pPr>
        <w:rPr>
          <w:szCs w:val="22"/>
          <w:lang w:val="es-419"/>
        </w:rPr>
      </w:pPr>
    </w:p>
    <w:p w14:paraId="513A9460" w14:textId="77777777" w:rsidR="004A29AD" w:rsidRPr="00E7776A" w:rsidRDefault="004A29AD" w:rsidP="004A29AD">
      <w:pPr>
        <w:rPr>
          <w:szCs w:val="22"/>
          <w:lang w:val="es-419"/>
        </w:rPr>
      </w:pPr>
      <w:r w:rsidRPr="00E7776A">
        <w:rPr>
          <w:lang w:val="es-419"/>
        </w:rPr>
        <w:t xml:space="preserve">y, por orden alfabético: </w:t>
      </w:r>
    </w:p>
    <w:p w14:paraId="4F5AFC25" w14:textId="77777777" w:rsidR="004A29AD" w:rsidRPr="00E7776A" w:rsidRDefault="004A29AD" w:rsidP="004A29AD">
      <w:pPr>
        <w:rPr>
          <w:szCs w:val="22"/>
          <w:lang w:val="es-419"/>
        </w:rPr>
      </w:pPr>
    </w:p>
    <w:p w14:paraId="7087E60A" w14:textId="77777777" w:rsidR="004A29AD" w:rsidRPr="00E7776A" w:rsidRDefault="004A29AD" w:rsidP="004A29AD">
      <w:pPr>
        <w:contextualSpacing/>
        <w:rPr>
          <w:szCs w:val="22"/>
          <w:lang w:val="es-419"/>
        </w:rPr>
      </w:pPr>
    </w:p>
    <w:p w14:paraId="2890FC3B" w14:textId="77777777" w:rsidR="004A29AD" w:rsidRPr="00E7776A" w:rsidRDefault="004A29AD" w:rsidP="004A29AD">
      <w:pPr>
        <w:contextualSpacing/>
        <w:rPr>
          <w:szCs w:val="22"/>
          <w:lang w:val="es-419"/>
        </w:rPr>
      </w:pPr>
      <w:r w:rsidRPr="00E7776A">
        <w:rPr>
          <w:lang w:val="es-419"/>
        </w:rPr>
        <w:t>Susan ANTHONY (Sra.), enlace de asuntos tribales, abogada principal de marcas, Oficina de Patentes y Marcas de los Estados Unidos de América [acordado]</w:t>
      </w:r>
    </w:p>
    <w:p w14:paraId="5D291ACE" w14:textId="77777777" w:rsidR="004A29AD" w:rsidRPr="00E7776A" w:rsidRDefault="004A29AD" w:rsidP="004A29AD">
      <w:pPr>
        <w:contextualSpacing/>
        <w:rPr>
          <w:szCs w:val="22"/>
          <w:lang w:val="es-419"/>
        </w:rPr>
      </w:pPr>
    </w:p>
    <w:p w14:paraId="0CF63398" w14:textId="77777777" w:rsidR="004A29AD" w:rsidRPr="00E7776A" w:rsidRDefault="004A29AD" w:rsidP="004A29AD">
      <w:pPr>
        <w:contextualSpacing/>
        <w:rPr>
          <w:szCs w:val="22"/>
          <w:lang w:val="es-419"/>
        </w:rPr>
      </w:pPr>
    </w:p>
    <w:p w14:paraId="5C261121" w14:textId="77777777" w:rsidR="004A29AD" w:rsidRPr="00E7776A" w:rsidRDefault="004A29AD" w:rsidP="004A29AD">
      <w:pPr>
        <w:contextualSpacing/>
        <w:rPr>
          <w:szCs w:val="22"/>
          <w:lang w:val="es-419"/>
        </w:rPr>
      </w:pPr>
      <w:r w:rsidRPr="00E7776A">
        <w:rPr>
          <w:lang w:val="es-419"/>
        </w:rPr>
        <w:t>Manu CADDIE (Sr.), representante de Aotearoa Indigenous Rights Trust [acordado]</w:t>
      </w:r>
    </w:p>
    <w:p w14:paraId="3B6C00B2" w14:textId="77777777" w:rsidR="004A29AD" w:rsidRPr="00E7776A" w:rsidRDefault="004A29AD" w:rsidP="004A29AD">
      <w:pPr>
        <w:contextualSpacing/>
        <w:rPr>
          <w:szCs w:val="22"/>
          <w:lang w:val="es-419"/>
        </w:rPr>
      </w:pPr>
    </w:p>
    <w:p w14:paraId="3963811C" w14:textId="77777777" w:rsidR="004A29AD" w:rsidRPr="00E7776A" w:rsidRDefault="004A29AD" w:rsidP="004A29AD">
      <w:pPr>
        <w:contextualSpacing/>
        <w:rPr>
          <w:szCs w:val="22"/>
          <w:lang w:val="es-419"/>
        </w:rPr>
      </w:pPr>
    </w:p>
    <w:p w14:paraId="395CDDD9" w14:textId="77777777" w:rsidR="004A29AD" w:rsidRPr="00E7776A" w:rsidRDefault="004A29AD" w:rsidP="004A29AD">
      <w:pPr>
        <w:contextualSpacing/>
        <w:rPr>
          <w:szCs w:val="22"/>
          <w:lang w:val="es-419"/>
        </w:rPr>
      </w:pPr>
      <w:r w:rsidRPr="00E7776A">
        <w:rPr>
          <w:lang w:val="es-419"/>
        </w:rPr>
        <w:t>Houlton FAASAU (Sr.), registrador adjunto, División de Registros de Empresas y Propiedad Intelectual, Ministerio de Comercio, Industria y Trabajo (Samoa) [acordado]</w:t>
      </w:r>
    </w:p>
    <w:p w14:paraId="3AB79D08" w14:textId="77777777" w:rsidR="004A29AD" w:rsidRPr="00E7776A" w:rsidRDefault="004A29AD" w:rsidP="004A29AD">
      <w:pPr>
        <w:contextualSpacing/>
        <w:rPr>
          <w:szCs w:val="22"/>
          <w:lang w:val="es-419"/>
        </w:rPr>
      </w:pPr>
    </w:p>
    <w:p w14:paraId="31101586" w14:textId="77777777" w:rsidR="004A29AD" w:rsidRPr="00E7776A" w:rsidRDefault="004A29AD" w:rsidP="004A29AD">
      <w:pPr>
        <w:contextualSpacing/>
        <w:rPr>
          <w:szCs w:val="22"/>
          <w:lang w:val="es-419"/>
        </w:rPr>
      </w:pPr>
    </w:p>
    <w:p w14:paraId="51167272" w14:textId="77777777" w:rsidR="004A29AD" w:rsidRPr="00E7776A" w:rsidRDefault="004A29AD" w:rsidP="004A29AD">
      <w:pPr>
        <w:contextualSpacing/>
        <w:rPr>
          <w:rStyle w:val="size"/>
          <w:color w:val="333333"/>
          <w:szCs w:val="22"/>
          <w:shd w:val="clear" w:color="auto" w:fill="FFFFFF"/>
          <w:lang w:val="es-419"/>
        </w:rPr>
      </w:pPr>
      <w:r w:rsidRPr="00E7776A">
        <w:rPr>
          <w:lang w:val="es-419"/>
        </w:rPr>
        <w:t>Makhukhumala KAMA (Sra.), asesora principal de propiedad industrial, Oficina del Registrador General, Ministerio de Derecho y Justicia (Lesotho) [acordado]</w:t>
      </w:r>
    </w:p>
    <w:p w14:paraId="6531652A" w14:textId="77777777" w:rsidR="004A29AD" w:rsidRPr="00E7776A" w:rsidRDefault="004A29AD" w:rsidP="004A29AD">
      <w:pPr>
        <w:contextualSpacing/>
        <w:rPr>
          <w:szCs w:val="22"/>
          <w:lang w:val="es-419"/>
        </w:rPr>
      </w:pPr>
    </w:p>
    <w:p w14:paraId="3302EFB9" w14:textId="77777777" w:rsidR="004A29AD" w:rsidRPr="00E7776A" w:rsidRDefault="004A29AD" w:rsidP="004A29AD">
      <w:pPr>
        <w:contextualSpacing/>
        <w:rPr>
          <w:szCs w:val="22"/>
          <w:lang w:val="es-419"/>
        </w:rPr>
      </w:pPr>
    </w:p>
    <w:p w14:paraId="12B36287" w14:textId="77777777" w:rsidR="004A29AD" w:rsidRPr="00E7776A" w:rsidRDefault="004A29AD" w:rsidP="004A29AD">
      <w:pPr>
        <w:contextualSpacing/>
        <w:rPr>
          <w:szCs w:val="22"/>
          <w:lang w:val="es-419"/>
        </w:rPr>
      </w:pPr>
      <w:r w:rsidRPr="00E7776A">
        <w:rPr>
          <w:lang w:val="es-419"/>
        </w:rPr>
        <w:t>Evgeniia KOROBENKOVA (Sra.), asesora, División de Cooperación Multilateral, Departamento de Cooperación Internacional, Servicio Federal de Propiedad Intelectual (Rospatent) (Federación de Rusia) [acordado]</w:t>
      </w:r>
    </w:p>
    <w:p w14:paraId="06D7921D" w14:textId="77777777" w:rsidR="004A29AD" w:rsidRPr="00E7776A" w:rsidRDefault="004A29AD" w:rsidP="004A29AD">
      <w:pPr>
        <w:contextualSpacing/>
        <w:rPr>
          <w:szCs w:val="22"/>
          <w:lang w:val="es-419"/>
        </w:rPr>
      </w:pPr>
    </w:p>
    <w:p w14:paraId="170D1770" w14:textId="77777777" w:rsidR="004A29AD" w:rsidRPr="00E7776A" w:rsidRDefault="004A29AD" w:rsidP="004A29AD">
      <w:pPr>
        <w:contextualSpacing/>
        <w:rPr>
          <w:szCs w:val="22"/>
          <w:lang w:val="es-419"/>
        </w:rPr>
      </w:pPr>
    </w:p>
    <w:p w14:paraId="6C48E04D" w14:textId="77777777" w:rsidR="004A29AD" w:rsidRPr="00E7776A" w:rsidRDefault="004A29AD" w:rsidP="004A29AD">
      <w:pPr>
        <w:contextualSpacing/>
        <w:rPr>
          <w:szCs w:val="22"/>
          <w:lang w:val="es-419"/>
        </w:rPr>
      </w:pPr>
      <w:r w:rsidRPr="00E7776A">
        <w:rPr>
          <w:lang w:val="es-419"/>
        </w:rPr>
        <w:t>Lea MACKENZIE (Sra.), representante de la Red de Información Indígena [acordado]</w:t>
      </w:r>
    </w:p>
    <w:p w14:paraId="42D1E827" w14:textId="77777777" w:rsidR="004A29AD" w:rsidRPr="00E7776A" w:rsidRDefault="004A29AD" w:rsidP="004A29AD">
      <w:pPr>
        <w:contextualSpacing/>
        <w:rPr>
          <w:szCs w:val="22"/>
          <w:lang w:val="es-419"/>
        </w:rPr>
      </w:pPr>
    </w:p>
    <w:p w14:paraId="09C3F584" w14:textId="77777777" w:rsidR="004A29AD" w:rsidRPr="00E7776A" w:rsidRDefault="004A29AD" w:rsidP="004A29AD">
      <w:pPr>
        <w:contextualSpacing/>
        <w:rPr>
          <w:szCs w:val="22"/>
          <w:lang w:val="es-419"/>
        </w:rPr>
      </w:pPr>
    </w:p>
    <w:p w14:paraId="3DAE7829" w14:textId="77777777" w:rsidR="004A29AD" w:rsidRPr="00E7776A" w:rsidRDefault="004A29AD" w:rsidP="004A29AD">
      <w:pPr>
        <w:contextualSpacing/>
        <w:rPr>
          <w:szCs w:val="22"/>
          <w:lang w:val="es-419"/>
        </w:rPr>
      </w:pPr>
      <w:r w:rsidRPr="00E7776A">
        <w:rPr>
          <w:lang w:val="es-419"/>
        </w:rPr>
        <w:t>Sonia Patricia MURCIA ROA (Sra.), representante de Maloca Internationale [acordado]</w:t>
      </w:r>
    </w:p>
    <w:p w14:paraId="69448101" w14:textId="77777777" w:rsidR="004A29AD" w:rsidRPr="00E7776A" w:rsidRDefault="004A29AD" w:rsidP="004A29AD">
      <w:pPr>
        <w:contextualSpacing/>
        <w:rPr>
          <w:szCs w:val="22"/>
          <w:lang w:val="es-419"/>
        </w:rPr>
      </w:pPr>
    </w:p>
    <w:p w14:paraId="0415E17A" w14:textId="77777777" w:rsidR="004A29AD" w:rsidRPr="00E7776A" w:rsidRDefault="004A29AD" w:rsidP="004A29AD">
      <w:pPr>
        <w:contextualSpacing/>
        <w:rPr>
          <w:szCs w:val="22"/>
          <w:lang w:val="es-419"/>
        </w:rPr>
      </w:pPr>
    </w:p>
    <w:p w14:paraId="5677BE31" w14:textId="77777777" w:rsidR="004A29AD" w:rsidRPr="00E7776A" w:rsidRDefault="004A29AD" w:rsidP="004A29AD">
      <w:pPr>
        <w:rPr>
          <w:szCs w:val="22"/>
          <w:lang w:val="es-419"/>
        </w:rPr>
      </w:pPr>
      <w:r w:rsidRPr="00E7776A">
        <w:rPr>
          <w:lang w:val="es-419"/>
        </w:rPr>
        <w:t>Alison URQUIZO (Sra.), primera secretaria, Misión Permanente del Perú (Ginebra) [acordado]</w:t>
      </w:r>
    </w:p>
    <w:p w14:paraId="4AC83278" w14:textId="77777777" w:rsidR="004A29AD" w:rsidRPr="00E7776A" w:rsidRDefault="004A29AD" w:rsidP="004A29AD">
      <w:pPr>
        <w:contextualSpacing/>
        <w:rPr>
          <w:szCs w:val="22"/>
          <w:lang w:val="es-419"/>
        </w:rPr>
      </w:pPr>
    </w:p>
    <w:p w14:paraId="7D45092C" w14:textId="77777777" w:rsidR="004A29AD" w:rsidRDefault="004A29AD" w:rsidP="004A29AD">
      <w:pPr>
        <w:spacing w:line="260" w:lineRule="atLeast"/>
        <w:rPr>
          <w:rStyle w:val="hps"/>
          <w:szCs w:val="22"/>
          <w:lang w:val="es-419"/>
        </w:rPr>
      </w:pPr>
    </w:p>
    <w:p w14:paraId="5E4A401B" w14:textId="77777777" w:rsidR="00E7776A" w:rsidRPr="00E7776A" w:rsidRDefault="00E7776A" w:rsidP="004A29AD">
      <w:pPr>
        <w:spacing w:line="260" w:lineRule="atLeast"/>
        <w:rPr>
          <w:rStyle w:val="hps"/>
          <w:szCs w:val="22"/>
          <w:lang w:val="es-419"/>
        </w:rPr>
      </w:pPr>
    </w:p>
    <w:p w14:paraId="6028D3D0" w14:textId="77777777" w:rsidR="004A29AD" w:rsidRPr="00E7776A" w:rsidRDefault="004A29AD" w:rsidP="004A29AD">
      <w:pPr>
        <w:pStyle w:val="Endofdocument"/>
        <w:spacing w:after="0" w:line="240" w:lineRule="auto"/>
        <w:rPr>
          <w:lang w:val="es-419"/>
        </w:rPr>
      </w:pPr>
      <w:r w:rsidRPr="00E7776A">
        <w:rPr>
          <w:sz w:val="22"/>
          <w:lang w:val="es-419"/>
        </w:rPr>
        <w:t>[Fin del Anexo y del documento]</w:t>
      </w:r>
    </w:p>
    <w:p w14:paraId="28E1EAA1" w14:textId="77777777" w:rsidR="00152CEA" w:rsidRPr="00E7776A" w:rsidRDefault="00152CEA" w:rsidP="00EB0D93">
      <w:pPr>
        <w:spacing w:after="220"/>
        <w:rPr>
          <w:lang w:val="es-419"/>
        </w:rPr>
      </w:pPr>
    </w:p>
    <w:sectPr w:rsidR="00152CEA" w:rsidRPr="00E7776A" w:rsidSect="008B5515">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EC0D1" w14:textId="77777777" w:rsidR="004A29AD" w:rsidRDefault="004A29AD">
      <w:r>
        <w:separator/>
      </w:r>
    </w:p>
  </w:endnote>
  <w:endnote w:type="continuationSeparator" w:id="0">
    <w:p w14:paraId="0841C704" w14:textId="77777777" w:rsidR="004A29AD" w:rsidRPr="009D30E6" w:rsidRDefault="004A29AD" w:rsidP="007E663E">
      <w:pPr>
        <w:rPr>
          <w:sz w:val="17"/>
          <w:szCs w:val="17"/>
        </w:rPr>
      </w:pPr>
      <w:r w:rsidRPr="009D30E6">
        <w:rPr>
          <w:sz w:val="17"/>
          <w:szCs w:val="17"/>
        </w:rPr>
        <w:separator/>
      </w:r>
    </w:p>
    <w:p w14:paraId="5E7C87F8" w14:textId="77777777" w:rsidR="004A29AD" w:rsidRPr="007E663E" w:rsidRDefault="004A29AD" w:rsidP="007E663E">
      <w:pPr>
        <w:spacing w:after="60"/>
        <w:rPr>
          <w:sz w:val="17"/>
          <w:szCs w:val="17"/>
        </w:rPr>
      </w:pPr>
      <w:r>
        <w:rPr>
          <w:sz w:val="17"/>
        </w:rPr>
        <w:t>[Continuación de la nota de la página anterior]</w:t>
      </w:r>
    </w:p>
  </w:endnote>
  <w:endnote w:type="continuationNotice" w:id="1">
    <w:p w14:paraId="41CE7208" w14:textId="77777777" w:rsidR="004A29AD" w:rsidRPr="007E663E" w:rsidRDefault="004A29A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AA2C" w14:textId="16A8D6EA" w:rsidR="005B2ABD" w:rsidRDefault="005B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26FA" w14:textId="0DE7F4D9" w:rsidR="005B2ABD" w:rsidRDefault="005B2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43AB" w14:textId="6F9DA5A1" w:rsidR="005B2ABD" w:rsidRDefault="005B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D7BA" w14:textId="77777777" w:rsidR="004A29AD" w:rsidRDefault="004A29AD">
      <w:r>
        <w:separator/>
      </w:r>
    </w:p>
  </w:footnote>
  <w:footnote w:type="continuationSeparator" w:id="0">
    <w:p w14:paraId="0D202E62" w14:textId="77777777" w:rsidR="004A29AD" w:rsidRPr="009D30E6" w:rsidRDefault="004A29AD" w:rsidP="007E663E">
      <w:pPr>
        <w:rPr>
          <w:sz w:val="17"/>
          <w:szCs w:val="17"/>
        </w:rPr>
      </w:pPr>
      <w:r w:rsidRPr="009D30E6">
        <w:rPr>
          <w:sz w:val="17"/>
          <w:szCs w:val="17"/>
        </w:rPr>
        <w:separator/>
      </w:r>
    </w:p>
    <w:p w14:paraId="26A02E5C" w14:textId="77777777" w:rsidR="004A29AD" w:rsidRPr="007E663E" w:rsidRDefault="004A29AD" w:rsidP="007E663E">
      <w:pPr>
        <w:spacing w:after="60"/>
        <w:rPr>
          <w:sz w:val="17"/>
          <w:szCs w:val="17"/>
        </w:rPr>
      </w:pPr>
      <w:r>
        <w:rPr>
          <w:sz w:val="17"/>
        </w:rPr>
        <w:t>[Continuación de la nota de la página anterior]</w:t>
      </w:r>
    </w:p>
  </w:footnote>
  <w:footnote w:type="continuationNotice" w:id="1">
    <w:p w14:paraId="4C157A86" w14:textId="77777777" w:rsidR="004A29AD" w:rsidRPr="007E663E" w:rsidRDefault="004A29A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AB21" w14:textId="77777777" w:rsidR="004A29AD" w:rsidRDefault="004A29AD">
    <w:pPr>
      <w:pStyle w:val="Header"/>
      <w:jc w:val="right"/>
    </w:pPr>
    <w:r>
      <w:t>WIPO/GRTKF/IC/49/INF/6</w:t>
    </w:r>
  </w:p>
  <w:p w14:paraId="137BDF4B" w14:textId="77777777" w:rsidR="004A29AD" w:rsidRDefault="004A29AD">
    <w:pPr>
      <w:pStyle w:val="Header"/>
      <w:jc w:val="right"/>
    </w:pPr>
    <w:r>
      <w:t xml:space="preserve">página </w:t>
    </w:r>
    <w:r>
      <w:fldChar w:fldCharType="begin"/>
    </w:r>
    <w:r>
      <w:instrText xml:space="preserve"> PAGE   \* MERGEFORMAT </w:instrText>
    </w:r>
    <w:r>
      <w:fldChar w:fldCharType="separate"/>
    </w:r>
    <w:r>
      <w:t>2</w:t>
    </w:r>
    <w:r>
      <w:fldChar w:fldCharType="end"/>
    </w:r>
  </w:p>
  <w:p w14:paraId="1231EC9B" w14:textId="77777777" w:rsidR="004A29AD" w:rsidRDefault="004A29AD" w:rsidP="00FE2E74">
    <w:pPr>
      <w:pStyle w:val="Header"/>
      <w:jc w:val="right"/>
    </w:pPr>
  </w:p>
  <w:p w14:paraId="204EBE2B" w14:textId="77777777" w:rsidR="004A29AD" w:rsidRDefault="004A29AD" w:rsidP="00FE2E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C2F4" w14:textId="77777777" w:rsidR="004A29AD" w:rsidRDefault="004A29AD" w:rsidP="009161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5D96" w14:textId="6C659B5C" w:rsidR="00AE7F20" w:rsidRPr="00EB0D93" w:rsidRDefault="004A29AD" w:rsidP="00477D6B">
    <w:pPr>
      <w:jc w:val="right"/>
      <w:rPr>
        <w:caps/>
      </w:rPr>
    </w:pPr>
    <w:bookmarkStart w:id="5" w:name="Code2"/>
    <w:bookmarkEnd w:id="5"/>
    <w:r>
      <w:rPr>
        <w:caps/>
      </w:rPr>
      <w:t>WIPO/GRTKF/IC/49/INF/6</w:t>
    </w:r>
  </w:p>
  <w:p w14:paraId="2E00354F" w14:textId="00DEF10C" w:rsidR="00AE7F20" w:rsidRDefault="008B5515"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EB0D93">
      <w:rPr>
        <w:noProof/>
      </w:rPr>
      <w:t>2</w:t>
    </w:r>
    <w:r w:rsidR="00AE7F20">
      <w:fldChar w:fldCharType="end"/>
    </w:r>
  </w:p>
  <w:p w14:paraId="5909EE2A" w14:textId="77777777" w:rsidR="00AE7F20" w:rsidRDefault="00AE7F20" w:rsidP="00477D6B">
    <w:pPr>
      <w:jc w:val="right"/>
    </w:pPr>
  </w:p>
  <w:p w14:paraId="6D02B29F" w14:textId="77777777" w:rsidR="00EC1AA7" w:rsidRDefault="00EC1AA7"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CA5D3" w14:textId="1840F848" w:rsidR="008B5515" w:rsidRDefault="008B5515" w:rsidP="00916107">
    <w:pPr>
      <w:pStyle w:val="Header"/>
      <w:jc w:val="right"/>
    </w:pPr>
    <w:r>
      <w:t>WIPO/GRTKF/IC/49/INF/6</w:t>
    </w:r>
  </w:p>
  <w:p w14:paraId="79113CA0" w14:textId="47929190" w:rsidR="008B5515" w:rsidRDefault="008B5515" w:rsidP="00916107">
    <w:pPr>
      <w:pStyle w:val="Header"/>
      <w:jc w:val="right"/>
    </w:pPr>
    <w:r>
      <w:t>ANEXO</w:t>
    </w:r>
  </w:p>
  <w:p w14:paraId="2B3FBF5D" w14:textId="77777777" w:rsidR="008B5515" w:rsidRDefault="008B5515" w:rsidP="00916107">
    <w:pPr>
      <w:pStyle w:val="Header"/>
      <w:jc w:val="right"/>
    </w:pPr>
  </w:p>
  <w:p w14:paraId="72C5F34E" w14:textId="77777777" w:rsidR="008B5515" w:rsidRDefault="008B5515" w:rsidP="009161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4531F77"/>
    <w:multiLevelType w:val="hybridMultilevel"/>
    <w:tmpl w:val="E8443A20"/>
    <w:lvl w:ilvl="0" w:tplc="44D4C52E">
      <w:start w:val="1"/>
      <w:numFmt w:val="lowerRoman"/>
      <w:lvlText w:val="%1)"/>
      <w:lvlJc w:val="left"/>
      <w:pPr>
        <w:tabs>
          <w:tab w:val="num" w:pos="1160"/>
        </w:tabs>
        <w:ind w:left="1160" w:hanging="720"/>
      </w:pPr>
      <w:rPr>
        <w:rFonts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8" w15:restartNumberingAfterBreak="0">
    <w:nsid w:val="75B86F7A"/>
    <w:multiLevelType w:val="hybridMultilevel"/>
    <w:tmpl w:val="4FB2E386"/>
    <w:lvl w:ilvl="0" w:tplc="DB84CF18">
      <w:start w:val="1"/>
      <w:numFmt w:val="decimal"/>
      <w:lvlText w:val="%1."/>
      <w:lvlJc w:val="left"/>
      <w:pPr>
        <w:tabs>
          <w:tab w:val="num" w:pos="1696"/>
        </w:tabs>
        <w:ind w:left="1696" w:hanging="675"/>
      </w:pPr>
      <w:rPr>
        <w:rFonts w:cs="Times New Roman" w:hint="default"/>
      </w:rPr>
    </w:lvl>
    <w:lvl w:ilvl="1" w:tplc="44D4C52E">
      <w:start w:val="1"/>
      <w:numFmt w:val="lowerRoman"/>
      <w:lvlText w:val="%2)"/>
      <w:lvlJc w:val="left"/>
      <w:pPr>
        <w:ind w:left="900" w:hanging="360"/>
      </w:pPr>
      <w:rPr>
        <w:rFonts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num w:numId="1" w16cid:durableId="840583226">
    <w:abstractNumId w:val="2"/>
  </w:num>
  <w:num w:numId="2" w16cid:durableId="1821312304">
    <w:abstractNumId w:val="5"/>
  </w:num>
  <w:num w:numId="3" w16cid:durableId="337391865">
    <w:abstractNumId w:val="0"/>
  </w:num>
  <w:num w:numId="4" w16cid:durableId="460195966">
    <w:abstractNumId w:val="6"/>
  </w:num>
  <w:num w:numId="5" w16cid:durableId="1350906303">
    <w:abstractNumId w:val="1"/>
  </w:num>
  <w:num w:numId="6" w16cid:durableId="592860106">
    <w:abstractNumId w:val="3"/>
  </w:num>
  <w:num w:numId="7" w16cid:durableId="1623226904">
    <w:abstractNumId w:val="8"/>
  </w:num>
  <w:num w:numId="8" w16cid:durableId="1820267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1052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AD"/>
    <w:rsid w:val="00010686"/>
    <w:rsid w:val="00034F39"/>
    <w:rsid w:val="00052915"/>
    <w:rsid w:val="00091029"/>
    <w:rsid w:val="000E3BB3"/>
    <w:rsid w:val="000F4461"/>
    <w:rsid w:val="000F5E56"/>
    <w:rsid w:val="001362EE"/>
    <w:rsid w:val="00152CEA"/>
    <w:rsid w:val="001832A6"/>
    <w:rsid w:val="001C6317"/>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29AD"/>
    <w:rsid w:val="004A6C37"/>
    <w:rsid w:val="004E297D"/>
    <w:rsid w:val="00531B02"/>
    <w:rsid w:val="005332F0"/>
    <w:rsid w:val="0055013B"/>
    <w:rsid w:val="00571B99"/>
    <w:rsid w:val="005B2ABD"/>
    <w:rsid w:val="005B2EAE"/>
    <w:rsid w:val="00605827"/>
    <w:rsid w:val="00675021"/>
    <w:rsid w:val="006A06C6"/>
    <w:rsid w:val="007224C8"/>
    <w:rsid w:val="00753307"/>
    <w:rsid w:val="00794BE2"/>
    <w:rsid w:val="007A5581"/>
    <w:rsid w:val="007B71FE"/>
    <w:rsid w:val="007D781E"/>
    <w:rsid w:val="007E663E"/>
    <w:rsid w:val="00815082"/>
    <w:rsid w:val="0088395E"/>
    <w:rsid w:val="008B2CC1"/>
    <w:rsid w:val="008B5515"/>
    <w:rsid w:val="008E2CCA"/>
    <w:rsid w:val="008E6BD6"/>
    <w:rsid w:val="0090731E"/>
    <w:rsid w:val="00966A22"/>
    <w:rsid w:val="00972F03"/>
    <w:rsid w:val="0098367F"/>
    <w:rsid w:val="009A0C8B"/>
    <w:rsid w:val="009A20CD"/>
    <w:rsid w:val="009B6241"/>
    <w:rsid w:val="009F26CE"/>
    <w:rsid w:val="00A124C8"/>
    <w:rsid w:val="00A16FC0"/>
    <w:rsid w:val="00A32C9E"/>
    <w:rsid w:val="00AB613D"/>
    <w:rsid w:val="00AE7F20"/>
    <w:rsid w:val="00B534D5"/>
    <w:rsid w:val="00B65A0A"/>
    <w:rsid w:val="00B67CDC"/>
    <w:rsid w:val="00B72D36"/>
    <w:rsid w:val="00B961EE"/>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7776A"/>
    <w:rsid w:val="00E96A2E"/>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04635"/>
  <w15:docId w15:val="{34B2C076-9B86-4A52-899B-45233E82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4A29AD"/>
    <w:pPr>
      <w:ind w:left="720"/>
      <w:contextualSpacing/>
    </w:pPr>
  </w:style>
  <w:style w:type="paragraph" w:customStyle="1" w:styleId="Endofdocument">
    <w:name w:val="End of document"/>
    <w:basedOn w:val="Normal"/>
    <w:rsid w:val="004A29AD"/>
    <w:pPr>
      <w:spacing w:after="120" w:line="260" w:lineRule="atLeast"/>
      <w:ind w:left="4536"/>
      <w:contextualSpacing/>
      <w:jc w:val="center"/>
    </w:pPr>
    <w:rPr>
      <w:rFonts w:eastAsia="Times New Roman" w:cs="Times New Roman"/>
      <w:sz w:val="20"/>
      <w:lang w:eastAsia="en-US"/>
    </w:rPr>
  </w:style>
  <w:style w:type="character" w:customStyle="1" w:styleId="HeaderChar">
    <w:name w:val="Header Char"/>
    <w:link w:val="Header"/>
    <w:uiPriority w:val="99"/>
    <w:locked/>
    <w:rsid w:val="004A29AD"/>
    <w:rPr>
      <w:rFonts w:ascii="Arial" w:eastAsia="SimSun" w:hAnsi="Arial" w:cs="Arial"/>
      <w:sz w:val="22"/>
      <w:lang w:val="es-ES" w:eastAsia="zh-CN"/>
    </w:rPr>
  </w:style>
  <w:style w:type="character" w:customStyle="1" w:styleId="hps">
    <w:name w:val="hps"/>
    <w:rsid w:val="004A29AD"/>
    <w:rPr>
      <w:rFonts w:cs="Times New Roman"/>
    </w:rPr>
  </w:style>
  <w:style w:type="character" w:customStyle="1" w:styleId="size">
    <w:name w:val="size"/>
    <w:rsid w:val="004A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9032-67E8-4EFA-B3C4-D01DDB66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(S).dotm</Template>
  <TotalTime>6</TotalTime>
  <Pages>5</Pages>
  <Words>1223</Words>
  <Characters>6802</Characters>
  <Application>Microsoft Office Word</Application>
  <DocSecurity>0</DocSecurity>
  <Lines>377</Lines>
  <Paragraphs>250</Paragraphs>
  <ScaleCrop>false</ScaleCrop>
  <HeadingPairs>
    <vt:vector size="2" baseType="variant">
      <vt:variant>
        <vt:lpstr>Title</vt:lpstr>
      </vt:variant>
      <vt:variant>
        <vt:i4>1</vt:i4>
      </vt:variant>
    </vt:vector>
  </HeadingPairs>
  <TitlesOfParts>
    <vt:vector size="1" baseType="lpstr">
      <vt:lpstr>WIPO/GRTKF/IC/48/</vt:lpstr>
    </vt:vector>
  </TitlesOfParts>
  <Company>WIPO</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dc:title>
  <dc:creator>CEVALLOS DUQUE Nilo</dc:creator>
  <cp:keywords>FOR OFFICIAL USE ONLY</cp:keywords>
  <cp:lastModifiedBy>CEVALLOS DUQUE Nilo</cp:lastModifiedBy>
  <cp:revision>4</cp:revision>
  <dcterms:created xsi:type="dcterms:W3CDTF">2025-01-09T08:35:00Z</dcterms:created>
  <dcterms:modified xsi:type="dcterms:W3CDTF">2025-01-09T08:41:00Z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2025-01-09T08:40:44Z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548712ce-bdcb-430b-88cd-13b5053d76e4</vt:lpwstr>
  </property>
  <property fmtid="{D5CDD505-2E9C-101B-9397-08002B2CF9AE}" pid="14" name="MSIP_Label_20773ee6-353b-4fb9-a59d-0b94c8c67bea_ContentBits">
    <vt:lpwstr>0</vt:lpwstr>
  </property>
</Properties>
</file>