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0886D" w14:textId="77777777" w:rsidR="002C38C7" w:rsidRPr="001736E1" w:rsidRDefault="002C38C7" w:rsidP="002C38C7">
      <w:pPr>
        <w:jc w:val="right"/>
        <w:rPr>
          <w:rFonts w:ascii="Arial Black" w:hAnsi="Arial Black" w:cs="Times New Roman"/>
          <w:caps/>
          <w:sz w:val="15"/>
          <w:szCs w:val="21"/>
          <w:lang w:val="fr-CH"/>
        </w:rPr>
      </w:pPr>
      <w:r w:rsidRPr="0056028B">
        <w:rPr>
          <w:rFonts w:ascii="Calibri" w:hAnsi="Calibri" w:cs="Times New Roman" w:hint="eastAsia"/>
          <w:noProof/>
          <w:szCs w:val="21"/>
        </w:rPr>
        <w:drawing>
          <wp:inline distT="0" distB="0" distL="0" distR="0" wp14:anchorId="61488F8D" wp14:editId="37B7F794">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50EACB8" w14:textId="5E4EBFE4" w:rsidR="002C38C7" w:rsidRPr="00563F37" w:rsidRDefault="002C38C7" w:rsidP="002C38C7">
      <w:pPr>
        <w:pBdr>
          <w:top w:val="single" w:sz="4" w:space="10" w:color="auto"/>
        </w:pBdr>
        <w:wordWrap w:val="0"/>
        <w:spacing w:before="120"/>
        <w:jc w:val="right"/>
        <w:rPr>
          <w:rFonts w:ascii="Arial Black" w:hAnsi="Arial Black" w:cs="Times New Roman"/>
          <w:b/>
          <w:caps/>
          <w:sz w:val="15"/>
          <w:szCs w:val="21"/>
          <w:lang w:val="fr-CH"/>
        </w:rPr>
      </w:pPr>
      <w:r w:rsidRPr="00563F37">
        <w:rPr>
          <w:rFonts w:ascii="Arial Black" w:hAnsi="Arial Black" w:cs="Times New Roman" w:hint="eastAsia"/>
          <w:b/>
          <w:caps/>
          <w:sz w:val="15"/>
          <w:szCs w:val="21"/>
          <w:lang w:val="fr-CH"/>
        </w:rPr>
        <w:t>WIPO/GRTKF/IC/</w:t>
      </w:r>
      <w:r w:rsidR="00AD0BC3" w:rsidRPr="00563F37">
        <w:rPr>
          <w:rFonts w:ascii="Arial Black" w:hAnsi="Arial Black" w:cs="Times New Roman" w:hint="eastAsia"/>
          <w:b/>
          <w:caps/>
          <w:sz w:val="15"/>
          <w:szCs w:val="21"/>
          <w:lang w:val="fr-CH"/>
        </w:rPr>
        <w:t>50</w:t>
      </w:r>
      <w:r w:rsidRPr="00563F37">
        <w:rPr>
          <w:rFonts w:ascii="Arial Black" w:hAnsi="Arial Black" w:cs="Times New Roman" w:hint="eastAsia"/>
          <w:b/>
          <w:caps/>
          <w:sz w:val="15"/>
          <w:szCs w:val="21"/>
          <w:lang w:val="fr-CH"/>
        </w:rPr>
        <w:t>/</w:t>
      </w:r>
      <w:bookmarkStart w:id="0" w:name="Code"/>
      <w:r w:rsidRPr="00563F37">
        <w:rPr>
          <w:rFonts w:ascii="Arial Black" w:hAnsi="Arial Black" w:cs="Times New Roman"/>
          <w:b/>
          <w:caps/>
          <w:sz w:val="15"/>
          <w:szCs w:val="21"/>
          <w:lang w:val="fr-CH"/>
        </w:rPr>
        <w:t>inf/</w:t>
      </w:r>
      <w:r w:rsidRPr="00563F37">
        <w:rPr>
          <w:rFonts w:ascii="Arial Black" w:hAnsi="Arial Black" w:cs="Times New Roman" w:hint="eastAsia"/>
          <w:b/>
          <w:caps/>
          <w:sz w:val="15"/>
          <w:szCs w:val="21"/>
          <w:lang w:val="fr-CH"/>
        </w:rPr>
        <w:t>2</w:t>
      </w:r>
      <w:bookmarkEnd w:id="0"/>
    </w:p>
    <w:p w14:paraId="3F04D0A2" w14:textId="77777777" w:rsidR="002C38C7" w:rsidRPr="00563F37" w:rsidRDefault="002C38C7" w:rsidP="002C38C7">
      <w:pPr>
        <w:jc w:val="right"/>
        <w:rPr>
          <w:rFonts w:ascii="Arial Black" w:hAnsi="Arial Black" w:cs="Times New Roman"/>
          <w:b/>
          <w:caps/>
          <w:sz w:val="15"/>
          <w:szCs w:val="15"/>
          <w:lang w:val="fr-CH"/>
        </w:rPr>
      </w:pPr>
      <w:r w:rsidRPr="001736E1">
        <w:rPr>
          <w:rFonts w:ascii="Calibri" w:eastAsia="SimHei" w:hAnsi="Calibri" w:cs="Times New Roman" w:hint="eastAsia"/>
          <w:b/>
          <w:sz w:val="15"/>
          <w:szCs w:val="15"/>
          <w:lang w:val="fr-CH"/>
        </w:rPr>
        <w:t>原文</w:t>
      </w:r>
      <w:r w:rsidRPr="001736E1">
        <w:rPr>
          <w:rFonts w:ascii="Calibri" w:eastAsia="SimHei" w:hAnsi="Calibri" w:cs="Times New Roman" w:hint="eastAsia"/>
          <w:b/>
          <w:sz w:val="15"/>
          <w:szCs w:val="15"/>
          <w:lang w:val="pt-BR"/>
        </w:rPr>
        <w:t>：</w:t>
      </w:r>
      <w:bookmarkStart w:id="1" w:name="Original"/>
      <w:r w:rsidRPr="001736E1">
        <w:rPr>
          <w:rFonts w:ascii="Calibri" w:eastAsia="SimHei" w:hAnsi="Calibri" w:cs="Times New Roman" w:hint="eastAsia"/>
          <w:b/>
          <w:sz w:val="15"/>
          <w:szCs w:val="15"/>
          <w:lang w:val="pt-BR"/>
        </w:rPr>
        <w:t>英</w:t>
      </w:r>
      <w:r w:rsidRPr="001736E1">
        <w:rPr>
          <w:rFonts w:ascii="Calibri" w:eastAsia="SimHei" w:hAnsi="Calibri" w:cs="Times New Roman" w:hint="eastAsia"/>
          <w:b/>
          <w:sz w:val="15"/>
          <w:szCs w:val="15"/>
          <w:lang w:val="fr-CH"/>
        </w:rPr>
        <w:t>文</w:t>
      </w:r>
      <w:bookmarkEnd w:id="1"/>
    </w:p>
    <w:p w14:paraId="36C49CC3" w14:textId="57C3A69B" w:rsidR="002C38C7" w:rsidRPr="00FE2C06" w:rsidRDefault="002C38C7" w:rsidP="002C38C7">
      <w:pPr>
        <w:spacing w:line="1680" w:lineRule="auto"/>
        <w:jc w:val="right"/>
        <w:rPr>
          <w:rFonts w:ascii="STXihei" w:eastAsia="SimHei" w:hAnsi="Arial Black" w:cs="Times New Roman"/>
          <w:b/>
          <w:caps/>
          <w:sz w:val="15"/>
          <w:szCs w:val="15"/>
        </w:rPr>
      </w:pPr>
      <w:r w:rsidRPr="001736E1">
        <w:rPr>
          <w:rFonts w:ascii="STXihei" w:eastAsia="SimHei" w:hAnsi="Calibri" w:cs="Times New Roman" w:hint="eastAsia"/>
          <w:b/>
          <w:sz w:val="15"/>
          <w:szCs w:val="15"/>
          <w:lang w:val="fr-CH"/>
        </w:rPr>
        <w:t>日期</w:t>
      </w:r>
      <w:r w:rsidRPr="001736E1">
        <w:rPr>
          <w:rFonts w:ascii="STXihei" w:eastAsia="SimHei" w:hAnsi="SimSun" w:cs="Times New Roman" w:hint="eastAsia"/>
          <w:b/>
          <w:sz w:val="15"/>
          <w:szCs w:val="15"/>
          <w:lang w:val="pt-BR"/>
        </w:rPr>
        <w:t>：</w:t>
      </w:r>
      <w:bookmarkStart w:id="2" w:name="Date"/>
      <w:r w:rsidRPr="001736E1">
        <w:rPr>
          <w:rFonts w:ascii="Arial Black" w:eastAsia="SimHei" w:hAnsi="Arial Black" w:cs="Times New Roman" w:hint="eastAsia"/>
          <w:b/>
          <w:sz w:val="15"/>
          <w:szCs w:val="15"/>
          <w:lang w:val="pt-BR"/>
        </w:rPr>
        <w:t>202</w:t>
      </w:r>
      <w:r w:rsidR="00AD0BC3">
        <w:rPr>
          <w:rFonts w:ascii="Arial Black" w:eastAsia="SimHei" w:hAnsi="Arial Black" w:cs="Times New Roman" w:hint="eastAsia"/>
          <w:b/>
          <w:sz w:val="15"/>
          <w:szCs w:val="15"/>
          <w:lang w:val="pt-BR"/>
        </w:rPr>
        <w:t>5</w:t>
      </w:r>
      <w:r w:rsidRPr="001736E1">
        <w:rPr>
          <w:rFonts w:ascii="STXihei" w:eastAsia="SimHei" w:hAnsi="Times New Roman" w:cs="Times New Roman" w:hint="eastAsia"/>
          <w:b/>
          <w:sz w:val="15"/>
          <w:szCs w:val="15"/>
          <w:lang w:val="fr-CH"/>
        </w:rPr>
        <w:t>年</w:t>
      </w:r>
      <w:r w:rsidR="00AD0BC3">
        <w:rPr>
          <w:rFonts w:ascii="Arial Black" w:eastAsia="SimHei" w:hAnsi="Arial Black" w:cs="Times New Roman" w:hint="eastAsia"/>
          <w:b/>
          <w:sz w:val="15"/>
          <w:szCs w:val="15"/>
          <w:lang w:val="pt-BR"/>
        </w:rPr>
        <w:t>1</w:t>
      </w:r>
      <w:r w:rsidRPr="001736E1">
        <w:rPr>
          <w:rFonts w:ascii="STXihei" w:eastAsia="SimHei" w:hAnsi="Times New Roman" w:cs="Times New Roman" w:hint="eastAsia"/>
          <w:b/>
          <w:sz w:val="15"/>
          <w:szCs w:val="15"/>
          <w:lang w:val="fr-CH"/>
        </w:rPr>
        <w:t>月</w:t>
      </w:r>
      <w:r w:rsidR="00AD0BC3">
        <w:rPr>
          <w:rFonts w:ascii="Arial Black" w:eastAsia="SimHei" w:hAnsi="Arial Black" w:cs="Times New Roman" w:hint="eastAsia"/>
          <w:b/>
          <w:sz w:val="15"/>
          <w:szCs w:val="15"/>
          <w:lang w:val="pt-BR"/>
        </w:rPr>
        <w:t>27</w:t>
      </w:r>
      <w:r w:rsidRPr="001736E1">
        <w:rPr>
          <w:rFonts w:ascii="STXihei" w:eastAsia="SimHei" w:hAnsi="Times New Roman" w:cs="Times New Roman" w:hint="eastAsia"/>
          <w:b/>
          <w:sz w:val="15"/>
          <w:szCs w:val="15"/>
          <w:lang w:val="fr-CH"/>
        </w:rPr>
        <w:t>日</w:t>
      </w:r>
    </w:p>
    <w:bookmarkEnd w:id="2"/>
    <w:p w14:paraId="2FBEAA60" w14:textId="77777777" w:rsidR="002C38C7" w:rsidRPr="001736E1" w:rsidRDefault="002C38C7" w:rsidP="002C38C7">
      <w:pPr>
        <w:spacing w:after="600"/>
        <w:rPr>
          <w:rFonts w:ascii="STXihei" w:eastAsia="SimHei" w:hAnsi="Calibri" w:cs="Times New Roman"/>
          <w:sz w:val="28"/>
          <w:szCs w:val="28"/>
          <w:lang w:val="fr-CH"/>
        </w:rPr>
      </w:pPr>
      <w:r w:rsidRPr="001736E1">
        <w:rPr>
          <w:rFonts w:ascii="STXihei" w:eastAsia="SimHei" w:hAnsi="Calibri" w:cs="Times New Roman" w:hint="eastAsia"/>
          <w:sz w:val="28"/>
          <w:szCs w:val="28"/>
          <w:lang w:val="fr-CH"/>
        </w:rPr>
        <w:t>知识产权与遗传资源、传统知识和民间文学艺术政府间委员会</w:t>
      </w:r>
    </w:p>
    <w:p w14:paraId="409AEDEE" w14:textId="652DFCA2" w:rsidR="002C38C7" w:rsidRPr="001736E1" w:rsidRDefault="002C38C7" w:rsidP="002C38C7">
      <w:pPr>
        <w:spacing w:after="720"/>
        <w:textAlignment w:val="bottom"/>
        <w:rPr>
          <w:rFonts w:ascii="KaiTi" w:eastAsia="KaiTi" w:hAnsi="KaiTi" w:cs="Times New Roman"/>
          <w:b/>
          <w:sz w:val="24"/>
          <w:szCs w:val="24"/>
          <w:lang w:val="fr-CH"/>
        </w:rPr>
      </w:pPr>
      <w:r w:rsidRPr="001736E1">
        <w:rPr>
          <w:rFonts w:ascii="KaiTi" w:eastAsia="KaiTi" w:hAnsi="KaiTi" w:cs="Times New Roman" w:hint="eastAsia"/>
          <w:b/>
          <w:sz w:val="24"/>
          <w:szCs w:val="24"/>
          <w:lang w:val="fr-CH"/>
        </w:rPr>
        <w:t>第</w:t>
      </w:r>
      <w:r w:rsidR="00AD0BC3">
        <w:rPr>
          <w:rFonts w:ascii="KaiTi" w:eastAsia="KaiTi" w:hAnsi="KaiTi" w:cs="Times New Roman" w:hint="eastAsia"/>
          <w:b/>
          <w:sz w:val="24"/>
          <w:szCs w:val="24"/>
          <w:lang w:val="fr-CH"/>
        </w:rPr>
        <w:t>五</w:t>
      </w:r>
      <w:r w:rsidRPr="001736E1">
        <w:rPr>
          <w:rFonts w:ascii="KaiTi" w:eastAsia="KaiTi" w:hAnsi="KaiTi" w:cs="Times New Roman" w:hint="eastAsia"/>
          <w:b/>
          <w:sz w:val="24"/>
          <w:szCs w:val="24"/>
          <w:lang w:val="fr-CH"/>
        </w:rPr>
        <w:t>十届会议</w:t>
      </w:r>
      <w:r w:rsidRPr="001736E1">
        <w:rPr>
          <w:rFonts w:ascii="KaiTi" w:eastAsia="KaiTi" w:hAnsi="KaiTi" w:cs="Times New Roman" w:hint="eastAsia"/>
          <w:b/>
          <w:sz w:val="24"/>
          <w:szCs w:val="24"/>
          <w:lang w:val="fr-CH"/>
        </w:rPr>
        <w:br/>
      </w:r>
      <w:r w:rsidRPr="001736E1">
        <w:rPr>
          <w:rFonts w:ascii="KaiTi" w:eastAsia="KaiTi" w:hAnsi="KaiTi" w:cs="Times New Roman" w:hint="eastAsia"/>
          <w:sz w:val="24"/>
          <w:szCs w:val="24"/>
          <w:lang w:val="fr-CH"/>
        </w:rPr>
        <w:t>202</w:t>
      </w:r>
      <w:r w:rsidR="00AD0BC3">
        <w:rPr>
          <w:rFonts w:ascii="KaiTi" w:eastAsia="KaiTi" w:hAnsi="KaiTi" w:cs="Times New Roman" w:hint="eastAsia"/>
          <w:sz w:val="24"/>
          <w:szCs w:val="24"/>
          <w:lang w:val="fr-CH"/>
        </w:rPr>
        <w:t>5</w:t>
      </w:r>
      <w:r w:rsidRPr="001736E1">
        <w:rPr>
          <w:rFonts w:ascii="KaiTi" w:eastAsia="KaiTi" w:hAnsi="KaiTi" w:cs="Times New Roman" w:hint="eastAsia"/>
          <w:b/>
          <w:sz w:val="24"/>
          <w:szCs w:val="24"/>
          <w:lang w:val="fr-CH"/>
        </w:rPr>
        <w:t>年</w:t>
      </w:r>
      <w:r w:rsidR="00AD0BC3">
        <w:rPr>
          <w:rFonts w:ascii="KaiTi" w:eastAsia="KaiTi" w:hAnsi="KaiTi" w:cs="Times New Roman" w:hint="eastAsia"/>
          <w:sz w:val="24"/>
          <w:szCs w:val="24"/>
          <w:lang w:val="fr-CH"/>
        </w:rPr>
        <w:t>3</w:t>
      </w:r>
      <w:r w:rsidRPr="001736E1">
        <w:rPr>
          <w:rFonts w:ascii="KaiTi" w:eastAsia="KaiTi" w:hAnsi="KaiTi" w:cs="Times New Roman" w:hint="eastAsia"/>
          <w:b/>
          <w:sz w:val="24"/>
          <w:szCs w:val="24"/>
          <w:lang w:val="fr-CH"/>
        </w:rPr>
        <w:t>月</w:t>
      </w:r>
      <w:r w:rsidR="00AD0BC3">
        <w:rPr>
          <w:rFonts w:ascii="KaiTi" w:eastAsia="KaiTi" w:hAnsi="KaiTi" w:cs="Times New Roman" w:hint="eastAsia"/>
          <w:sz w:val="24"/>
          <w:szCs w:val="24"/>
          <w:lang w:val="fr-CH"/>
        </w:rPr>
        <w:t>3</w:t>
      </w:r>
      <w:r w:rsidRPr="001736E1">
        <w:rPr>
          <w:rFonts w:ascii="KaiTi" w:eastAsia="KaiTi" w:hAnsi="KaiTi" w:cs="Times New Roman" w:hint="eastAsia"/>
          <w:b/>
          <w:sz w:val="24"/>
          <w:szCs w:val="24"/>
          <w:lang w:val="fr-CH"/>
        </w:rPr>
        <w:t>日至</w:t>
      </w:r>
      <w:r w:rsidR="00AD0BC3">
        <w:rPr>
          <w:rFonts w:ascii="KaiTi" w:eastAsia="KaiTi" w:hAnsi="KaiTi" w:cs="Times New Roman" w:hint="eastAsia"/>
          <w:sz w:val="24"/>
          <w:szCs w:val="24"/>
          <w:lang w:val="fr-CH"/>
        </w:rPr>
        <w:t>7</w:t>
      </w:r>
      <w:r w:rsidRPr="001736E1">
        <w:rPr>
          <w:rFonts w:ascii="KaiTi" w:eastAsia="KaiTi" w:hAnsi="KaiTi" w:cs="Times New Roman" w:hint="eastAsia"/>
          <w:b/>
          <w:sz w:val="24"/>
          <w:szCs w:val="24"/>
          <w:lang w:val="fr-CH"/>
        </w:rPr>
        <w:t>日，日内瓦</w:t>
      </w:r>
    </w:p>
    <w:p w14:paraId="12A6A120" w14:textId="77777777" w:rsidR="002C38C7" w:rsidRPr="001736E1" w:rsidRDefault="002C38C7" w:rsidP="002C38C7">
      <w:pPr>
        <w:spacing w:after="360"/>
        <w:rPr>
          <w:rFonts w:ascii="KaiTi" w:eastAsia="KaiTi" w:hAnsi="KaiTi" w:cs="Times New Roman"/>
          <w:sz w:val="24"/>
          <w:szCs w:val="32"/>
          <w:lang w:val="fr-CH"/>
        </w:rPr>
      </w:pPr>
      <w:bookmarkStart w:id="3" w:name="TitleOfDoc"/>
      <w:r w:rsidRPr="001736E1">
        <w:rPr>
          <w:rFonts w:ascii="KaiTi" w:eastAsia="KaiTi" w:hAnsi="KaiTi" w:cs="Times New Roman" w:hint="eastAsia"/>
          <w:sz w:val="24"/>
          <w:szCs w:val="32"/>
          <w:lang w:val="fr-CH"/>
        </w:rPr>
        <w:t>文件提要</w:t>
      </w:r>
    </w:p>
    <w:p w14:paraId="1D7FFE0D" w14:textId="77777777" w:rsidR="002C38C7" w:rsidRPr="0056028B" w:rsidRDefault="002C38C7" w:rsidP="002C38C7">
      <w:pPr>
        <w:spacing w:after="960"/>
        <w:rPr>
          <w:rFonts w:ascii="KaiTi" w:eastAsia="KaiTi" w:hAnsi="KaiTi" w:cs="Times New Roman"/>
          <w:szCs w:val="24"/>
          <w:lang w:val="fr-CH"/>
        </w:rPr>
      </w:pPr>
      <w:bookmarkStart w:id="4" w:name="Prepared"/>
      <w:bookmarkEnd w:id="3"/>
      <w:r w:rsidRPr="0056028B">
        <w:rPr>
          <w:rFonts w:ascii="KaiTi" w:eastAsia="KaiTi" w:hAnsi="KaiTi" w:cs="Times New Roman" w:hint="eastAsia"/>
          <w:szCs w:val="24"/>
          <w:lang w:val="fr-CH"/>
        </w:rPr>
        <w:t>秘书处编拟的文件</w:t>
      </w:r>
    </w:p>
    <w:bookmarkEnd w:id="4"/>
    <w:p w14:paraId="5241FFC1" w14:textId="1A496237" w:rsidR="000B7F45" w:rsidRPr="0056028B" w:rsidRDefault="000B7F45" w:rsidP="00FB638A">
      <w:pPr>
        <w:pStyle w:val="ONUME"/>
        <w:keepNext/>
        <w:numPr>
          <w:ilvl w:val="0"/>
          <w:numId w:val="0"/>
        </w:numPr>
        <w:spacing w:beforeLines="100" w:before="240" w:afterLines="50" w:after="120" w:line="340" w:lineRule="atLeast"/>
        <w:jc w:val="both"/>
        <w:rPr>
          <w:rFonts w:ascii="SimHei" w:eastAsia="SimHei"/>
          <w:szCs w:val="21"/>
        </w:rPr>
      </w:pPr>
      <w:r w:rsidRPr="0056028B">
        <w:rPr>
          <w:rFonts w:ascii="SimHei" w:eastAsia="SimHei" w:hint="eastAsia"/>
          <w:szCs w:val="21"/>
        </w:rPr>
        <w:t>一、第</w:t>
      </w:r>
      <w:r w:rsidR="0056028B">
        <w:rPr>
          <w:rFonts w:ascii="SimHei" w:eastAsia="SimHei" w:hint="eastAsia"/>
          <w:szCs w:val="21"/>
        </w:rPr>
        <w:t>五</w:t>
      </w:r>
      <w:r w:rsidRPr="0056028B">
        <w:rPr>
          <w:rFonts w:ascii="SimHei" w:eastAsia="SimHei" w:hint="eastAsia"/>
          <w:szCs w:val="21"/>
        </w:rPr>
        <w:t>十届会议的工作文件</w:t>
      </w:r>
    </w:p>
    <w:p w14:paraId="48FD7072" w14:textId="45709936" w:rsidR="00F77567" w:rsidRPr="0056028B" w:rsidRDefault="00F77567" w:rsidP="002C38C7">
      <w:pPr>
        <w:pStyle w:val="ONUME"/>
        <w:tabs>
          <w:tab w:val="clear" w:pos="567"/>
        </w:tabs>
        <w:overflowPunct w:val="0"/>
        <w:spacing w:afterLines="50" w:after="120" w:line="340" w:lineRule="atLeast"/>
        <w:jc w:val="both"/>
        <w:rPr>
          <w:rFonts w:asciiTheme="minorEastAsia" w:eastAsiaTheme="minorEastAsia" w:hAnsiTheme="minorEastAsia"/>
          <w:szCs w:val="21"/>
        </w:rPr>
      </w:pPr>
      <w:r w:rsidRPr="0056028B">
        <w:rPr>
          <w:rFonts w:ascii="SimSun" w:hAnsi="SimSun" w:hint="eastAsia"/>
          <w:szCs w:val="21"/>
        </w:rPr>
        <w:t>以下内容系截至20</w:t>
      </w:r>
      <w:r w:rsidR="003E398B" w:rsidRPr="0056028B">
        <w:rPr>
          <w:rFonts w:ascii="SimSun" w:hAnsi="SimSun" w:hint="eastAsia"/>
          <w:szCs w:val="21"/>
        </w:rPr>
        <w:t>2</w:t>
      </w:r>
      <w:r w:rsidR="0056028B">
        <w:rPr>
          <w:rFonts w:ascii="SimSun" w:hAnsi="SimSun" w:hint="eastAsia"/>
          <w:szCs w:val="21"/>
        </w:rPr>
        <w:t>5</w:t>
      </w:r>
      <w:r w:rsidRPr="0056028B">
        <w:rPr>
          <w:rFonts w:ascii="SimSun" w:hAnsi="SimSun" w:hint="eastAsia"/>
          <w:szCs w:val="21"/>
        </w:rPr>
        <w:t>年</w:t>
      </w:r>
      <w:r w:rsidR="0056028B">
        <w:rPr>
          <w:rFonts w:ascii="SimSun" w:hAnsi="SimSun" w:hint="eastAsia"/>
          <w:szCs w:val="21"/>
        </w:rPr>
        <w:t>1</w:t>
      </w:r>
      <w:r w:rsidRPr="0056028B">
        <w:rPr>
          <w:rFonts w:ascii="SimSun" w:hAnsi="SimSun" w:hint="eastAsia"/>
          <w:szCs w:val="21"/>
        </w:rPr>
        <w:t>月</w:t>
      </w:r>
      <w:r w:rsidR="0056028B">
        <w:rPr>
          <w:rFonts w:ascii="SimSun" w:hAnsi="SimSun" w:hint="eastAsia"/>
          <w:szCs w:val="21"/>
        </w:rPr>
        <w:t>27</w:t>
      </w:r>
      <w:r w:rsidRPr="0056028B">
        <w:rPr>
          <w:rFonts w:ascii="SimSun" w:hAnsi="SimSun" w:hint="eastAsia"/>
          <w:szCs w:val="21"/>
        </w:rPr>
        <w:t>日为知识产权与遗传资源、传统知识和民间文学艺术政府间委员会</w:t>
      </w:r>
      <w:r w:rsidR="00F71CBF" w:rsidRPr="0056028B">
        <w:rPr>
          <w:rFonts w:ascii="SimSun" w:hAnsi="SimSun" w:hint="eastAsia"/>
          <w:szCs w:val="21"/>
        </w:rPr>
        <w:t>（</w:t>
      </w:r>
      <w:r w:rsidRPr="0056028B">
        <w:rPr>
          <w:rFonts w:ascii="SimSun" w:hAnsi="SimSun" w:hint="eastAsia"/>
          <w:szCs w:val="21"/>
        </w:rPr>
        <w:t>委员会或IGC</w:t>
      </w:r>
      <w:r w:rsidR="00F71CBF" w:rsidRPr="0056028B">
        <w:rPr>
          <w:rFonts w:ascii="SimSun" w:hAnsi="SimSun" w:hint="eastAsia"/>
          <w:szCs w:val="21"/>
        </w:rPr>
        <w:t>）</w:t>
      </w:r>
      <w:r w:rsidRPr="0056028B">
        <w:rPr>
          <w:rFonts w:ascii="SimSun" w:hAnsi="SimSun" w:hint="eastAsia"/>
          <w:szCs w:val="21"/>
        </w:rPr>
        <w:t>第</w:t>
      </w:r>
      <w:r w:rsidR="0056028B">
        <w:rPr>
          <w:rFonts w:ascii="SimSun" w:hAnsi="SimSun" w:hint="eastAsia"/>
          <w:szCs w:val="21"/>
        </w:rPr>
        <w:t>五十</w:t>
      </w:r>
      <w:r w:rsidRPr="0056028B">
        <w:rPr>
          <w:rFonts w:ascii="SimSun" w:hAnsi="SimSun" w:hint="eastAsia"/>
          <w:szCs w:val="21"/>
        </w:rPr>
        <w:t>届会议编拟的各份文件的提要</w:t>
      </w:r>
      <w:r w:rsidR="001301DC" w:rsidRPr="0056028B">
        <w:rPr>
          <w:rFonts w:ascii="SimSun" w:hAnsi="SimSun" w:hint="eastAsia"/>
          <w:szCs w:val="21"/>
        </w:rPr>
        <w:t>。</w:t>
      </w:r>
      <w:r w:rsidRPr="0056028B">
        <w:rPr>
          <w:rFonts w:ascii="SimSun" w:hAnsi="SimSun" w:hint="eastAsia"/>
          <w:szCs w:val="21"/>
        </w:rPr>
        <w:t>其中的每份文件以及任何补充文件一旦完成，将尽快在网站上</w:t>
      </w:r>
      <w:r w:rsidR="00495BA2" w:rsidRPr="0056028B">
        <w:rPr>
          <w:rFonts w:ascii="SimSun" w:hAnsi="SimSun" w:hint="eastAsia"/>
          <w:szCs w:val="21"/>
        </w:rPr>
        <w:t>发布</w:t>
      </w:r>
      <w:r w:rsidRPr="0056028B">
        <w:rPr>
          <w:rFonts w:ascii="SimSun" w:hAnsi="SimSun" w:hint="eastAsia"/>
          <w:szCs w:val="21"/>
        </w:rPr>
        <w:t>：</w:t>
      </w:r>
      <w:r w:rsidR="00A542ED" w:rsidRPr="0056028B">
        <w:rPr>
          <w:rFonts w:asciiTheme="minorEastAsia" w:eastAsiaTheme="minorEastAsia" w:hAnsiTheme="minorEastAsia"/>
          <w:szCs w:val="21"/>
        </w:rPr>
        <w:t>https://www.wipo.int/meetings/zh</w:t>
      </w:r>
      <w:r w:rsidR="002C38C7" w:rsidRPr="0056028B">
        <w:rPr>
          <w:rFonts w:asciiTheme="minorEastAsia" w:eastAsiaTheme="minorEastAsia" w:hAnsiTheme="minorEastAsia"/>
          <w:szCs w:val="21"/>
        </w:rPr>
        <w:t>/details.jsp?meeting_</w:t>
      </w:r>
      <w:r w:rsidR="00806B57" w:rsidRPr="0056028B">
        <w:rPr>
          <w:rFonts w:ascii="MS Gothic" w:eastAsia="MS Gothic" w:hAnsi="MS Gothic" w:cs="MS Gothic" w:hint="eastAsia"/>
          <w:szCs w:val="21"/>
        </w:rPr>
        <w:t>‌</w:t>
      </w:r>
      <w:r w:rsidR="002C38C7" w:rsidRPr="0056028B">
        <w:rPr>
          <w:rFonts w:asciiTheme="minorEastAsia" w:eastAsiaTheme="minorEastAsia" w:hAnsiTheme="minorEastAsia"/>
          <w:szCs w:val="21"/>
        </w:rPr>
        <w:t>id=</w:t>
      </w:r>
      <w:r w:rsidR="0056028B">
        <w:rPr>
          <w:rFonts w:asciiTheme="minorEastAsia" w:eastAsiaTheme="minorEastAsia" w:hAnsiTheme="minorEastAsia" w:hint="eastAsia"/>
          <w:szCs w:val="21"/>
        </w:rPr>
        <w:t>85308</w:t>
      </w:r>
      <w:r w:rsidRPr="0056028B">
        <w:rPr>
          <w:rFonts w:asciiTheme="minorEastAsia" w:eastAsiaTheme="minorEastAsia" w:hAnsiTheme="minorEastAsia" w:hint="eastAsia"/>
          <w:szCs w:val="21"/>
        </w:rPr>
        <w:t>。</w:t>
      </w:r>
    </w:p>
    <w:p w14:paraId="3DCF9D61" w14:textId="34025AF6" w:rsidR="00F77567" w:rsidRPr="0056028B" w:rsidRDefault="008D49EA" w:rsidP="00FB638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WIPO/GRTKF/IC/</w:t>
      </w:r>
      <w:r w:rsidR="0056028B">
        <w:rPr>
          <w:rFonts w:ascii="SimSun" w:hAnsi="SimSun" w:hint="eastAsia"/>
          <w:szCs w:val="21"/>
          <w:u w:val="single"/>
        </w:rPr>
        <w:t>50</w:t>
      </w:r>
      <w:r w:rsidR="00D90E99" w:rsidRPr="0056028B">
        <w:rPr>
          <w:rFonts w:ascii="SimSun" w:hAnsi="SimSun" w:hint="eastAsia"/>
          <w:szCs w:val="21"/>
          <w:u w:val="single"/>
        </w:rPr>
        <w:t>/</w:t>
      </w:r>
      <w:r w:rsidR="00F77567" w:rsidRPr="0056028B">
        <w:rPr>
          <w:rFonts w:ascii="SimSun" w:hAnsi="SimSun" w:hint="eastAsia"/>
          <w:szCs w:val="21"/>
          <w:u w:val="single"/>
        </w:rPr>
        <w:t>1</w:t>
      </w:r>
      <w:r w:rsidR="001D6796" w:rsidRPr="0056028B">
        <w:rPr>
          <w:rFonts w:ascii="SimSun" w:hAnsi="SimSun" w:hint="eastAsia"/>
          <w:szCs w:val="21"/>
          <w:u w:val="single"/>
        </w:rPr>
        <w:t xml:space="preserve"> Prov.</w:t>
      </w:r>
      <w:r w:rsidR="005031A3" w:rsidRPr="0056028B">
        <w:rPr>
          <w:rFonts w:ascii="SimSun" w:hAnsi="SimSun" w:hint="eastAsia"/>
          <w:szCs w:val="21"/>
          <w:u w:val="single"/>
        </w:rPr>
        <w:t>：</w:t>
      </w:r>
      <w:r w:rsidR="000B7F45" w:rsidRPr="0056028B">
        <w:rPr>
          <w:rFonts w:ascii="SimSun" w:hAnsi="SimSun" w:hint="eastAsia"/>
          <w:szCs w:val="21"/>
          <w:u w:val="single"/>
        </w:rPr>
        <w:t>第</w:t>
      </w:r>
      <w:r w:rsidR="0056028B">
        <w:rPr>
          <w:rFonts w:ascii="SimSun" w:hAnsi="SimSun" w:hint="eastAsia"/>
          <w:szCs w:val="21"/>
          <w:u w:val="single"/>
        </w:rPr>
        <w:t>五十</w:t>
      </w:r>
      <w:r w:rsidR="000B7F45" w:rsidRPr="0056028B">
        <w:rPr>
          <w:rFonts w:ascii="SimSun" w:hAnsi="SimSun" w:hint="eastAsia"/>
          <w:szCs w:val="21"/>
          <w:u w:val="single"/>
        </w:rPr>
        <w:t>届会议</w:t>
      </w:r>
      <w:r w:rsidR="00F77567" w:rsidRPr="0056028B">
        <w:rPr>
          <w:rFonts w:ascii="SimSun" w:hAnsi="SimSun" w:hint="eastAsia"/>
          <w:szCs w:val="21"/>
          <w:u w:val="single"/>
        </w:rPr>
        <w:t>议程草案</w:t>
      </w:r>
    </w:p>
    <w:p w14:paraId="60D57584" w14:textId="77777777" w:rsidR="00F77567" w:rsidRPr="0056028B" w:rsidRDefault="00F77567" w:rsidP="001D6796">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szCs w:val="21"/>
        </w:rPr>
        <w:t>本文件载有拟由委员会处理的议程项目，文件将提交委员会以期通过。</w:t>
      </w:r>
    </w:p>
    <w:p w14:paraId="780A3CA4" w14:textId="5116A43C" w:rsidR="00D5122A" w:rsidRPr="0056028B" w:rsidRDefault="00D5122A" w:rsidP="00D5122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2：认可若干组织与会</w:t>
      </w:r>
    </w:p>
    <w:p w14:paraId="3BC54ACD" w14:textId="15AD0706" w:rsidR="00D5122A" w:rsidRPr="0056028B" w:rsidRDefault="00D5122A" w:rsidP="00D5122A">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szCs w:val="21"/>
        </w:rPr>
        <w:t>本文件介绍了向委员会提出申请希望被认可作为临时观察员参加委员会本届会议和今后会议的组织的名称、联系方式以及宗旨和目标。</w:t>
      </w:r>
    </w:p>
    <w:p w14:paraId="1AD3719E" w14:textId="6F06F04E" w:rsidR="00F77567" w:rsidRPr="0056028B" w:rsidRDefault="00F77567" w:rsidP="007D5594">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3：土著和当地社区的参与：自愿基金</w:t>
      </w:r>
    </w:p>
    <w:p w14:paraId="3CBA7764" w14:textId="2D07D1B5" w:rsidR="0040241A" w:rsidRPr="0056028B" w:rsidRDefault="00FB638A" w:rsidP="0040241A">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szCs w:val="21"/>
        </w:rPr>
        <w:t>产权组织</w:t>
      </w:r>
      <w:r w:rsidR="00F77567" w:rsidRPr="0056028B">
        <w:rPr>
          <w:rFonts w:ascii="SimSun" w:hAnsi="SimSun" w:hint="eastAsia"/>
          <w:szCs w:val="21"/>
        </w:rPr>
        <w:t>大会于2005年建立了一项“</w:t>
      </w:r>
      <w:r w:rsidRPr="0056028B">
        <w:rPr>
          <w:rFonts w:ascii="SimSun" w:hAnsi="SimSun" w:hint="eastAsia"/>
          <w:szCs w:val="21"/>
        </w:rPr>
        <w:t>产权组织</w:t>
      </w:r>
      <w:r w:rsidR="00F77567" w:rsidRPr="0056028B">
        <w:rPr>
          <w:rFonts w:ascii="SimSun" w:hAnsi="SimSun" w:hint="eastAsia"/>
          <w:szCs w:val="21"/>
        </w:rPr>
        <w:t>经认可的土著和当地社区自愿捐助基金”</w:t>
      </w:r>
      <w:r w:rsidR="001301DC" w:rsidRPr="0056028B">
        <w:rPr>
          <w:rFonts w:ascii="SimSun" w:hAnsi="SimSun" w:hint="eastAsia"/>
          <w:szCs w:val="21"/>
        </w:rPr>
        <w:t>。</w:t>
      </w:r>
      <w:r w:rsidR="00F77567" w:rsidRPr="0056028B">
        <w:rPr>
          <w:rFonts w:ascii="SimSun" w:hAnsi="SimSun" w:hint="eastAsia"/>
          <w:szCs w:val="21"/>
        </w:rPr>
        <w:t>这一决定是根据文件WO/GA/32/6作出的，之后由</w:t>
      </w:r>
      <w:r w:rsidRPr="0056028B">
        <w:rPr>
          <w:rFonts w:ascii="SimSun" w:hAnsi="SimSun" w:hint="eastAsia"/>
          <w:szCs w:val="21"/>
        </w:rPr>
        <w:t>产权组织</w:t>
      </w:r>
      <w:r w:rsidR="00F77567" w:rsidRPr="0056028B">
        <w:rPr>
          <w:rFonts w:ascii="SimSun" w:hAnsi="SimSun" w:hint="eastAsia"/>
          <w:szCs w:val="21"/>
        </w:rPr>
        <w:t>大会于2010年9月修正。文件WO/GA/32/6阐述了基金的目标和运作方式。本文件提及了自愿基金咨询委员会的任命</w:t>
      </w:r>
      <w:r w:rsidR="000B7F45" w:rsidRPr="0056028B">
        <w:rPr>
          <w:rFonts w:ascii="SimSun" w:hAnsi="SimSun" w:hint="eastAsia"/>
          <w:szCs w:val="21"/>
        </w:rPr>
        <w:t>，并提供了</w:t>
      </w:r>
      <w:r w:rsidR="000B7F45" w:rsidRPr="0056028B">
        <w:rPr>
          <w:rFonts w:ascii="SimSun" w:hAnsi="SimSun" w:hint="eastAsia"/>
          <w:szCs w:val="21"/>
        </w:rPr>
        <w:lastRenderedPageBreak/>
        <w:t>秘书处发起的筹资活动有关信息</w:t>
      </w:r>
      <w:r w:rsidR="00F77567" w:rsidRPr="0056028B">
        <w:rPr>
          <w:rFonts w:ascii="SimSun" w:hAnsi="SimSun" w:hint="eastAsia"/>
          <w:szCs w:val="21"/>
        </w:rPr>
        <w:t>。有关收到的捐助和受益人细节的信息说明，作为文件WIPO/</w:t>
      </w:r>
      <w:r w:rsidR="001118FC">
        <w:rPr>
          <w:rFonts w:ascii="SimSun" w:hAnsi="SimSun"/>
          <w:szCs w:val="21"/>
        </w:rPr>
        <w:t>‌</w:t>
      </w:r>
      <w:r w:rsidR="00F77567" w:rsidRPr="0056028B">
        <w:rPr>
          <w:rFonts w:ascii="SimSun" w:hAnsi="SimSun" w:hint="eastAsia"/>
          <w:szCs w:val="21"/>
        </w:rPr>
        <w:t>GRTKF/IC/</w:t>
      </w:r>
      <w:r w:rsidR="0056028B">
        <w:rPr>
          <w:rFonts w:ascii="SimSun" w:hAnsi="SimSun" w:hint="eastAsia"/>
          <w:szCs w:val="21"/>
        </w:rPr>
        <w:t>50</w:t>
      </w:r>
      <w:r w:rsidR="00F77567" w:rsidRPr="0056028B">
        <w:rPr>
          <w:rFonts w:ascii="SimSun" w:hAnsi="SimSun" w:hint="eastAsia"/>
          <w:szCs w:val="21"/>
        </w:rPr>
        <w:t>/INF/4一并印发</w:t>
      </w:r>
      <w:r w:rsidR="001301DC" w:rsidRPr="0056028B">
        <w:rPr>
          <w:rFonts w:ascii="SimSun" w:hAnsi="SimSun" w:hint="eastAsia"/>
          <w:szCs w:val="21"/>
        </w:rPr>
        <w:t>。</w:t>
      </w:r>
    </w:p>
    <w:p w14:paraId="2BBA3A2E" w14:textId="33B6D599" w:rsidR="00F77567" w:rsidRPr="0056028B" w:rsidRDefault="00EA3DCE" w:rsidP="001D6796">
      <w:pPr>
        <w:pStyle w:val="ONUME"/>
        <w:keepNext/>
        <w:numPr>
          <w:ilvl w:val="0"/>
          <w:numId w:val="0"/>
        </w:numPr>
        <w:spacing w:beforeLines="100" w:before="240" w:afterLines="50" w:after="120" w:line="340" w:lineRule="atLeast"/>
        <w:jc w:val="both"/>
        <w:rPr>
          <w:rFonts w:ascii="SimHei" w:eastAsia="SimHei"/>
          <w:szCs w:val="21"/>
        </w:rPr>
      </w:pPr>
      <w:r w:rsidRPr="0056028B">
        <w:rPr>
          <w:rFonts w:ascii="SimHei" w:eastAsia="SimHei" w:hint="eastAsia"/>
          <w:szCs w:val="21"/>
        </w:rPr>
        <w:t>二、第</w:t>
      </w:r>
      <w:r w:rsidR="0056028B">
        <w:rPr>
          <w:rFonts w:ascii="SimHei" w:eastAsia="SimHei" w:hint="eastAsia"/>
          <w:szCs w:val="21"/>
        </w:rPr>
        <w:t>五</w:t>
      </w:r>
      <w:r w:rsidR="00A03091" w:rsidRPr="0056028B">
        <w:rPr>
          <w:rFonts w:ascii="SimHei" w:eastAsia="SimHei" w:hint="eastAsia"/>
          <w:szCs w:val="21"/>
        </w:rPr>
        <w:t>十届</w:t>
      </w:r>
      <w:r w:rsidR="00F77567" w:rsidRPr="0056028B">
        <w:rPr>
          <w:rFonts w:ascii="SimHei" w:eastAsia="SimHei" w:hint="eastAsia"/>
          <w:szCs w:val="21"/>
        </w:rPr>
        <w:t>会议的信息文件</w:t>
      </w:r>
    </w:p>
    <w:p w14:paraId="2256B880" w14:textId="056721FF" w:rsidR="00F77567" w:rsidRPr="0056028B" w:rsidRDefault="00F77567" w:rsidP="00FB638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w:t>
      </w:r>
      <w:r w:rsidR="00D5122A" w:rsidRPr="0056028B">
        <w:rPr>
          <w:rFonts w:ascii="SimSun" w:hAnsi="SimSun" w:hint="eastAsia"/>
          <w:szCs w:val="21"/>
          <w:u w:val="single"/>
        </w:rPr>
        <w:t>/IC/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INF/1：与会人员名单</w:t>
      </w:r>
    </w:p>
    <w:p w14:paraId="73F0CC68" w14:textId="72DD757B" w:rsidR="00F77567" w:rsidRPr="0056028B" w:rsidRDefault="00E35E3F" w:rsidP="001D6796">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szCs w:val="21"/>
        </w:rPr>
        <w:t>委员会</w:t>
      </w:r>
      <w:r w:rsidR="00EA3DCE" w:rsidRPr="0056028B">
        <w:rPr>
          <w:rFonts w:ascii="SimSun" w:hAnsi="SimSun" w:hint="eastAsia"/>
          <w:szCs w:val="21"/>
        </w:rPr>
        <w:t>第</w:t>
      </w:r>
      <w:r w:rsidR="0056028B">
        <w:rPr>
          <w:rFonts w:ascii="SimSun" w:hAnsi="SimSun" w:hint="eastAsia"/>
          <w:szCs w:val="21"/>
        </w:rPr>
        <w:t>五</w:t>
      </w:r>
      <w:r w:rsidR="00A03091" w:rsidRPr="0056028B">
        <w:rPr>
          <w:rFonts w:ascii="SimSun" w:hAnsi="SimSun" w:hint="eastAsia"/>
          <w:szCs w:val="21"/>
        </w:rPr>
        <w:t>十届</w:t>
      </w:r>
      <w:r w:rsidR="00F77567" w:rsidRPr="0056028B">
        <w:rPr>
          <w:rFonts w:ascii="SimSun" w:hAnsi="SimSun" w:hint="eastAsia"/>
          <w:szCs w:val="21"/>
        </w:rPr>
        <w:t>会议上将印发一份与会人员名单草案。</w:t>
      </w:r>
    </w:p>
    <w:p w14:paraId="77DE9DAD" w14:textId="3C2F0479" w:rsidR="00F77567" w:rsidRPr="0056028B" w:rsidRDefault="00F77567" w:rsidP="00FB638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w:t>
      </w:r>
      <w:r w:rsidR="00D5122A" w:rsidRPr="0056028B">
        <w:rPr>
          <w:rFonts w:ascii="SimSun" w:hAnsi="SimSun" w:hint="eastAsia"/>
          <w:szCs w:val="21"/>
          <w:u w:val="single"/>
        </w:rPr>
        <w:t>/IC/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INF/2：文件提要</w:t>
      </w:r>
    </w:p>
    <w:p w14:paraId="3253E544" w14:textId="77777777" w:rsidR="00F77567" w:rsidRPr="0056028B" w:rsidRDefault="00F77567" w:rsidP="001D6796">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color w:val="000000"/>
          <w:szCs w:val="21"/>
        </w:rPr>
        <w:t>本文件</w:t>
      </w:r>
      <w:r w:rsidR="00495BA2" w:rsidRPr="0056028B">
        <w:rPr>
          <w:rFonts w:ascii="SimSun" w:hAnsi="SimSun" w:hint="eastAsia"/>
          <w:szCs w:val="21"/>
        </w:rPr>
        <w:t>是</w:t>
      </w:r>
      <w:r w:rsidRPr="0056028B">
        <w:rPr>
          <w:rFonts w:ascii="SimSun" w:hAnsi="SimSun" w:hint="eastAsia"/>
          <w:szCs w:val="21"/>
        </w:rPr>
        <w:t>为委员会本届会议的文件提供一份非正式指南</w:t>
      </w:r>
      <w:r w:rsidR="00495BA2" w:rsidRPr="0056028B">
        <w:rPr>
          <w:rFonts w:ascii="SimSun" w:hAnsi="SimSun" w:hint="eastAsia"/>
          <w:szCs w:val="21"/>
        </w:rPr>
        <w:t>而编拟的</w:t>
      </w:r>
      <w:r w:rsidRPr="0056028B">
        <w:rPr>
          <w:rFonts w:ascii="SimSun" w:hAnsi="SimSun" w:hint="eastAsia"/>
          <w:szCs w:val="21"/>
        </w:rPr>
        <w:t>。</w:t>
      </w:r>
    </w:p>
    <w:p w14:paraId="578F3F70" w14:textId="50660EBD" w:rsidR="00F77567" w:rsidRPr="0056028B" w:rsidRDefault="00F77567" w:rsidP="00FB638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w:t>
      </w:r>
      <w:r w:rsidR="00D5122A" w:rsidRPr="0056028B">
        <w:rPr>
          <w:rFonts w:ascii="SimSun" w:hAnsi="SimSun" w:hint="eastAsia"/>
          <w:szCs w:val="21"/>
          <w:u w:val="single"/>
        </w:rPr>
        <w:t>/IC/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INF/3：第</w:t>
      </w:r>
      <w:r w:rsidR="0056028B">
        <w:rPr>
          <w:rFonts w:ascii="SimSun" w:hAnsi="SimSun" w:hint="eastAsia"/>
          <w:szCs w:val="21"/>
          <w:u w:val="single"/>
        </w:rPr>
        <w:t>五</w:t>
      </w:r>
      <w:r w:rsidR="00A03091" w:rsidRPr="0056028B">
        <w:rPr>
          <w:rFonts w:ascii="SimSun" w:hAnsi="SimSun" w:hint="eastAsia"/>
          <w:szCs w:val="21"/>
          <w:u w:val="single"/>
        </w:rPr>
        <w:t>十届</w:t>
      </w:r>
      <w:r w:rsidRPr="0056028B">
        <w:rPr>
          <w:rFonts w:ascii="SimSun" w:hAnsi="SimSun" w:hint="eastAsia"/>
          <w:szCs w:val="21"/>
          <w:u w:val="single"/>
        </w:rPr>
        <w:t>会议日程安排草案</w:t>
      </w:r>
    </w:p>
    <w:p w14:paraId="2D818E72" w14:textId="77777777" w:rsidR="00F77567" w:rsidRPr="0056028B" w:rsidRDefault="00F77567" w:rsidP="001D6796">
      <w:pPr>
        <w:pStyle w:val="ONUME"/>
        <w:tabs>
          <w:tab w:val="clear" w:pos="567"/>
        </w:tabs>
        <w:overflowPunct w:val="0"/>
        <w:spacing w:afterLines="50" w:after="120" w:line="340" w:lineRule="atLeast"/>
        <w:jc w:val="both"/>
        <w:rPr>
          <w:rFonts w:ascii="SimSun" w:hAnsi="SimSun"/>
          <w:szCs w:val="21"/>
          <w:u w:val="single"/>
        </w:rPr>
      </w:pPr>
      <w:r w:rsidRPr="0056028B">
        <w:rPr>
          <w:rFonts w:ascii="SimSun" w:hAnsi="SimSun" w:hint="eastAsia"/>
          <w:szCs w:val="21"/>
        </w:rPr>
        <w:t>根据委员会在第十届会议上的要求，本文件说明了建议的工作安排，确定了每一议程项目可能的时间安排</w:t>
      </w:r>
      <w:r w:rsidR="001301DC" w:rsidRPr="0056028B">
        <w:rPr>
          <w:rFonts w:ascii="SimSun" w:hAnsi="SimSun" w:hint="eastAsia"/>
          <w:szCs w:val="21"/>
        </w:rPr>
        <w:t>。</w:t>
      </w:r>
      <w:r w:rsidRPr="0056028B">
        <w:rPr>
          <w:rFonts w:ascii="SimSun" w:hAnsi="SimSun" w:hint="eastAsia"/>
          <w:szCs w:val="21"/>
        </w:rPr>
        <w:t>本项日程安排草案仅</w:t>
      </w:r>
      <w:r w:rsidR="00495BA2" w:rsidRPr="0056028B">
        <w:rPr>
          <w:rFonts w:ascii="SimSun" w:hAnsi="SimSun" w:hint="eastAsia"/>
          <w:szCs w:val="21"/>
        </w:rPr>
        <w:t>属</w:t>
      </w:r>
      <w:r w:rsidRPr="0056028B">
        <w:rPr>
          <w:rFonts w:ascii="SimSun" w:hAnsi="SimSun" w:hint="eastAsia"/>
          <w:szCs w:val="21"/>
        </w:rPr>
        <w:t>指示性</w:t>
      </w:r>
      <w:r w:rsidR="00495BA2" w:rsidRPr="0056028B">
        <w:rPr>
          <w:rFonts w:ascii="SimSun" w:hAnsi="SimSun" w:hint="eastAsia"/>
          <w:szCs w:val="21"/>
        </w:rPr>
        <w:t>质</w:t>
      </w:r>
      <w:r w:rsidRPr="0056028B">
        <w:rPr>
          <w:rFonts w:ascii="SimSun" w:hAnsi="SimSun" w:hint="eastAsia"/>
          <w:szCs w:val="21"/>
        </w:rPr>
        <w:t>，委员会的实际工作安排将由主席及委员会成员根据《议事规则》</w:t>
      </w:r>
      <w:r w:rsidR="00495BA2" w:rsidRPr="0056028B">
        <w:rPr>
          <w:rFonts w:ascii="SimSun" w:hAnsi="SimSun" w:hint="eastAsia"/>
          <w:szCs w:val="21"/>
        </w:rPr>
        <w:t>确</w:t>
      </w:r>
      <w:r w:rsidRPr="0056028B">
        <w:rPr>
          <w:rFonts w:ascii="SimSun" w:hAnsi="SimSun" w:hint="eastAsia"/>
          <w:szCs w:val="21"/>
        </w:rPr>
        <w:t>定。</w:t>
      </w:r>
    </w:p>
    <w:p w14:paraId="5E426E53" w14:textId="1AE5B646" w:rsidR="00F77567" w:rsidRPr="0056028B" w:rsidRDefault="00F77567" w:rsidP="00FB638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w:t>
      </w:r>
      <w:r w:rsidR="00D5122A" w:rsidRPr="0056028B">
        <w:rPr>
          <w:rFonts w:ascii="SimSun" w:hAnsi="SimSun" w:hint="eastAsia"/>
          <w:szCs w:val="21"/>
          <w:u w:val="single"/>
        </w:rPr>
        <w:t>/IC/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INF/4：</w:t>
      </w:r>
      <w:r w:rsidR="00FB638A" w:rsidRPr="0056028B">
        <w:rPr>
          <w:rFonts w:ascii="SimSun" w:hAnsi="SimSun" w:hint="eastAsia"/>
          <w:szCs w:val="21"/>
          <w:u w:val="single"/>
        </w:rPr>
        <w:t>产权组织</w:t>
      </w:r>
      <w:r w:rsidRPr="0056028B">
        <w:rPr>
          <w:rFonts w:ascii="SimSun" w:hAnsi="SimSun" w:hint="eastAsia"/>
          <w:szCs w:val="21"/>
          <w:u w:val="single"/>
        </w:rPr>
        <w:t>经认可的土著和当地社区自愿基金：关于捐助和支助申请的信息说明</w:t>
      </w:r>
    </w:p>
    <w:p w14:paraId="358F47DC" w14:textId="15B6E39C" w:rsidR="00F77567" w:rsidRPr="0056028B" w:rsidRDefault="00F77567" w:rsidP="001D6796">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szCs w:val="21"/>
        </w:rPr>
        <w:t>本文件说明了要求向</w:t>
      </w:r>
      <w:r w:rsidRPr="0056028B">
        <w:rPr>
          <w:rFonts w:ascii="SimSun" w:hAnsi="SimSun" w:hint="eastAsia"/>
        </w:rPr>
        <w:t>委员会</w:t>
      </w:r>
      <w:r w:rsidRPr="0056028B">
        <w:rPr>
          <w:rFonts w:ascii="SimSun" w:hAnsi="SimSun" w:hint="eastAsia"/>
          <w:szCs w:val="21"/>
        </w:rPr>
        <w:t>报告的关于经认可的土著和当地社区自愿基金运作的信息</w:t>
      </w:r>
      <w:r w:rsidR="001301DC" w:rsidRPr="0056028B">
        <w:rPr>
          <w:rFonts w:ascii="SimSun" w:hAnsi="SimSun" w:hint="eastAsia"/>
          <w:szCs w:val="21"/>
        </w:rPr>
        <w:t>。</w:t>
      </w:r>
      <w:r w:rsidRPr="0056028B">
        <w:rPr>
          <w:rFonts w:ascii="SimSun" w:hAnsi="SimSun" w:hint="eastAsia"/>
          <w:szCs w:val="21"/>
        </w:rPr>
        <w:t>文件WO/GA/32/6附件所规定的规则，已在大会第三十二届会议上获得批准，并随后由</w:t>
      </w:r>
      <w:r w:rsidR="00FB638A" w:rsidRPr="0056028B">
        <w:rPr>
          <w:rFonts w:ascii="SimSun" w:hAnsi="SimSun" w:hint="eastAsia"/>
          <w:szCs w:val="21"/>
        </w:rPr>
        <w:t>产权组织</w:t>
      </w:r>
      <w:r w:rsidRPr="0056028B">
        <w:rPr>
          <w:rFonts w:ascii="SimSun" w:hAnsi="SimSun" w:hint="eastAsia"/>
          <w:szCs w:val="21"/>
        </w:rPr>
        <w:t>大会于2010年9月予以修正</w:t>
      </w:r>
      <w:r w:rsidR="001301DC" w:rsidRPr="0056028B">
        <w:rPr>
          <w:rFonts w:ascii="SimSun" w:hAnsi="SimSun" w:hint="eastAsia"/>
          <w:szCs w:val="21"/>
        </w:rPr>
        <w:t>。</w:t>
      </w:r>
      <w:r w:rsidRPr="0056028B">
        <w:rPr>
          <w:rFonts w:ascii="SimSun" w:hAnsi="SimSun" w:hint="eastAsia"/>
          <w:szCs w:val="21"/>
        </w:rPr>
        <w:t>具体而言，文件提供了有关已收到或保证提供捐助的信息以及向经认可的土著</w:t>
      </w:r>
      <w:r w:rsidR="0056028B">
        <w:rPr>
          <w:rFonts w:ascii="SimSun" w:hAnsi="SimSun" w:hint="eastAsia"/>
          <w:szCs w:val="21"/>
        </w:rPr>
        <w:t>人民</w:t>
      </w:r>
      <w:r w:rsidRPr="0056028B">
        <w:rPr>
          <w:rFonts w:ascii="SimSun" w:hAnsi="SimSun" w:hint="eastAsia"/>
          <w:szCs w:val="21"/>
        </w:rPr>
        <w:t>和当地社区代表提供实际支助的情况。</w:t>
      </w:r>
    </w:p>
    <w:p w14:paraId="54C4975D" w14:textId="6308B0DE" w:rsidR="00F77567" w:rsidRPr="0056028B" w:rsidRDefault="00F77567" w:rsidP="00FB638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w:t>
      </w:r>
      <w:r w:rsidR="00D5122A" w:rsidRPr="0056028B">
        <w:rPr>
          <w:rFonts w:ascii="SimSun" w:hAnsi="SimSun" w:hint="eastAsia"/>
          <w:szCs w:val="21"/>
          <w:u w:val="single"/>
        </w:rPr>
        <w:t>/IC/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INF/5：土著和当地社区专家小组通知</w:t>
      </w:r>
    </w:p>
    <w:p w14:paraId="14EFBFD3" w14:textId="0E3897A5" w:rsidR="00F77567" w:rsidRPr="0056028B" w:rsidRDefault="00F77567" w:rsidP="001D6796">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szCs w:val="21"/>
        </w:rPr>
        <w:t>根据委员会在其第</w:t>
      </w:r>
      <w:r w:rsidR="0056028B">
        <w:rPr>
          <w:rFonts w:ascii="SimSun" w:hAnsi="SimSun" w:hint="eastAsia"/>
          <w:szCs w:val="21"/>
        </w:rPr>
        <w:t>九</w:t>
      </w:r>
      <w:r w:rsidRPr="0056028B">
        <w:rPr>
          <w:rFonts w:ascii="SimSun" w:hAnsi="SimSun" w:hint="eastAsia"/>
          <w:szCs w:val="21"/>
        </w:rPr>
        <w:t>届会议上作出的一项决</w:t>
      </w:r>
      <w:r w:rsidR="00495BA2" w:rsidRPr="0056028B">
        <w:rPr>
          <w:rFonts w:ascii="SimSun" w:hAnsi="SimSun" w:hint="eastAsia"/>
          <w:szCs w:val="21"/>
        </w:rPr>
        <w:t>定</w:t>
      </w:r>
      <w:r w:rsidRPr="0056028B">
        <w:rPr>
          <w:rFonts w:ascii="SimSun" w:hAnsi="SimSun" w:hint="eastAsia"/>
          <w:szCs w:val="21"/>
        </w:rPr>
        <w:t>，在委员会</w:t>
      </w:r>
      <w:r w:rsidR="00495BA2" w:rsidRPr="0056028B">
        <w:rPr>
          <w:rFonts w:ascii="SimSun" w:hAnsi="SimSun" w:hint="eastAsia"/>
          <w:szCs w:val="21"/>
        </w:rPr>
        <w:t>随后的</w:t>
      </w:r>
      <w:r w:rsidRPr="0056028B">
        <w:rPr>
          <w:rFonts w:ascii="SimSun" w:hAnsi="SimSun" w:hint="eastAsia"/>
          <w:szCs w:val="21"/>
        </w:rPr>
        <w:t>每届会议开始时</w:t>
      </w:r>
      <w:r w:rsidR="00495BA2" w:rsidRPr="0056028B">
        <w:rPr>
          <w:rFonts w:ascii="SimSun" w:hAnsi="SimSun" w:hint="eastAsia"/>
          <w:szCs w:val="21"/>
        </w:rPr>
        <w:t>均将</w:t>
      </w:r>
      <w:r w:rsidRPr="0056028B">
        <w:rPr>
          <w:rFonts w:ascii="SimSun" w:hAnsi="SimSun" w:hint="eastAsia"/>
          <w:szCs w:val="21"/>
        </w:rPr>
        <w:t>举行</w:t>
      </w:r>
      <w:r w:rsidR="00495BA2" w:rsidRPr="0056028B">
        <w:rPr>
          <w:rFonts w:ascii="SimSun" w:hAnsi="SimSun" w:hint="eastAsia"/>
          <w:szCs w:val="21"/>
        </w:rPr>
        <w:t>一次</w:t>
      </w:r>
      <w:r w:rsidRPr="0056028B">
        <w:rPr>
          <w:rFonts w:ascii="SimSun" w:hAnsi="SimSun" w:hint="eastAsia"/>
          <w:szCs w:val="21"/>
        </w:rPr>
        <w:t>由土著社区成员主持的专家小组会议</w:t>
      </w:r>
      <w:r w:rsidR="001301DC" w:rsidRPr="0056028B">
        <w:rPr>
          <w:rFonts w:ascii="SimSun" w:hAnsi="SimSun" w:hint="eastAsia"/>
          <w:szCs w:val="21"/>
        </w:rPr>
        <w:t>。</w:t>
      </w:r>
      <w:r w:rsidRPr="0056028B">
        <w:rPr>
          <w:rFonts w:ascii="SimSun" w:hAnsi="SimSun" w:hint="eastAsia"/>
          <w:szCs w:val="21"/>
        </w:rPr>
        <w:t>在以往举行的</w:t>
      </w:r>
      <w:r w:rsidR="0056028B">
        <w:rPr>
          <w:rFonts w:ascii="SimSun" w:hAnsi="SimSun" w:hint="eastAsia"/>
          <w:szCs w:val="21"/>
        </w:rPr>
        <w:t>40</w:t>
      </w:r>
      <w:r w:rsidRPr="0056028B">
        <w:rPr>
          <w:rFonts w:ascii="SimSun" w:hAnsi="SimSun" w:hint="eastAsia"/>
          <w:szCs w:val="21"/>
        </w:rPr>
        <w:t>届委员会会议开始时均举行了专家小组会议</w:t>
      </w:r>
      <w:r w:rsidR="001301DC" w:rsidRPr="0056028B">
        <w:rPr>
          <w:rFonts w:ascii="SimSun" w:hAnsi="SimSun" w:hint="eastAsia"/>
          <w:szCs w:val="21"/>
        </w:rPr>
        <w:t>。</w:t>
      </w:r>
      <w:r w:rsidRPr="0056028B">
        <w:rPr>
          <w:rFonts w:ascii="SimSun" w:hAnsi="SimSun" w:hint="eastAsia"/>
          <w:szCs w:val="21"/>
        </w:rPr>
        <w:t>每次会议上，土著</w:t>
      </w:r>
      <w:r w:rsidR="00AD7CB9" w:rsidRPr="0056028B">
        <w:rPr>
          <w:rFonts w:ascii="SimSun" w:hAnsi="SimSun" w:hint="eastAsia"/>
          <w:szCs w:val="21"/>
        </w:rPr>
        <w:t>人民</w:t>
      </w:r>
      <w:r w:rsidRPr="0056028B">
        <w:rPr>
          <w:rFonts w:ascii="SimSun" w:hAnsi="SimSun" w:hint="eastAsia"/>
          <w:szCs w:val="21"/>
        </w:rPr>
        <w:t>和当地社区的代表都在报告中介绍了与政府间委员会谈判有关的一个具体主题</w:t>
      </w:r>
      <w:r w:rsidR="001301DC" w:rsidRPr="0056028B">
        <w:rPr>
          <w:rFonts w:ascii="SimSun" w:hAnsi="SimSun" w:hint="eastAsia"/>
          <w:szCs w:val="21"/>
        </w:rPr>
        <w:t>。</w:t>
      </w:r>
      <w:r w:rsidRPr="0056028B">
        <w:rPr>
          <w:rFonts w:ascii="SimSun" w:hAnsi="SimSun" w:hint="eastAsia"/>
          <w:szCs w:val="21"/>
        </w:rPr>
        <w:t>本文件说明了</w:t>
      </w:r>
      <w:r w:rsidR="00E35E3F" w:rsidRPr="0056028B">
        <w:rPr>
          <w:rFonts w:ascii="SimSun" w:hAnsi="SimSun" w:hint="eastAsia"/>
          <w:szCs w:val="21"/>
        </w:rPr>
        <w:t>委员会</w:t>
      </w:r>
      <w:r w:rsidRPr="0056028B">
        <w:rPr>
          <w:rFonts w:ascii="SimSun" w:hAnsi="SimSun" w:hint="eastAsia"/>
          <w:szCs w:val="21"/>
        </w:rPr>
        <w:t>第</w:t>
      </w:r>
      <w:r w:rsidR="0056028B">
        <w:rPr>
          <w:rFonts w:ascii="SimSun" w:hAnsi="SimSun" w:hint="eastAsia"/>
          <w:szCs w:val="21"/>
        </w:rPr>
        <w:t>五</w:t>
      </w:r>
      <w:r w:rsidR="00A03091" w:rsidRPr="0056028B">
        <w:rPr>
          <w:rFonts w:ascii="SimSun" w:hAnsi="SimSun" w:hint="eastAsia"/>
          <w:szCs w:val="21"/>
        </w:rPr>
        <w:t>十届</w:t>
      </w:r>
      <w:r w:rsidRPr="0056028B">
        <w:rPr>
          <w:rFonts w:ascii="SimSun" w:hAnsi="SimSun" w:hint="eastAsia"/>
          <w:szCs w:val="21"/>
        </w:rPr>
        <w:t>会议</w:t>
      </w:r>
      <w:r w:rsidR="00495BA2" w:rsidRPr="0056028B">
        <w:rPr>
          <w:rFonts w:ascii="SimSun" w:hAnsi="SimSun" w:hint="eastAsia"/>
          <w:szCs w:val="21"/>
        </w:rPr>
        <w:t>专家小组的</w:t>
      </w:r>
      <w:r w:rsidRPr="0056028B">
        <w:rPr>
          <w:rFonts w:ascii="SimSun" w:hAnsi="SimSun" w:hint="eastAsia"/>
          <w:szCs w:val="21"/>
        </w:rPr>
        <w:t>拟议实</w:t>
      </w:r>
      <w:r w:rsidR="0038209E" w:rsidRPr="0056028B">
        <w:rPr>
          <w:rFonts w:ascii="SimSun" w:hAnsi="SimSun" w:hint="eastAsia"/>
          <w:szCs w:val="21"/>
        </w:rPr>
        <w:t>务</w:t>
      </w:r>
      <w:r w:rsidRPr="0056028B">
        <w:rPr>
          <w:rFonts w:ascii="SimSun" w:hAnsi="SimSun" w:hint="eastAsia"/>
          <w:szCs w:val="21"/>
        </w:rPr>
        <w:t>安排。</w:t>
      </w:r>
    </w:p>
    <w:p w14:paraId="4C9ED0DA" w14:textId="4F7E1E6D" w:rsidR="00670167" w:rsidRPr="0056028B" w:rsidRDefault="00F77567" w:rsidP="00FB638A">
      <w:pPr>
        <w:keepNext/>
        <w:overflowPunct w:val="0"/>
        <w:spacing w:beforeLines="100" w:before="240" w:afterLines="50" w:after="120" w:line="340" w:lineRule="atLeast"/>
        <w:jc w:val="both"/>
        <w:rPr>
          <w:rFonts w:ascii="SimSun" w:hAnsi="SimSun"/>
          <w:szCs w:val="21"/>
          <w:u w:val="single"/>
        </w:rPr>
      </w:pPr>
      <w:r w:rsidRPr="0056028B">
        <w:rPr>
          <w:rFonts w:ascii="SimSun" w:hAnsi="SimSun" w:hint="eastAsia"/>
          <w:szCs w:val="21"/>
          <w:u w:val="single"/>
        </w:rPr>
        <w:t>WIPO/GRTKF</w:t>
      </w:r>
      <w:r w:rsidR="00D5122A" w:rsidRPr="0056028B">
        <w:rPr>
          <w:rFonts w:ascii="SimSun" w:hAnsi="SimSun" w:hint="eastAsia"/>
          <w:szCs w:val="21"/>
          <w:u w:val="single"/>
        </w:rPr>
        <w:t>/IC/</w:t>
      </w:r>
      <w:r w:rsidR="0056028B">
        <w:rPr>
          <w:rFonts w:ascii="SimSun" w:hAnsi="SimSun" w:hint="eastAsia"/>
          <w:szCs w:val="21"/>
          <w:u w:val="single"/>
        </w:rPr>
        <w:t>50</w:t>
      </w:r>
      <w:r w:rsidR="00D90E99" w:rsidRPr="0056028B">
        <w:rPr>
          <w:rFonts w:ascii="SimSun" w:hAnsi="SimSun" w:hint="eastAsia"/>
          <w:szCs w:val="21"/>
          <w:u w:val="single"/>
        </w:rPr>
        <w:t>/</w:t>
      </w:r>
      <w:r w:rsidRPr="0056028B">
        <w:rPr>
          <w:rFonts w:ascii="SimSun" w:hAnsi="SimSun" w:hint="eastAsia"/>
          <w:szCs w:val="21"/>
          <w:u w:val="single"/>
        </w:rPr>
        <w:t>INF/7：</w:t>
      </w:r>
      <w:r w:rsidR="00670167" w:rsidRPr="0056028B">
        <w:rPr>
          <w:rFonts w:ascii="SimSun" w:hAnsi="SimSun" w:hint="eastAsia"/>
          <w:szCs w:val="21"/>
          <w:u w:val="single"/>
        </w:rPr>
        <w:t>知识产权与遗传资源、传统知识和传统文化表现形式重要词语汇编</w:t>
      </w:r>
    </w:p>
    <w:p w14:paraId="03BF14D0" w14:textId="77777777" w:rsidR="00670167" w:rsidRPr="0056028B" w:rsidRDefault="00670167" w:rsidP="00AD7CB9">
      <w:pPr>
        <w:pStyle w:val="ONUME"/>
        <w:tabs>
          <w:tab w:val="clear" w:pos="567"/>
        </w:tabs>
        <w:overflowPunct w:val="0"/>
        <w:spacing w:afterLines="50" w:after="120" w:line="340" w:lineRule="atLeast"/>
        <w:jc w:val="both"/>
        <w:rPr>
          <w:rFonts w:ascii="SimSun" w:hAnsi="SimSun"/>
          <w:szCs w:val="21"/>
        </w:rPr>
      </w:pPr>
      <w:r w:rsidRPr="0056028B">
        <w:rPr>
          <w:rFonts w:ascii="SimSun" w:hAnsi="SimSun" w:hint="eastAsia"/>
          <w:szCs w:val="21"/>
        </w:rPr>
        <w:t>在第</w:t>
      </w:r>
      <w:r w:rsidR="00A03091" w:rsidRPr="0056028B">
        <w:rPr>
          <w:rFonts w:ascii="SimSun" w:hAnsi="SimSun" w:hint="eastAsia"/>
          <w:szCs w:val="21"/>
        </w:rPr>
        <w:t>十</w:t>
      </w:r>
      <w:r w:rsidR="00210F55" w:rsidRPr="0056028B">
        <w:rPr>
          <w:rFonts w:ascii="SimSun" w:hAnsi="SimSun" w:hint="eastAsia"/>
          <w:szCs w:val="21"/>
        </w:rPr>
        <w:t>九</w:t>
      </w:r>
      <w:r w:rsidR="00A03091" w:rsidRPr="0056028B">
        <w:rPr>
          <w:rFonts w:ascii="SimSun" w:hAnsi="SimSun" w:hint="eastAsia"/>
          <w:szCs w:val="21"/>
        </w:rPr>
        <w:t>届</w:t>
      </w:r>
      <w:r w:rsidRPr="0056028B">
        <w:rPr>
          <w:rFonts w:ascii="SimSun" w:hAnsi="SimSun" w:hint="eastAsia"/>
          <w:szCs w:val="21"/>
        </w:rPr>
        <w:t>会议上，“委员会请秘书处更新文件WIPO/GRTKF/IC/19/INF/7</w:t>
      </w:r>
      <w:r w:rsidR="00F71CBF" w:rsidRPr="0056028B">
        <w:rPr>
          <w:rFonts w:ascii="SimSun" w:hAnsi="SimSun" w:hint="eastAsia"/>
          <w:szCs w:val="21"/>
        </w:rPr>
        <w:t>（‘</w:t>
      </w:r>
      <w:r w:rsidRPr="0056028B">
        <w:rPr>
          <w:rFonts w:ascii="SimSun" w:hAnsi="SimSun" w:hint="eastAsia"/>
          <w:szCs w:val="21"/>
        </w:rPr>
        <w:t>知识产权与传统文化表现形式重要词语汇编</w:t>
      </w:r>
      <w:r w:rsidR="00F71CBF" w:rsidRPr="0056028B">
        <w:rPr>
          <w:rFonts w:ascii="SimSun" w:hAnsi="SimSun" w:hint="eastAsia"/>
          <w:szCs w:val="21"/>
        </w:rPr>
        <w:t>’）</w:t>
      </w:r>
      <w:r w:rsidRPr="0056028B">
        <w:rPr>
          <w:rFonts w:ascii="SimSun" w:hAnsi="SimSun" w:hint="eastAsia"/>
          <w:szCs w:val="21"/>
        </w:rPr>
        <w:t>、WIPO/GRTKF/IC/19/INF/8</w:t>
      </w:r>
      <w:r w:rsidR="00F71CBF" w:rsidRPr="0056028B">
        <w:rPr>
          <w:rFonts w:ascii="SimSun" w:hAnsi="SimSun" w:hint="eastAsia"/>
          <w:szCs w:val="21"/>
        </w:rPr>
        <w:t>（‘</w:t>
      </w:r>
      <w:r w:rsidRPr="0056028B">
        <w:rPr>
          <w:rFonts w:ascii="SimSun" w:hAnsi="SimSun" w:hint="eastAsia"/>
          <w:szCs w:val="21"/>
        </w:rPr>
        <w:t>知识产权与传统知识重要词语汇编</w:t>
      </w:r>
      <w:r w:rsidR="00F71CBF" w:rsidRPr="0056028B">
        <w:rPr>
          <w:rFonts w:ascii="SimSun" w:hAnsi="SimSun" w:hint="eastAsia"/>
          <w:szCs w:val="21"/>
        </w:rPr>
        <w:t>’）</w:t>
      </w:r>
      <w:r w:rsidRPr="0056028B">
        <w:rPr>
          <w:rFonts w:ascii="SimSun" w:hAnsi="SimSun" w:hint="eastAsia"/>
          <w:szCs w:val="21"/>
        </w:rPr>
        <w:t>以及WIPO/GRTKF/IC/19/INF/9</w:t>
      </w:r>
      <w:r w:rsidR="00F71CBF" w:rsidRPr="0056028B">
        <w:rPr>
          <w:rFonts w:ascii="SimSun" w:hAnsi="SimSun" w:hint="eastAsia"/>
          <w:szCs w:val="21"/>
        </w:rPr>
        <w:t>（</w:t>
      </w:r>
      <w:r w:rsidR="005E2478" w:rsidRPr="0056028B">
        <w:rPr>
          <w:rFonts w:ascii="SimSun" w:hAnsi="SimSun" w:hint="eastAsia"/>
          <w:szCs w:val="21"/>
        </w:rPr>
        <w:t>‘</w:t>
      </w:r>
      <w:r w:rsidRPr="0056028B">
        <w:rPr>
          <w:rFonts w:ascii="SimSun" w:hAnsi="SimSun" w:hint="eastAsia"/>
        </w:rPr>
        <w:t>知识产权</w:t>
      </w:r>
      <w:r w:rsidRPr="0056028B">
        <w:rPr>
          <w:rFonts w:ascii="SimSun" w:hAnsi="SimSun" w:hint="eastAsia"/>
          <w:szCs w:val="21"/>
        </w:rPr>
        <w:t>与遗传资源重要词语汇编</w:t>
      </w:r>
      <w:r w:rsidR="00F71CBF" w:rsidRPr="0056028B">
        <w:rPr>
          <w:rFonts w:ascii="SimSun" w:hAnsi="SimSun" w:hint="eastAsia"/>
          <w:szCs w:val="21"/>
        </w:rPr>
        <w:t>’）</w:t>
      </w:r>
      <w:r w:rsidRPr="0056028B">
        <w:rPr>
          <w:rFonts w:ascii="SimSun" w:hAnsi="SimSun" w:hint="eastAsia"/>
          <w:szCs w:val="21"/>
        </w:rPr>
        <w:t>中的词汇，将其合并在单一文件中，并印刷该词语汇编，作为委员会下届会议的一份信息文件”。现将本文件作为词语汇编</w:t>
      </w:r>
      <w:r w:rsidR="00F44577" w:rsidRPr="0056028B">
        <w:rPr>
          <w:rFonts w:ascii="SimSun" w:hAnsi="SimSun" w:hint="eastAsia"/>
          <w:szCs w:val="21"/>
        </w:rPr>
        <w:t>的同一版本</w:t>
      </w:r>
      <w:r w:rsidRPr="0056028B">
        <w:rPr>
          <w:rFonts w:ascii="SimSun" w:hAnsi="SimSun" w:hint="eastAsia"/>
          <w:szCs w:val="21"/>
        </w:rPr>
        <w:t>交本届会议。</w:t>
      </w:r>
    </w:p>
    <w:p w14:paraId="548E2C54" w14:textId="328F7358" w:rsidR="00A13F87" w:rsidRPr="0056028B" w:rsidRDefault="00A13F87" w:rsidP="007C4378">
      <w:pPr>
        <w:keepNext/>
        <w:overflowPunct w:val="0"/>
        <w:spacing w:beforeLines="100" w:before="240" w:afterLines="50" w:after="120" w:line="340" w:lineRule="atLeast"/>
        <w:jc w:val="both"/>
        <w:rPr>
          <w:rFonts w:ascii="SimSun" w:hAnsi="SimSun"/>
          <w:szCs w:val="21"/>
          <w:u w:val="single"/>
        </w:rPr>
      </w:pPr>
      <w:r w:rsidRPr="0056028B">
        <w:rPr>
          <w:rFonts w:ascii="SimSun" w:hAnsi="SimSun"/>
          <w:szCs w:val="21"/>
          <w:u w:val="single"/>
        </w:rPr>
        <w:t>WIPO/GRTKF</w:t>
      </w:r>
      <w:r w:rsidR="00D5122A" w:rsidRPr="0056028B">
        <w:rPr>
          <w:rFonts w:ascii="SimSun" w:hAnsi="SimSun"/>
          <w:szCs w:val="21"/>
          <w:u w:val="single"/>
        </w:rPr>
        <w:t>/IC/</w:t>
      </w:r>
      <w:r w:rsidR="0056028B">
        <w:rPr>
          <w:rFonts w:ascii="SimSun" w:hAnsi="SimSun"/>
          <w:szCs w:val="21"/>
          <w:u w:val="single"/>
        </w:rPr>
        <w:t>50</w:t>
      </w:r>
      <w:r w:rsidR="00D90E99" w:rsidRPr="0056028B">
        <w:rPr>
          <w:rFonts w:ascii="SimSun" w:hAnsi="SimSun"/>
          <w:szCs w:val="21"/>
          <w:u w:val="single"/>
        </w:rPr>
        <w:t>/</w:t>
      </w:r>
      <w:r w:rsidRPr="0056028B">
        <w:rPr>
          <w:rFonts w:ascii="SimSun" w:hAnsi="SimSun"/>
          <w:szCs w:val="21"/>
          <w:u w:val="single"/>
        </w:rPr>
        <w:t>INF/8</w:t>
      </w:r>
      <w:r w:rsidRPr="0056028B">
        <w:rPr>
          <w:rFonts w:ascii="SimSun" w:hAnsi="SimSun" w:hint="eastAsia"/>
          <w:szCs w:val="21"/>
          <w:u w:val="single"/>
        </w:rPr>
        <w:t>：</w:t>
      </w:r>
      <w:r w:rsidR="007C4378" w:rsidRPr="0056028B">
        <w:rPr>
          <w:rFonts w:ascii="SimSun" w:hAnsi="SimSun" w:hint="eastAsia"/>
          <w:szCs w:val="21"/>
          <w:u w:val="single"/>
        </w:rPr>
        <w:t>土著人权框架内产权组织遗传资源、传统知识和传统文化表现形式文书草案关键知识产权相关问题技术审查更新</w:t>
      </w:r>
    </w:p>
    <w:p w14:paraId="6D477844" w14:textId="77777777" w:rsidR="007C4378" w:rsidRPr="0056028B" w:rsidRDefault="007C4378" w:rsidP="007D5594">
      <w:pPr>
        <w:pStyle w:val="ONUME"/>
        <w:tabs>
          <w:tab w:val="clear" w:pos="567"/>
        </w:tabs>
        <w:overflowPunct w:val="0"/>
        <w:spacing w:afterLines="50" w:after="120" w:line="340" w:lineRule="atLeast"/>
        <w:jc w:val="both"/>
        <w:rPr>
          <w:rFonts w:ascii="SimSun" w:hAnsi="SimSun"/>
        </w:rPr>
      </w:pPr>
      <w:r w:rsidRPr="0056028B">
        <w:rPr>
          <w:rFonts w:ascii="SimSun" w:hAnsi="SimSun" w:hint="eastAsia"/>
        </w:rPr>
        <w:t>在第四十届会议上，委员会要求</w:t>
      </w:r>
      <w:r w:rsidRPr="0056028B">
        <w:rPr>
          <w:rFonts w:ascii="SimSun" w:hAnsi="SimSun" w:hint="eastAsia"/>
          <w:szCs w:val="21"/>
        </w:rPr>
        <w:t>秘书处在现有资源内，委托一名土著专家更新“关于产权组织遗传资源、传统知识和传统文化表现形式文书草案关键知识产权相关问题的技术审查”（技术审查），该审查在委员会第二十九届会议上作为</w:t>
      </w:r>
      <w:r w:rsidR="00374BFC" w:rsidRPr="0056028B">
        <w:rPr>
          <w:rFonts w:ascii="SimSun" w:hAnsi="SimSun" w:hint="eastAsia"/>
          <w:szCs w:val="21"/>
        </w:rPr>
        <w:t>信息</w:t>
      </w:r>
      <w:r w:rsidRPr="0056028B">
        <w:rPr>
          <w:rFonts w:ascii="SimSun" w:hAnsi="SimSun" w:hint="eastAsia"/>
          <w:szCs w:val="21"/>
        </w:rPr>
        <w:t>文件提交给委员会。</w:t>
      </w:r>
      <w:r w:rsidR="00374BFC" w:rsidRPr="0056028B">
        <w:rPr>
          <w:rFonts w:ascii="SimSun" w:hAnsi="SimSun" w:hint="eastAsia"/>
          <w:szCs w:val="21"/>
        </w:rPr>
        <w:t>澳大利亚家庭和社区</w:t>
      </w:r>
      <w:r w:rsidR="00374BFC" w:rsidRPr="0056028B">
        <w:rPr>
          <w:rFonts w:ascii="SimSun" w:hAnsi="SimSun" w:hint="eastAsia"/>
          <w:szCs w:val="21"/>
        </w:rPr>
        <w:lastRenderedPageBreak/>
        <w:t>服务部新南威尔士州原住民住房办公室董事内娃·科林斯女士和坦桑尼亚</w:t>
      </w:r>
      <w:r w:rsidR="00374BFC" w:rsidRPr="0056028B">
        <w:rPr>
          <w:rFonts w:ascii="SimSun" w:hAnsi="SimSun"/>
          <w:szCs w:val="21"/>
        </w:rPr>
        <w:t>图迈尼</w:t>
      </w:r>
      <w:r w:rsidR="00374BFC" w:rsidRPr="0056028B">
        <w:rPr>
          <w:rFonts w:ascii="SimSun" w:hAnsi="SimSun"/>
          <w:iCs/>
          <w:szCs w:val="21"/>
        </w:rPr>
        <w:t>大学</w:t>
      </w:r>
      <w:r w:rsidR="00374BFC" w:rsidRPr="0056028B">
        <w:rPr>
          <w:rFonts w:ascii="SimSun" w:hAnsi="SimSun"/>
          <w:szCs w:val="21"/>
        </w:rPr>
        <w:t>马库米拉</w:t>
      </w:r>
      <w:r w:rsidR="00374BFC" w:rsidRPr="0056028B">
        <w:rPr>
          <w:rFonts w:ascii="SimSun" w:hAnsi="SimSun" w:hint="eastAsia"/>
          <w:szCs w:val="21"/>
        </w:rPr>
        <w:t>高级讲师兼研究部主任埃利富拉哈·拉尔泰卡先生受委托对技术审查进行了更新。本文件载有技术审查的更新版。</w:t>
      </w:r>
    </w:p>
    <w:p w14:paraId="2AD088D7" w14:textId="2CE2AD9E" w:rsidR="009E4113" w:rsidRPr="001118FC" w:rsidRDefault="009E4113" w:rsidP="001118FC">
      <w:pPr>
        <w:pStyle w:val="ONUME"/>
        <w:keepNext/>
        <w:numPr>
          <w:ilvl w:val="0"/>
          <w:numId w:val="0"/>
        </w:numPr>
        <w:spacing w:beforeLines="100" w:before="240" w:afterLines="50" w:after="120" w:line="340" w:lineRule="atLeast"/>
        <w:jc w:val="both"/>
        <w:rPr>
          <w:rFonts w:ascii="SimHei" w:eastAsia="SimHei"/>
          <w:szCs w:val="21"/>
        </w:rPr>
      </w:pPr>
      <w:r w:rsidRPr="001118FC">
        <w:rPr>
          <w:rFonts w:ascii="SimHei" w:eastAsia="SimHei" w:hint="eastAsia"/>
          <w:szCs w:val="21"/>
        </w:rPr>
        <w:t>三、第五十届会议的其他相关文件</w:t>
      </w:r>
    </w:p>
    <w:p w14:paraId="5051E81B" w14:textId="287D640E" w:rsidR="009E4113" w:rsidRPr="009E4113" w:rsidRDefault="009E4113" w:rsidP="001118FC">
      <w:pPr>
        <w:keepNext/>
        <w:overflowPunct w:val="0"/>
        <w:spacing w:beforeLines="100" w:before="240" w:afterLines="50" w:after="120" w:line="340" w:lineRule="atLeast"/>
        <w:jc w:val="both"/>
        <w:rPr>
          <w:rFonts w:ascii="SimSun" w:hAnsi="SimSun"/>
          <w:u w:val="single"/>
        </w:rPr>
      </w:pPr>
      <w:r w:rsidRPr="009E4113">
        <w:rPr>
          <w:rFonts w:ascii="SimSun" w:hAnsi="SimSun"/>
          <w:u w:val="single"/>
        </w:rPr>
        <w:t>WIPO/GRTKF/IC/49/4</w:t>
      </w:r>
      <w:r>
        <w:rPr>
          <w:rFonts w:ascii="SimSun" w:hAnsi="SimSun" w:hint="eastAsia"/>
          <w:u w:val="single"/>
        </w:rPr>
        <w:t>：</w:t>
      </w:r>
      <w:r w:rsidRPr="009E4113">
        <w:rPr>
          <w:rFonts w:ascii="SimSun" w:hAnsi="SimSun" w:hint="eastAsia"/>
          <w:u w:val="single"/>
        </w:rPr>
        <w:t>保护传统知识：条款草案</w:t>
      </w:r>
    </w:p>
    <w:p w14:paraId="122EB2DE" w14:textId="6D743D42" w:rsidR="009E4113" w:rsidRPr="009E4113" w:rsidRDefault="009E4113" w:rsidP="001118FC">
      <w:pPr>
        <w:pStyle w:val="ONUME"/>
        <w:tabs>
          <w:tab w:val="clear" w:pos="567"/>
        </w:tabs>
        <w:overflowPunct w:val="0"/>
        <w:spacing w:afterLines="50" w:after="120" w:line="340" w:lineRule="atLeast"/>
        <w:jc w:val="both"/>
        <w:rPr>
          <w:rFonts w:ascii="SimSun" w:hAnsi="SimSun"/>
        </w:rPr>
      </w:pPr>
      <w:r>
        <w:rPr>
          <w:rFonts w:ascii="SimSun" w:hAnsi="SimSun" w:hint="eastAsia"/>
        </w:rPr>
        <w:t>在</w:t>
      </w:r>
      <w:r w:rsidRPr="009E4113">
        <w:rPr>
          <w:rFonts w:ascii="SimSun" w:hAnsi="SimSun" w:hint="eastAsia"/>
        </w:rPr>
        <w:t>第四十九届会议</w:t>
      </w:r>
      <w:r>
        <w:rPr>
          <w:rFonts w:ascii="SimSun" w:hAnsi="SimSun" w:hint="eastAsia"/>
        </w:rPr>
        <w:t>上，</w:t>
      </w:r>
      <w:r w:rsidRPr="009E4113">
        <w:rPr>
          <w:rFonts w:ascii="SimSun" w:hAnsi="SimSun" w:hint="eastAsia"/>
        </w:rPr>
        <w:t>委员会</w:t>
      </w:r>
      <w:r>
        <w:rPr>
          <w:rFonts w:ascii="SimSun" w:hAnsi="SimSun" w:hint="eastAsia"/>
        </w:rPr>
        <w:t>依据</w:t>
      </w:r>
      <w:r w:rsidRPr="009E4113">
        <w:rPr>
          <w:rFonts w:ascii="SimSun" w:hAnsi="SimSun" w:hint="eastAsia"/>
        </w:rPr>
        <w:t>文件WIPO/GRTKF/IC/49/4开展工作。但是，成员国未能就协调人的拟议案文达成共识，决定不将该案文转</w:t>
      </w:r>
      <w:r>
        <w:rPr>
          <w:rFonts w:ascii="SimSun" w:hAnsi="SimSun" w:hint="eastAsia"/>
        </w:rPr>
        <w:t>送IGC 50</w:t>
      </w:r>
      <w:r w:rsidRPr="009E4113">
        <w:rPr>
          <w:rFonts w:ascii="SimSun" w:hAnsi="SimSun" w:hint="eastAsia"/>
        </w:rPr>
        <w:t>。相反，委员会决定继续</w:t>
      </w:r>
      <w:r>
        <w:rPr>
          <w:rFonts w:ascii="SimSun" w:hAnsi="SimSun" w:hint="eastAsia"/>
        </w:rPr>
        <w:t>依据</w:t>
      </w:r>
      <w:r w:rsidRPr="009E4113">
        <w:rPr>
          <w:rFonts w:ascii="SimSun" w:hAnsi="SimSun" w:hint="eastAsia"/>
        </w:rPr>
        <w:t>文件WIPO/GRTKF/IC/49/4开展工作。根据这项决定，为本届会议提供了该文件。</w:t>
      </w:r>
    </w:p>
    <w:p w14:paraId="296C759B" w14:textId="38C13BF2" w:rsidR="009E4113" w:rsidRPr="001118FC" w:rsidRDefault="009E4113" w:rsidP="001118FC">
      <w:pPr>
        <w:keepNext/>
        <w:overflowPunct w:val="0"/>
        <w:spacing w:beforeLines="100" w:before="240" w:afterLines="50" w:after="120" w:line="340" w:lineRule="atLeast"/>
        <w:jc w:val="both"/>
        <w:rPr>
          <w:rFonts w:ascii="SimSun" w:hAnsi="SimSun"/>
          <w:u w:val="single"/>
        </w:rPr>
      </w:pPr>
      <w:r w:rsidRPr="001118FC">
        <w:rPr>
          <w:rFonts w:ascii="SimSun" w:hAnsi="SimSun"/>
          <w:u w:val="single"/>
        </w:rPr>
        <w:t>WIPO/GRTKF/IC/49/5</w:t>
      </w:r>
      <w:r w:rsidRPr="001118FC">
        <w:rPr>
          <w:rFonts w:ascii="SimSun" w:hAnsi="SimSun" w:hint="eastAsia"/>
          <w:u w:val="single"/>
        </w:rPr>
        <w:t>：保护传统文化表现形式：条款草案</w:t>
      </w:r>
    </w:p>
    <w:p w14:paraId="324D6B68" w14:textId="68257479" w:rsidR="009E4113" w:rsidRPr="009E4113" w:rsidRDefault="009E4113" w:rsidP="001118FC">
      <w:pPr>
        <w:pStyle w:val="ONUME"/>
        <w:tabs>
          <w:tab w:val="clear" w:pos="567"/>
        </w:tabs>
        <w:overflowPunct w:val="0"/>
        <w:spacing w:afterLines="50" w:after="120" w:line="340" w:lineRule="atLeast"/>
        <w:jc w:val="both"/>
        <w:rPr>
          <w:rFonts w:ascii="SimSun" w:hAnsi="SimSun"/>
        </w:rPr>
      </w:pPr>
      <w:r>
        <w:rPr>
          <w:rFonts w:ascii="SimSun" w:hAnsi="SimSun" w:hint="eastAsia"/>
        </w:rPr>
        <w:t>在</w:t>
      </w:r>
      <w:r w:rsidRPr="009E4113">
        <w:rPr>
          <w:rFonts w:ascii="SimSun" w:hAnsi="SimSun" w:hint="eastAsia"/>
        </w:rPr>
        <w:t>第四十九届会议</w:t>
      </w:r>
      <w:r>
        <w:rPr>
          <w:rFonts w:ascii="SimSun" w:hAnsi="SimSun" w:hint="eastAsia"/>
        </w:rPr>
        <w:t>上，</w:t>
      </w:r>
      <w:r w:rsidRPr="009E4113">
        <w:rPr>
          <w:rFonts w:ascii="SimSun" w:hAnsi="SimSun" w:hint="eastAsia"/>
        </w:rPr>
        <w:t>委员会</w:t>
      </w:r>
      <w:r>
        <w:rPr>
          <w:rFonts w:ascii="SimSun" w:hAnsi="SimSun" w:hint="eastAsia"/>
        </w:rPr>
        <w:t>依据</w:t>
      </w:r>
      <w:r w:rsidRPr="009E4113">
        <w:rPr>
          <w:rFonts w:ascii="SimSun" w:hAnsi="SimSun" w:hint="eastAsia"/>
        </w:rPr>
        <w:t>文件WIPO/GRTKF/IC/49/</w:t>
      </w:r>
      <w:r>
        <w:rPr>
          <w:rFonts w:ascii="SimSun" w:hAnsi="SimSun" w:hint="eastAsia"/>
        </w:rPr>
        <w:t>5</w:t>
      </w:r>
      <w:r w:rsidRPr="009E4113">
        <w:rPr>
          <w:rFonts w:ascii="SimSun" w:hAnsi="SimSun" w:hint="eastAsia"/>
        </w:rPr>
        <w:t>开展工作。但是，成员国未能就协调人的拟议案文达成共识，决定不将该案文转</w:t>
      </w:r>
      <w:r>
        <w:rPr>
          <w:rFonts w:ascii="SimSun" w:hAnsi="SimSun" w:hint="eastAsia"/>
        </w:rPr>
        <w:t>送IGC 50</w:t>
      </w:r>
      <w:r w:rsidRPr="009E4113">
        <w:rPr>
          <w:rFonts w:ascii="SimSun" w:hAnsi="SimSun" w:hint="eastAsia"/>
        </w:rPr>
        <w:t>。相反，委员会决定继续</w:t>
      </w:r>
      <w:r>
        <w:rPr>
          <w:rFonts w:ascii="SimSun" w:hAnsi="SimSun" w:hint="eastAsia"/>
        </w:rPr>
        <w:t>依据</w:t>
      </w:r>
      <w:r w:rsidRPr="009E4113">
        <w:rPr>
          <w:rFonts w:ascii="SimSun" w:hAnsi="SimSun" w:hint="eastAsia"/>
        </w:rPr>
        <w:t>文件WIPO/GRTKF/IC/49/</w:t>
      </w:r>
      <w:r>
        <w:rPr>
          <w:rFonts w:ascii="SimSun" w:hAnsi="SimSun" w:hint="eastAsia"/>
        </w:rPr>
        <w:t>5</w:t>
      </w:r>
      <w:r w:rsidRPr="009E4113">
        <w:rPr>
          <w:rFonts w:ascii="SimSun" w:hAnsi="SimSun" w:hint="eastAsia"/>
        </w:rPr>
        <w:t>开展工作。根据这项决定，为本届会议提供了该文件。</w:t>
      </w:r>
    </w:p>
    <w:p w14:paraId="27CD4659" w14:textId="5C160964" w:rsidR="009E4113" w:rsidRPr="001118FC" w:rsidRDefault="009E4113" w:rsidP="001118FC">
      <w:pPr>
        <w:keepNext/>
        <w:overflowPunct w:val="0"/>
        <w:spacing w:beforeLines="100" w:before="240" w:afterLines="50" w:after="120" w:line="340" w:lineRule="atLeast"/>
        <w:jc w:val="both"/>
        <w:rPr>
          <w:rFonts w:ascii="SimSun" w:hAnsi="SimSun"/>
          <w:u w:val="single"/>
        </w:rPr>
      </w:pPr>
      <w:r w:rsidRPr="001118FC">
        <w:rPr>
          <w:rFonts w:ascii="SimSun" w:hAnsi="SimSun"/>
          <w:u w:val="single"/>
        </w:rPr>
        <w:t>WIPO/GRTKF/IC/49/8</w:t>
      </w:r>
      <w:r w:rsidR="001118FC" w:rsidRPr="001118FC">
        <w:rPr>
          <w:rFonts w:ascii="SimSun" w:hAnsi="SimSun" w:hint="eastAsia"/>
          <w:u w:val="single"/>
        </w:rPr>
        <w:t>：</w:t>
      </w:r>
      <w:r w:rsidRPr="001118FC">
        <w:rPr>
          <w:rFonts w:ascii="SimSun" w:hAnsi="SimSun" w:hint="eastAsia"/>
          <w:u w:val="single"/>
        </w:rPr>
        <w:t>关于更新被接纳为IGC临时观察员的非政府组织名单的提案</w:t>
      </w:r>
    </w:p>
    <w:p w14:paraId="09A868EB" w14:textId="0EA9A24A" w:rsidR="009E4113" w:rsidRPr="009E4113" w:rsidRDefault="009E4113" w:rsidP="001118FC">
      <w:pPr>
        <w:pStyle w:val="ONUME"/>
        <w:tabs>
          <w:tab w:val="clear" w:pos="567"/>
        </w:tabs>
        <w:overflowPunct w:val="0"/>
        <w:spacing w:afterLines="50" w:after="120" w:line="340" w:lineRule="atLeast"/>
        <w:jc w:val="both"/>
        <w:rPr>
          <w:rFonts w:ascii="SimSun" w:hAnsi="SimSun"/>
        </w:rPr>
      </w:pPr>
      <w:r w:rsidRPr="009E4113">
        <w:rPr>
          <w:rFonts w:ascii="SimSun" w:hAnsi="SimSun" w:hint="eastAsia"/>
        </w:rPr>
        <w:t>在</w:t>
      </w:r>
      <w:r>
        <w:rPr>
          <w:rFonts w:ascii="SimSun" w:hAnsi="SimSun" w:hint="eastAsia"/>
        </w:rPr>
        <w:t>IGC</w:t>
      </w:r>
      <w:r w:rsidRPr="009E4113">
        <w:rPr>
          <w:rFonts w:ascii="SimSun" w:hAnsi="SimSun" w:hint="eastAsia"/>
        </w:rPr>
        <w:t>第四十九届会议上，俄罗斯联邦代表团提交了一份提案，请</w:t>
      </w:r>
      <w:r>
        <w:rPr>
          <w:rFonts w:ascii="SimSun" w:hAnsi="SimSun" w:hint="eastAsia"/>
        </w:rPr>
        <w:t>IGC</w:t>
      </w:r>
      <w:r w:rsidRPr="009E4113">
        <w:rPr>
          <w:rFonts w:ascii="SimSun" w:hAnsi="SimSun" w:hint="eastAsia"/>
        </w:rPr>
        <w:t>继续更新被接纳为IGC临时观察员的非政府组织名单。由于未达成共识，委员会将文件WIPO/GRTKF/IC/49/8</w:t>
      </w:r>
      <w:r>
        <w:rPr>
          <w:rFonts w:ascii="SimSun" w:hAnsi="SimSun" w:hint="eastAsia"/>
        </w:rPr>
        <w:t>（</w:t>
      </w:r>
      <w:r w:rsidRPr="009E4113">
        <w:rPr>
          <w:rFonts w:ascii="SimSun" w:hAnsi="SimSun" w:hint="eastAsia"/>
        </w:rPr>
        <w:t>关于更新被接纳为IGC临时观察员的非政府组织名单的提案</w:t>
      </w:r>
      <w:r>
        <w:rPr>
          <w:rFonts w:ascii="SimSun" w:hAnsi="SimSun" w:hint="eastAsia"/>
        </w:rPr>
        <w:t>）</w:t>
      </w:r>
      <w:r w:rsidRPr="009E4113">
        <w:rPr>
          <w:rFonts w:ascii="SimSun" w:hAnsi="SimSun" w:hint="eastAsia"/>
        </w:rPr>
        <w:t>推迟到第五十届会议讨论。根据这项决定，</w:t>
      </w:r>
      <w:r w:rsidR="00563F37">
        <w:rPr>
          <w:rFonts w:ascii="SimSun" w:hAnsi="SimSun" w:hint="eastAsia"/>
        </w:rPr>
        <w:t>为</w:t>
      </w:r>
      <w:r w:rsidRPr="009E4113">
        <w:rPr>
          <w:rFonts w:ascii="SimSun" w:hAnsi="SimSun" w:hint="eastAsia"/>
        </w:rPr>
        <w:t>本届会议提供了</w:t>
      </w:r>
      <w:r w:rsidR="001118FC" w:rsidRPr="009E4113">
        <w:rPr>
          <w:rFonts w:ascii="SimSun" w:hAnsi="SimSun" w:hint="eastAsia"/>
        </w:rPr>
        <w:t>该</w:t>
      </w:r>
      <w:r w:rsidRPr="009E4113">
        <w:rPr>
          <w:rFonts w:ascii="SimSun" w:hAnsi="SimSun" w:hint="eastAsia"/>
        </w:rPr>
        <w:t>文件。</w:t>
      </w:r>
    </w:p>
    <w:p w14:paraId="64A3217C" w14:textId="77777777" w:rsidR="00F77567" w:rsidRPr="00FB638A" w:rsidRDefault="00F77567" w:rsidP="00111885">
      <w:pPr>
        <w:pStyle w:val="Endofdocument-Annex"/>
        <w:spacing w:before="720" w:afterLines="50" w:after="120" w:line="340" w:lineRule="atLeast"/>
        <w:rPr>
          <w:rFonts w:ascii="SimSun" w:hAnsi="SimSun"/>
          <w:sz w:val="20"/>
        </w:rPr>
      </w:pPr>
      <w:r w:rsidRPr="0056028B">
        <w:rPr>
          <w:rFonts w:ascii="KaiTi" w:eastAsia="KaiTi" w:hAnsi="KaiTi" w:hint="eastAsia"/>
          <w:szCs w:val="21"/>
        </w:rPr>
        <w:t>[文件完]</w:t>
      </w:r>
    </w:p>
    <w:sectPr w:rsidR="00F77567" w:rsidRPr="00FB638A"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3C926" w14:textId="77777777" w:rsidR="005A3468" w:rsidRDefault="005A3468">
      <w:r>
        <w:separator/>
      </w:r>
    </w:p>
  </w:endnote>
  <w:endnote w:type="continuationSeparator" w:id="0">
    <w:p w14:paraId="47C7F260" w14:textId="77777777" w:rsidR="005A3468" w:rsidRDefault="005A3468" w:rsidP="003B38C1">
      <w:r>
        <w:separator/>
      </w:r>
    </w:p>
    <w:p w14:paraId="5CAA22AB" w14:textId="77777777" w:rsidR="005A3468" w:rsidRPr="003B38C1" w:rsidRDefault="005A3468" w:rsidP="003B38C1">
      <w:pPr>
        <w:spacing w:after="60"/>
        <w:rPr>
          <w:sz w:val="17"/>
        </w:rPr>
      </w:pPr>
      <w:r>
        <w:rPr>
          <w:sz w:val="17"/>
        </w:rPr>
        <w:t>[Endnote continued from previous page]</w:t>
      </w:r>
    </w:p>
  </w:endnote>
  <w:endnote w:type="continuationNotice" w:id="1">
    <w:p w14:paraId="68B0B776" w14:textId="77777777"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ECF8E" w14:textId="77777777" w:rsidR="005A3468" w:rsidRDefault="005A3468">
      <w:r>
        <w:separator/>
      </w:r>
    </w:p>
  </w:footnote>
  <w:footnote w:type="continuationSeparator" w:id="0">
    <w:p w14:paraId="3210F1A0" w14:textId="77777777" w:rsidR="005A3468" w:rsidRDefault="005A3468" w:rsidP="008B60B2">
      <w:r>
        <w:separator/>
      </w:r>
    </w:p>
    <w:p w14:paraId="4F1261F0" w14:textId="77777777"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14:paraId="41B56A63" w14:textId="77777777"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1D2D" w14:textId="38DF3F61" w:rsidR="001301DC" w:rsidRPr="0056028B" w:rsidRDefault="001301DC" w:rsidP="00EA674F">
    <w:pPr>
      <w:wordWrap w:val="0"/>
      <w:jc w:val="right"/>
      <w:rPr>
        <w:rFonts w:ascii="SimSun" w:hAnsi="SimSun"/>
        <w:szCs w:val="21"/>
      </w:rPr>
    </w:pPr>
    <w:bookmarkStart w:id="5" w:name="Code2"/>
    <w:r w:rsidRPr="0056028B">
      <w:rPr>
        <w:rFonts w:ascii="SimSun" w:hAnsi="SimSun"/>
        <w:szCs w:val="21"/>
      </w:rPr>
      <w:t>WIPO/GRTKF</w:t>
    </w:r>
    <w:r w:rsidR="00D5122A" w:rsidRPr="0056028B">
      <w:rPr>
        <w:rFonts w:ascii="SimSun" w:hAnsi="SimSun"/>
        <w:szCs w:val="21"/>
      </w:rPr>
      <w:t>/IC/</w:t>
    </w:r>
    <w:r w:rsidR="0056028B">
      <w:rPr>
        <w:rFonts w:ascii="SimSun" w:hAnsi="SimSun"/>
        <w:szCs w:val="21"/>
      </w:rPr>
      <w:t>50</w:t>
    </w:r>
    <w:r w:rsidR="00D90E99" w:rsidRPr="0056028B">
      <w:rPr>
        <w:rFonts w:ascii="SimSun" w:hAnsi="SimSun"/>
        <w:szCs w:val="21"/>
      </w:rPr>
      <w:t>/</w:t>
    </w:r>
    <w:r w:rsidRPr="0056028B">
      <w:rPr>
        <w:rFonts w:ascii="SimSun" w:hAnsi="SimSun"/>
        <w:szCs w:val="21"/>
      </w:rPr>
      <w:t>INF/</w:t>
    </w:r>
    <w:r w:rsidRPr="0056028B">
      <w:rPr>
        <w:rFonts w:ascii="SimSun" w:hAnsi="SimSun" w:hint="eastAsia"/>
        <w:szCs w:val="21"/>
      </w:rPr>
      <w:t>2</w:t>
    </w:r>
  </w:p>
  <w:bookmarkEnd w:id="5"/>
  <w:p w14:paraId="1D20137A" w14:textId="77777777" w:rsidR="00F22714" w:rsidRPr="0056028B" w:rsidRDefault="001301DC" w:rsidP="002C38C7">
    <w:pPr>
      <w:pStyle w:val="Header"/>
      <w:wordWrap w:val="0"/>
      <w:spacing w:afterLines="100" w:after="240"/>
      <w:jc w:val="right"/>
      <w:rPr>
        <w:rFonts w:ascii="SimSun" w:hAnsi="SimSun"/>
      </w:rPr>
    </w:pPr>
    <w:r w:rsidRPr="0056028B">
      <w:rPr>
        <w:rFonts w:ascii="SimSun" w:hAnsi="SimSun" w:hint="eastAsia"/>
        <w:szCs w:val="21"/>
      </w:rPr>
      <w:t>第</w:t>
    </w:r>
    <w:r w:rsidRPr="0056028B">
      <w:rPr>
        <w:rFonts w:ascii="SimSun" w:hAnsi="SimSun"/>
        <w:szCs w:val="21"/>
      </w:rPr>
      <w:fldChar w:fldCharType="begin"/>
    </w:r>
    <w:r w:rsidRPr="0056028B">
      <w:rPr>
        <w:rFonts w:ascii="SimSun" w:hAnsi="SimSun"/>
        <w:szCs w:val="21"/>
      </w:rPr>
      <w:instrText xml:space="preserve"> PAGE  \* MERGEFORMAT </w:instrText>
    </w:r>
    <w:r w:rsidRPr="0056028B">
      <w:rPr>
        <w:rFonts w:ascii="SimSun" w:hAnsi="SimSun"/>
        <w:szCs w:val="21"/>
      </w:rPr>
      <w:fldChar w:fldCharType="separate"/>
    </w:r>
    <w:r w:rsidR="00555E36" w:rsidRPr="0056028B">
      <w:rPr>
        <w:rFonts w:ascii="SimSun" w:hAnsi="SimSun"/>
        <w:noProof/>
        <w:szCs w:val="21"/>
      </w:rPr>
      <w:t>6</w:t>
    </w:r>
    <w:r w:rsidRPr="0056028B">
      <w:rPr>
        <w:rFonts w:ascii="SimSun" w:hAnsi="SimSun"/>
        <w:szCs w:val="21"/>
      </w:rPr>
      <w:fldChar w:fldCharType="end"/>
    </w:r>
    <w:r w:rsidRPr="0056028B">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C7442A4A"/>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7968199">
    <w:abstractNumId w:val="2"/>
  </w:num>
  <w:num w:numId="2" w16cid:durableId="631324727">
    <w:abstractNumId w:val="0"/>
  </w:num>
  <w:num w:numId="3" w16cid:durableId="418066132">
    <w:abstractNumId w:val="1"/>
  </w:num>
  <w:num w:numId="4" w16cid:durableId="1730496249">
    <w:abstractNumId w:val="0"/>
  </w:num>
  <w:num w:numId="5" w16cid:durableId="1182629076">
    <w:abstractNumId w:val="0"/>
  </w:num>
  <w:num w:numId="6" w16cid:durableId="1934170631">
    <w:abstractNumId w:val="0"/>
  </w:num>
  <w:num w:numId="7" w16cid:durableId="355083103">
    <w:abstractNumId w:val="0"/>
  </w:num>
  <w:num w:numId="8" w16cid:durableId="4775016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901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651"/>
    <w:rsid w:val="00014DD1"/>
    <w:rsid w:val="0002103C"/>
    <w:rsid w:val="000314F1"/>
    <w:rsid w:val="000349F3"/>
    <w:rsid w:val="00036C02"/>
    <w:rsid w:val="0004105B"/>
    <w:rsid w:val="00043CAA"/>
    <w:rsid w:val="00043DDA"/>
    <w:rsid w:val="00044E65"/>
    <w:rsid w:val="000539D7"/>
    <w:rsid w:val="00065BC9"/>
    <w:rsid w:val="000704E8"/>
    <w:rsid w:val="000749FF"/>
    <w:rsid w:val="00075432"/>
    <w:rsid w:val="00091D01"/>
    <w:rsid w:val="000968ED"/>
    <w:rsid w:val="000A638E"/>
    <w:rsid w:val="000B2A9A"/>
    <w:rsid w:val="000B616A"/>
    <w:rsid w:val="000B7F45"/>
    <w:rsid w:val="000C68BA"/>
    <w:rsid w:val="000D4AA2"/>
    <w:rsid w:val="000F08CA"/>
    <w:rsid w:val="000F0E50"/>
    <w:rsid w:val="000F3A0D"/>
    <w:rsid w:val="000F5E56"/>
    <w:rsid w:val="00100400"/>
    <w:rsid w:val="00101FE4"/>
    <w:rsid w:val="00103D57"/>
    <w:rsid w:val="001068AB"/>
    <w:rsid w:val="00111885"/>
    <w:rsid w:val="001118FC"/>
    <w:rsid w:val="00114954"/>
    <w:rsid w:val="0011578D"/>
    <w:rsid w:val="001164EB"/>
    <w:rsid w:val="00116CCC"/>
    <w:rsid w:val="00121D6C"/>
    <w:rsid w:val="0012717A"/>
    <w:rsid w:val="001274BF"/>
    <w:rsid w:val="001301DC"/>
    <w:rsid w:val="001362EE"/>
    <w:rsid w:val="00150B91"/>
    <w:rsid w:val="00150DD7"/>
    <w:rsid w:val="0015470E"/>
    <w:rsid w:val="00163C2E"/>
    <w:rsid w:val="00166D40"/>
    <w:rsid w:val="00167A7C"/>
    <w:rsid w:val="00172259"/>
    <w:rsid w:val="001832A6"/>
    <w:rsid w:val="00192F10"/>
    <w:rsid w:val="00193B08"/>
    <w:rsid w:val="00196972"/>
    <w:rsid w:val="001974F2"/>
    <w:rsid w:val="001A2C03"/>
    <w:rsid w:val="001A5C9E"/>
    <w:rsid w:val="001A7E1F"/>
    <w:rsid w:val="001D6796"/>
    <w:rsid w:val="001E402B"/>
    <w:rsid w:val="001F0AB2"/>
    <w:rsid w:val="001F1EA5"/>
    <w:rsid w:val="00203A21"/>
    <w:rsid w:val="00205C18"/>
    <w:rsid w:val="00210F55"/>
    <w:rsid w:val="0023307D"/>
    <w:rsid w:val="00235610"/>
    <w:rsid w:val="00246907"/>
    <w:rsid w:val="002501A3"/>
    <w:rsid w:val="002514F2"/>
    <w:rsid w:val="002634C4"/>
    <w:rsid w:val="002823AC"/>
    <w:rsid w:val="00284312"/>
    <w:rsid w:val="002856F7"/>
    <w:rsid w:val="002928D3"/>
    <w:rsid w:val="002942C8"/>
    <w:rsid w:val="002967FD"/>
    <w:rsid w:val="002A428D"/>
    <w:rsid w:val="002A776F"/>
    <w:rsid w:val="002A7DB4"/>
    <w:rsid w:val="002B25CB"/>
    <w:rsid w:val="002B404E"/>
    <w:rsid w:val="002C3597"/>
    <w:rsid w:val="002C38C7"/>
    <w:rsid w:val="002C52A5"/>
    <w:rsid w:val="002D1F6D"/>
    <w:rsid w:val="002F1FE6"/>
    <w:rsid w:val="002F2DEB"/>
    <w:rsid w:val="002F4E68"/>
    <w:rsid w:val="002F6BBA"/>
    <w:rsid w:val="00312F7F"/>
    <w:rsid w:val="00314BD6"/>
    <w:rsid w:val="003179BA"/>
    <w:rsid w:val="00321C26"/>
    <w:rsid w:val="00321CA3"/>
    <w:rsid w:val="00332B06"/>
    <w:rsid w:val="003332A1"/>
    <w:rsid w:val="00360C07"/>
    <w:rsid w:val="00361450"/>
    <w:rsid w:val="0036322F"/>
    <w:rsid w:val="003673CF"/>
    <w:rsid w:val="00374BFC"/>
    <w:rsid w:val="00375049"/>
    <w:rsid w:val="00377D2E"/>
    <w:rsid w:val="0038209E"/>
    <w:rsid w:val="003845C1"/>
    <w:rsid w:val="0038714F"/>
    <w:rsid w:val="00391065"/>
    <w:rsid w:val="0039347F"/>
    <w:rsid w:val="003965AF"/>
    <w:rsid w:val="003A21CC"/>
    <w:rsid w:val="003A4802"/>
    <w:rsid w:val="003A6F89"/>
    <w:rsid w:val="003A70B0"/>
    <w:rsid w:val="003B02D5"/>
    <w:rsid w:val="003B38C1"/>
    <w:rsid w:val="003B501C"/>
    <w:rsid w:val="003B53D0"/>
    <w:rsid w:val="003C0038"/>
    <w:rsid w:val="003C40F6"/>
    <w:rsid w:val="003C4997"/>
    <w:rsid w:val="003D3373"/>
    <w:rsid w:val="003D3AAD"/>
    <w:rsid w:val="003E35D8"/>
    <w:rsid w:val="003E398B"/>
    <w:rsid w:val="003E5DC7"/>
    <w:rsid w:val="003E6516"/>
    <w:rsid w:val="003E6E27"/>
    <w:rsid w:val="003E7536"/>
    <w:rsid w:val="003E7D4D"/>
    <w:rsid w:val="003F2312"/>
    <w:rsid w:val="003F3E31"/>
    <w:rsid w:val="003F4237"/>
    <w:rsid w:val="003F593D"/>
    <w:rsid w:val="003F5FDD"/>
    <w:rsid w:val="0040241A"/>
    <w:rsid w:val="00402C40"/>
    <w:rsid w:val="00405990"/>
    <w:rsid w:val="00410CEF"/>
    <w:rsid w:val="00416A52"/>
    <w:rsid w:val="00417316"/>
    <w:rsid w:val="0041740A"/>
    <w:rsid w:val="00420781"/>
    <w:rsid w:val="00423E3E"/>
    <w:rsid w:val="00425915"/>
    <w:rsid w:val="00426B16"/>
    <w:rsid w:val="00427AF4"/>
    <w:rsid w:val="00451A6E"/>
    <w:rsid w:val="00463037"/>
    <w:rsid w:val="004647DA"/>
    <w:rsid w:val="0047205B"/>
    <w:rsid w:val="004721B5"/>
    <w:rsid w:val="00474062"/>
    <w:rsid w:val="00477D6B"/>
    <w:rsid w:val="00480F95"/>
    <w:rsid w:val="00483654"/>
    <w:rsid w:val="00495BA2"/>
    <w:rsid w:val="004A47E6"/>
    <w:rsid w:val="004A49B0"/>
    <w:rsid w:val="004B188E"/>
    <w:rsid w:val="004B2BF0"/>
    <w:rsid w:val="004B63CC"/>
    <w:rsid w:val="004E1AA4"/>
    <w:rsid w:val="004E65D1"/>
    <w:rsid w:val="004E6D50"/>
    <w:rsid w:val="005019FF"/>
    <w:rsid w:val="005020A3"/>
    <w:rsid w:val="005031A3"/>
    <w:rsid w:val="00507A87"/>
    <w:rsid w:val="005172B0"/>
    <w:rsid w:val="005265DB"/>
    <w:rsid w:val="0053057A"/>
    <w:rsid w:val="005360A7"/>
    <w:rsid w:val="00543744"/>
    <w:rsid w:val="005455BB"/>
    <w:rsid w:val="00552557"/>
    <w:rsid w:val="00554E39"/>
    <w:rsid w:val="00555E36"/>
    <w:rsid w:val="0056028B"/>
    <w:rsid w:val="00560A29"/>
    <w:rsid w:val="00563F37"/>
    <w:rsid w:val="00566155"/>
    <w:rsid w:val="0056699E"/>
    <w:rsid w:val="005677EC"/>
    <w:rsid w:val="0057125D"/>
    <w:rsid w:val="00574A6E"/>
    <w:rsid w:val="005830C9"/>
    <w:rsid w:val="00590332"/>
    <w:rsid w:val="005908BD"/>
    <w:rsid w:val="005A0793"/>
    <w:rsid w:val="005A3468"/>
    <w:rsid w:val="005B5945"/>
    <w:rsid w:val="005B5AC1"/>
    <w:rsid w:val="005C1AC9"/>
    <w:rsid w:val="005C645C"/>
    <w:rsid w:val="005C6649"/>
    <w:rsid w:val="005D6B7A"/>
    <w:rsid w:val="005E2478"/>
    <w:rsid w:val="005E41FC"/>
    <w:rsid w:val="005E4A66"/>
    <w:rsid w:val="005E77FC"/>
    <w:rsid w:val="005F4ABE"/>
    <w:rsid w:val="0060028B"/>
    <w:rsid w:val="00600D1A"/>
    <w:rsid w:val="00601D57"/>
    <w:rsid w:val="00605827"/>
    <w:rsid w:val="006234A4"/>
    <w:rsid w:val="0062629B"/>
    <w:rsid w:val="006265E3"/>
    <w:rsid w:val="00641EFF"/>
    <w:rsid w:val="00646050"/>
    <w:rsid w:val="0066283A"/>
    <w:rsid w:val="0066774F"/>
    <w:rsid w:val="00670167"/>
    <w:rsid w:val="006713CA"/>
    <w:rsid w:val="00676C5C"/>
    <w:rsid w:val="00680BE9"/>
    <w:rsid w:val="00681CD1"/>
    <w:rsid w:val="00682CD5"/>
    <w:rsid w:val="00683AFF"/>
    <w:rsid w:val="0068597E"/>
    <w:rsid w:val="00690999"/>
    <w:rsid w:val="006910FF"/>
    <w:rsid w:val="00695D9C"/>
    <w:rsid w:val="006A67A2"/>
    <w:rsid w:val="006B12EE"/>
    <w:rsid w:val="006B132C"/>
    <w:rsid w:val="006B1CE7"/>
    <w:rsid w:val="006B471E"/>
    <w:rsid w:val="006C0029"/>
    <w:rsid w:val="006C60C8"/>
    <w:rsid w:val="006D257E"/>
    <w:rsid w:val="006D4A83"/>
    <w:rsid w:val="006D4B4A"/>
    <w:rsid w:val="006E3D67"/>
    <w:rsid w:val="006F74F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91D9D"/>
    <w:rsid w:val="00795E31"/>
    <w:rsid w:val="00796F30"/>
    <w:rsid w:val="007A167D"/>
    <w:rsid w:val="007B7750"/>
    <w:rsid w:val="007C4378"/>
    <w:rsid w:val="007C5C46"/>
    <w:rsid w:val="007D1613"/>
    <w:rsid w:val="007D5594"/>
    <w:rsid w:val="007D6D83"/>
    <w:rsid w:val="007E2003"/>
    <w:rsid w:val="007F0449"/>
    <w:rsid w:val="007F272D"/>
    <w:rsid w:val="007F38F6"/>
    <w:rsid w:val="007F4803"/>
    <w:rsid w:val="007F4B40"/>
    <w:rsid w:val="00801A9E"/>
    <w:rsid w:val="008037DD"/>
    <w:rsid w:val="00806B57"/>
    <w:rsid w:val="0081196C"/>
    <w:rsid w:val="00822C18"/>
    <w:rsid w:val="008343D1"/>
    <w:rsid w:val="008448C2"/>
    <w:rsid w:val="00852EF5"/>
    <w:rsid w:val="00855C42"/>
    <w:rsid w:val="008661D7"/>
    <w:rsid w:val="00867407"/>
    <w:rsid w:val="008738F6"/>
    <w:rsid w:val="0087430E"/>
    <w:rsid w:val="00875F9A"/>
    <w:rsid w:val="00877230"/>
    <w:rsid w:val="0089786F"/>
    <w:rsid w:val="008A0762"/>
    <w:rsid w:val="008A3A4C"/>
    <w:rsid w:val="008A6BBC"/>
    <w:rsid w:val="008A7E3B"/>
    <w:rsid w:val="008B2CC1"/>
    <w:rsid w:val="008B60B2"/>
    <w:rsid w:val="008B64DD"/>
    <w:rsid w:val="008B6D54"/>
    <w:rsid w:val="008C0813"/>
    <w:rsid w:val="008C4C48"/>
    <w:rsid w:val="008C78F7"/>
    <w:rsid w:val="008D49EA"/>
    <w:rsid w:val="008E27FB"/>
    <w:rsid w:val="008E356A"/>
    <w:rsid w:val="0090578F"/>
    <w:rsid w:val="0090630F"/>
    <w:rsid w:val="0090731E"/>
    <w:rsid w:val="00912AE0"/>
    <w:rsid w:val="00916487"/>
    <w:rsid w:val="00916EE2"/>
    <w:rsid w:val="009312F0"/>
    <w:rsid w:val="0093467D"/>
    <w:rsid w:val="00947BE9"/>
    <w:rsid w:val="009545B5"/>
    <w:rsid w:val="0096365F"/>
    <w:rsid w:val="00963B3E"/>
    <w:rsid w:val="0096555A"/>
    <w:rsid w:val="0096608F"/>
    <w:rsid w:val="00966A22"/>
    <w:rsid w:val="0096722F"/>
    <w:rsid w:val="00970C0D"/>
    <w:rsid w:val="00972C0A"/>
    <w:rsid w:val="00980843"/>
    <w:rsid w:val="00984620"/>
    <w:rsid w:val="009856B1"/>
    <w:rsid w:val="00992EDB"/>
    <w:rsid w:val="009A19D6"/>
    <w:rsid w:val="009A39B3"/>
    <w:rsid w:val="009B01CE"/>
    <w:rsid w:val="009D765E"/>
    <w:rsid w:val="009D7908"/>
    <w:rsid w:val="009E2791"/>
    <w:rsid w:val="009E3F6F"/>
    <w:rsid w:val="009E4113"/>
    <w:rsid w:val="009E685D"/>
    <w:rsid w:val="009E6A3A"/>
    <w:rsid w:val="009E6F97"/>
    <w:rsid w:val="009F499F"/>
    <w:rsid w:val="009F5B02"/>
    <w:rsid w:val="00A019C6"/>
    <w:rsid w:val="00A03091"/>
    <w:rsid w:val="00A03606"/>
    <w:rsid w:val="00A05F12"/>
    <w:rsid w:val="00A13F87"/>
    <w:rsid w:val="00A32A05"/>
    <w:rsid w:val="00A42DAF"/>
    <w:rsid w:val="00A45BD8"/>
    <w:rsid w:val="00A46AA7"/>
    <w:rsid w:val="00A510E8"/>
    <w:rsid w:val="00A5136F"/>
    <w:rsid w:val="00A533C2"/>
    <w:rsid w:val="00A53B0D"/>
    <w:rsid w:val="00A542ED"/>
    <w:rsid w:val="00A6058B"/>
    <w:rsid w:val="00A82695"/>
    <w:rsid w:val="00A82AC7"/>
    <w:rsid w:val="00A869B7"/>
    <w:rsid w:val="00A87504"/>
    <w:rsid w:val="00A92CB6"/>
    <w:rsid w:val="00AA7205"/>
    <w:rsid w:val="00AC0A60"/>
    <w:rsid w:val="00AC205C"/>
    <w:rsid w:val="00AD0BC3"/>
    <w:rsid w:val="00AD3374"/>
    <w:rsid w:val="00AD7CB9"/>
    <w:rsid w:val="00AE0547"/>
    <w:rsid w:val="00AE6732"/>
    <w:rsid w:val="00AE7595"/>
    <w:rsid w:val="00AF0A6B"/>
    <w:rsid w:val="00AF0C62"/>
    <w:rsid w:val="00AF29B4"/>
    <w:rsid w:val="00B03A7A"/>
    <w:rsid w:val="00B05A69"/>
    <w:rsid w:val="00B12ED9"/>
    <w:rsid w:val="00B13A7B"/>
    <w:rsid w:val="00B31736"/>
    <w:rsid w:val="00B36061"/>
    <w:rsid w:val="00B417B7"/>
    <w:rsid w:val="00B52965"/>
    <w:rsid w:val="00B55ACF"/>
    <w:rsid w:val="00B5677B"/>
    <w:rsid w:val="00B714D4"/>
    <w:rsid w:val="00B773C5"/>
    <w:rsid w:val="00B77AA8"/>
    <w:rsid w:val="00B8382A"/>
    <w:rsid w:val="00B93E5A"/>
    <w:rsid w:val="00B9734B"/>
    <w:rsid w:val="00B97A9E"/>
    <w:rsid w:val="00BA75AC"/>
    <w:rsid w:val="00BB19E7"/>
    <w:rsid w:val="00BC3922"/>
    <w:rsid w:val="00BC5DE2"/>
    <w:rsid w:val="00BD5349"/>
    <w:rsid w:val="00BE70AE"/>
    <w:rsid w:val="00BF2004"/>
    <w:rsid w:val="00C03C87"/>
    <w:rsid w:val="00C11BFE"/>
    <w:rsid w:val="00C131B0"/>
    <w:rsid w:val="00C25357"/>
    <w:rsid w:val="00C27D18"/>
    <w:rsid w:val="00C3127B"/>
    <w:rsid w:val="00C3282A"/>
    <w:rsid w:val="00C32C5B"/>
    <w:rsid w:val="00C3397E"/>
    <w:rsid w:val="00C40620"/>
    <w:rsid w:val="00C417F4"/>
    <w:rsid w:val="00C44D4E"/>
    <w:rsid w:val="00C51245"/>
    <w:rsid w:val="00C60611"/>
    <w:rsid w:val="00C614C0"/>
    <w:rsid w:val="00C745C3"/>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122A"/>
    <w:rsid w:val="00D56395"/>
    <w:rsid w:val="00D575B5"/>
    <w:rsid w:val="00D60F3B"/>
    <w:rsid w:val="00D63996"/>
    <w:rsid w:val="00D71B4D"/>
    <w:rsid w:val="00D872C9"/>
    <w:rsid w:val="00D90AEB"/>
    <w:rsid w:val="00D90E99"/>
    <w:rsid w:val="00D90FEC"/>
    <w:rsid w:val="00D9140F"/>
    <w:rsid w:val="00D93D55"/>
    <w:rsid w:val="00DA2AB7"/>
    <w:rsid w:val="00DA2E34"/>
    <w:rsid w:val="00DA4462"/>
    <w:rsid w:val="00DA609C"/>
    <w:rsid w:val="00DB1D4F"/>
    <w:rsid w:val="00DB7E0C"/>
    <w:rsid w:val="00DC0E2F"/>
    <w:rsid w:val="00DC61C9"/>
    <w:rsid w:val="00DC735C"/>
    <w:rsid w:val="00DD02FD"/>
    <w:rsid w:val="00DD26A2"/>
    <w:rsid w:val="00DD34F9"/>
    <w:rsid w:val="00DE0420"/>
    <w:rsid w:val="00DE36DF"/>
    <w:rsid w:val="00DE3F26"/>
    <w:rsid w:val="00DE4DB4"/>
    <w:rsid w:val="00DF5932"/>
    <w:rsid w:val="00E12A49"/>
    <w:rsid w:val="00E13BDE"/>
    <w:rsid w:val="00E335FE"/>
    <w:rsid w:val="00E35E3F"/>
    <w:rsid w:val="00E3649E"/>
    <w:rsid w:val="00E47BB4"/>
    <w:rsid w:val="00E52B34"/>
    <w:rsid w:val="00E56614"/>
    <w:rsid w:val="00E82ED3"/>
    <w:rsid w:val="00E86E07"/>
    <w:rsid w:val="00EA0F20"/>
    <w:rsid w:val="00EA3DCE"/>
    <w:rsid w:val="00EA674F"/>
    <w:rsid w:val="00EB3D1F"/>
    <w:rsid w:val="00EB44DE"/>
    <w:rsid w:val="00EB4B73"/>
    <w:rsid w:val="00EC0357"/>
    <w:rsid w:val="00EC4E49"/>
    <w:rsid w:val="00ED1D7A"/>
    <w:rsid w:val="00ED77FB"/>
    <w:rsid w:val="00EE1BF4"/>
    <w:rsid w:val="00EE24FD"/>
    <w:rsid w:val="00EE45FA"/>
    <w:rsid w:val="00EE475C"/>
    <w:rsid w:val="00EF7158"/>
    <w:rsid w:val="00F145C5"/>
    <w:rsid w:val="00F21B54"/>
    <w:rsid w:val="00F22714"/>
    <w:rsid w:val="00F2345B"/>
    <w:rsid w:val="00F31736"/>
    <w:rsid w:val="00F43869"/>
    <w:rsid w:val="00F44577"/>
    <w:rsid w:val="00F50FFF"/>
    <w:rsid w:val="00F51A1F"/>
    <w:rsid w:val="00F5297D"/>
    <w:rsid w:val="00F55C5B"/>
    <w:rsid w:val="00F601B6"/>
    <w:rsid w:val="00F649C7"/>
    <w:rsid w:val="00F66152"/>
    <w:rsid w:val="00F71CBF"/>
    <w:rsid w:val="00F738C4"/>
    <w:rsid w:val="00F77567"/>
    <w:rsid w:val="00F81572"/>
    <w:rsid w:val="00FA1C05"/>
    <w:rsid w:val="00FB3467"/>
    <w:rsid w:val="00FB4F5D"/>
    <w:rsid w:val="00FB5605"/>
    <w:rsid w:val="00FB638A"/>
    <w:rsid w:val="00FC51A2"/>
    <w:rsid w:val="00FC664B"/>
    <w:rsid w:val="00FD0179"/>
    <w:rsid w:val="00FD4B72"/>
    <w:rsid w:val="00FD5C94"/>
    <w:rsid w:val="00FE2C06"/>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5F5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F77567"/>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F77567"/>
    <w:rPr>
      <w:rFonts w:ascii="Arial" w:hAnsi="Arial" w:cs="Arial"/>
      <w:sz w:val="22"/>
    </w:rPr>
  </w:style>
  <w:style w:type="paragraph" w:styleId="BalloonText">
    <w:name w:val="Balloon Text"/>
    <w:basedOn w:val="Normal"/>
    <w:link w:val="BalloonTextChar"/>
    <w:rsid w:val="00716F7B"/>
    <w:rPr>
      <w:rFonts w:ascii="Tahoma" w:hAnsi="Tahoma" w:cs="Tahoma"/>
      <w:sz w:val="16"/>
      <w:szCs w:val="16"/>
    </w:rPr>
  </w:style>
  <w:style w:type="character" w:customStyle="1" w:styleId="BalloonTextChar">
    <w:name w:val="Balloon Text Char"/>
    <w:link w:val="BalloonText"/>
    <w:rsid w:val="00716F7B"/>
    <w:rPr>
      <w:rFonts w:ascii="Tahoma" w:hAnsi="Tahoma" w:cs="Tahoma"/>
      <w:sz w:val="16"/>
      <w:szCs w:val="16"/>
    </w:rPr>
  </w:style>
  <w:style w:type="character" w:styleId="Hyperlink">
    <w:name w:val="Hyperlink"/>
    <w:rsid w:val="007F4803"/>
    <w:rPr>
      <w:color w:val="0000FF"/>
      <w:u w:val="single"/>
    </w:rPr>
  </w:style>
  <w:style w:type="character" w:styleId="FollowedHyperlink">
    <w:name w:val="FollowedHyperlink"/>
    <w:basedOn w:val="DefaultParagraphFont"/>
    <w:rsid w:val="00992EDB"/>
    <w:rPr>
      <w:color w:val="800080" w:themeColor="followedHyperlink"/>
      <w:u w:val="single"/>
    </w:rPr>
  </w:style>
  <w:style w:type="character" w:styleId="CommentReference">
    <w:name w:val="annotation reference"/>
    <w:basedOn w:val="DefaultParagraphFont"/>
    <w:rsid w:val="00BF2004"/>
    <w:rPr>
      <w:sz w:val="21"/>
      <w:szCs w:val="21"/>
    </w:rPr>
  </w:style>
  <w:style w:type="paragraph" w:styleId="CommentSubject">
    <w:name w:val="annotation subject"/>
    <w:basedOn w:val="CommentText"/>
    <w:next w:val="CommentText"/>
    <w:link w:val="CommentSubjectChar"/>
    <w:rsid w:val="00BF2004"/>
    <w:rPr>
      <w:b/>
      <w:bCs/>
      <w:sz w:val="22"/>
    </w:rPr>
  </w:style>
  <w:style w:type="character" w:customStyle="1" w:styleId="CommentTextChar">
    <w:name w:val="Comment Text Char"/>
    <w:basedOn w:val="DefaultParagraphFont"/>
    <w:link w:val="CommentText"/>
    <w:semiHidden/>
    <w:rsid w:val="00BF2004"/>
    <w:rPr>
      <w:rFonts w:ascii="Arial" w:hAnsi="Arial" w:cs="Arial"/>
      <w:sz w:val="18"/>
    </w:rPr>
  </w:style>
  <w:style w:type="character" w:customStyle="1" w:styleId="CommentSubjectChar">
    <w:name w:val="Comment Subject Char"/>
    <w:basedOn w:val="CommentTextChar"/>
    <w:link w:val="CommentSubject"/>
    <w:rsid w:val="00BF2004"/>
    <w:rPr>
      <w:rFonts w:ascii="Arial" w:hAnsi="Arial" w:cs="Arial"/>
      <w:b/>
      <w:bCs/>
      <w:sz w:val="22"/>
    </w:rPr>
  </w:style>
  <w:style w:type="paragraph" w:styleId="ListParagraph">
    <w:name w:val="List Paragraph"/>
    <w:basedOn w:val="Normal"/>
    <w:uiPriority w:val="34"/>
    <w:qFormat/>
    <w:rsid w:val="00C32C5B"/>
    <w:pPr>
      <w:ind w:left="720"/>
      <w:contextualSpacing/>
    </w:pPr>
  </w:style>
  <w:style w:type="paragraph" w:customStyle="1" w:styleId="Default">
    <w:name w:val="Default"/>
    <w:rsid w:val="00A13F87"/>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84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B49C-6DC6-4C92-BBAD-D56F0ACD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601</Characters>
  <Application>Microsoft Office Word</Application>
  <DocSecurity>0</DocSecurity>
  <Lines>18</Lines>
  <Paragraphs>37</Paragraphs>
  <ScaleCrop>false</ScaleCrop>
  <HeadingPairs>
    <vt:vector size="2" baseType="variant">
      <vt:variant>
        <vt:lpstr>Title</vt:lpstr>
      </vt:variant>
      <vt:variant>
        <vt:i4>1</vt:i4>
      </vt:variant>
    </vt:vector>
  </HeadingPairs>
  <TitlesOfParts>
    <vt:vector size="1" baseType="lpstr">
      <vt:lpstr>WIPO/GRTKF/IC/50/INF/2</vt:lpstr>
    </vt:vector>
  </TitlesOfParts>
  <LinksUpToDate>false</LinksUpToDate>
  <CharactersWithSpaces>2422</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WIPO/GRTKF/IC/50/INF/2</dc:title>
  <dc:subject>文件提要</dc:subject>
  <dc:creator/>
  <cp:lastModifiedBy/>
  <cp:revision>1</cp:revision>
  <dcterms:created xsi:type="dcterms:W3CDTF">2025-02-03T13:59:00Z</dcterms:created>
  <dcterms:modified xsi:type="dcterms:W3CDTF">2025-02-03T14:21:00Z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7af6d62f-2b90-42bb-8c82-01c21cb76986</vt:lpwstr>
  </property>
  <property fmtid="{D5CDD505-2E9C-101B-9397-08002B2CF9AE}" pid="3" name="MSIP_Label_20773ee6-353b-4fb9-a59d-0b94c8c67bea_Enabled">
    <vt:lpwstr>true</vt:lpwstr>
  </property>
  <property fmtid="{D5CDD505-2E9C-101B-9397-08002B2CF9AE}" pid="4" name="MSIP_Label_20773ee6-353b-4fb9-a59d-0b94c8c67bea_SetDate">
    <vt:lpwstr>2023-05-25T12:07:48Z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06f71ce7-9171-4705-9c65-b3b5f4bf805a</vt:lpwstr>
  </property>
  <property fmtid="{D5CDD505-2E9C-101B-9397-08002B2CF9AE}" pid="9" name="MSIP_Label_20773ee6-353b-4fb9-a59d-0b94c8c67bea_ContentBits">
    <vt:lpwstr>0</vt:lpwstr>
  </property>
</Properties>
</file>